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A7FC4">
      <w:pPr>
        <w:rPr>
          <w:rFonts w:hint="eastAsia" w:ascii="黑体" w:hAnsi="宋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0719DD9D">
      <w:pPr>
        <w:rPr>
          <w:rFonts w:eastAsia="黑体"/>
          <w:sz w:val="44"/>
        </w:rPr>
      </w:pPr>
    </w:p>
    <w:p w14:paraId="1ABC0180">
      <w:pPr>
        <w:rPr>
          <w:rFonts w:eastAsia="黑体"/>
          <w:sz w:val="44"/>
        </w:rPr>
      </w:pPr>
    </w:p>
    <w:p w14:paraId="5CF1908F">
      <w:pPr>
        <w:rPr>
          <w:rFonts w:eastAsia="黑体"/>
          <w:sz w:val="44"/>
        </w:rPr>
      </w:pPr>
    </w:p>
    <w:p w14:paraId="17A5635A">
      <w:pPr>
        <w:jc w:val="center"/>
        <w:rPr>
          <w:rFonts w:ascii="宋体" w:hAnsi="宋体"/>
          <w:sz w:val="44"/>
          <w:szCs w:val="44"/>
        </w:rPr>
      </w:pPr>
    </w:p>
    <w:p w14:paraId="1006D378">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23</w:t>
      </w:r>
      <w:r>
        <w:rPr>
          <w:rFonts w:hint="eastAsia" w:ascii="宋体" w:hAnsi="宋体"/>
          <w:sz w:val="44"/>
          <w:szCs w:val="44"/>
        </w:rPr>
        <w:t xml:space="preserve">年度部门整体支出绩效自评报告   </w:t>
      </w:r>
    </w:p>
    <w:p w14:paraId="40D9AE9D">
      <w:pPr>
        <w:jc w:val="center"/>
        <w:rPr>
          <w:rFonts w:ascii="宋体" w:hAnsi="宋体"/>
          <w:sz w:val="44"/>
          <w:szCs w:val="44"/>
        </w:rPr>
      </w:pPr>
      <w:r>
        <w:rPr>
          <w:rFonts w:hint="eastAsia" w:ascii="宋体" w:hAnsi="宋体"/>
          <w:sz w:val="44"/>
          <w:szCs w:val="44"/>
        </w:rPr>
        <w:t>（封面）</w:t>
      </w:r>
    </w:p>
    <w:p w14:paraId="389297E5">
      <w:pPr>
        <w:jc w:val="center"/>
        <w:rPr>
          <w:rFonts w:ascii="宋体" w:hAnsi="宋体"/>
          <w:sz w:val="44"/>
          <w:szCs w:val="44"/>
        </w:rPr>
      </w:pPr>
    </w:p>
    <w:p w14:paraId="67E33A76">
      <w:pPr>
        <w:spacing w:line="600" w:lineRule="exact"/>
        <w:rPr>
          <w:sz w:val="36"/>
        </w:rPr>
      </w:pPr>
    </w:p>
    <w:p w14:paraId="7A3D9EF3">
      <w:pPr>
        <w:spacing w:line="600" w:lineRule="exact"/>
        <w:rPr>
          <w:sz w:val="36"/>
        </w:rPr>
      </w:pPr>
    </w:p>
    <w:p w14:paraId="746139F4">
      <w:pPr>
        <w:spacing w:line="1000" w:lineRule="exact"/>
        <w:rPr>
          <w:bCs/>
          <w:sz w:val="32"/>
          <w:szCs w:val="32"/>
          <w:u w:val="single"/>
        </w:rPr>
      </w:pPr>
      <w:r>
        <w:rPr>
          <w:rFonts w:hint="eastAsia"/>
          <w:b/>
          <w:bCs/>
          <w:sz w:val="32"/>
          <w:szCs w:val="32"/>
        </w:rPr>
        <w:t xml:space="preserve">自评单位：  </w:t>
      </w:r>
      <w:r>
        <w:rPr>
          <w:rFonts w:hint="eastAsia"/>
          <w:b/>
          <w:bCs/>
          <w:sz w:val="32"/>
          <w:szCs w:val="32"/>
          <w:lang w:val="en-US" w:eastAsia="zh-CN"/>
        </w:rPr>
        <w:t xml:space="preserve">邵阳县城市管理和综合执法局   </w:t>
      </w:r>
      <w:r>
        <w:rPr>
          <w:rFonts w:hint="eastAsia"/>
          <w:bCs/>
          <w:sz w:val="32"/>
          <w:szCs w:val="32"/>
        </w:rPr>
        <w:t>（单位公章）</w:t>
      </w:r>
    </w:p>
    <w:p w14:paraId="6281AAB1">
      <w:pPr>
        <w:spacing w:line="600" w:lineRule="exact"/>
      </w:pPr>
    </w:p>
    <w:p w14:paraId="03BE9C33">
      <w:pPr>
        <w:shd w:val="clear" w:color="auto" w:fill="FFFFFF"/>
        <w:jc w:val="center"/>
        <w:rPr>
          <w:rFonts w:hint="eastAsia" w:ascii="仿宋_GB2312" w:hAnsi="黑体" w:eastAsia="仿宋_GB2312"/>
          <w:b/>
          <w:bCs/>
          <w:color w:val="000000"/>
          <w:kern w:val="0"/>
          <w:sz w:val="36"/>
          <w:szCs w:val="36"/>
        </w:rPr>
      </w:pPr>
    </w:p>
    <w:p w14:paraId="08E2895F">
      <w:pPr>
        <w:shd w:val="clear" w:color="auto" w:fill="FFFFFF"/>
        <w:jc w:val="center"/>
        <w:rPr>
          <w:rFonts w:hint="eastAsia" w:ascii="仿宋_GB2312" w:hAnsi="黑体" w:eastAsia="仿宋_GB2312"/>
          <w:b/>
          <w:bCs/>
          <w:color w:val="000000"/>
          <w:kern w:val="0"/>
          <w:sz w:val="36"/>
          <w:szCs w:val="36"/>
          <w:lang w:val="en-US" w:eastAsia="zh-CN"/>
        </w:rPr>
      </w:pPr>
      <w:r>
        <w:rPr>
          <w:rFonts w:hint="eastAsia" w:ascii="仿宋_GB2312" w:hAnsi="黑体" w:eastAsia="仿宋_GB2312"/>
          <w:b/>
          <w:bCs/>
          <w:color w:val="000000"/>
          <w:kern w:val="0"/>
          <w:sz w:val="36"/>
          <w:szCs w:val="36"/>
          <w:lang w:val="en-US" w:eastAsia="zh-CN"/>
        </w:rPr>
        <w:t xml:space="preserve">   </w:t>
      </w:r>
    </w:p>
    <w:p w14:paraId="1BE5D1E4">
      <w:pPr>
        <w:shd w:val="clear" w:color="auto" w:fill="FFFFFF"/>
        <w:jc w:val="center"/>
        <w:rPr>
          <w:rFonts w:hint="eastAsia" w:ascii="仿宋_GB2312" w:hAnsi="黑体" w:eastAsia="仿宋_GB2312"/>
          <w:b/>
          <w:bCs/>
          <w:color w:val="000000"/>
          <w:kern w:val="0"/>
          <w:sz w:val="36"/>
          <w:szCs w:val="36"/>
          <w:lang w:val="en-US" w:eastAsia="zh-CN"/>
        </w:rPr>
      </w:pPr>
    </w:p>
    <w:p w14:paraId="12CA25CF">
      <w:pPr>
        <w:shd w:val="clear" w:color="auto" w:fill="FFFFFF"/>
        <w:jc w:val="center"/>
        <w:rPr>
          <w:rFonts w:hint="eastAsia" w:ascii="仿宋_GB2312" w:hAnsi="黑体" w:eastAsia="仿宋_GB2312"/>
          <w:b/>
          <w:bCs/>
          <w:color w:val="000000"/>
          <w:kern w:val="0"/>
          <w:sz w:val="36"/>
          <w:szCs w:val="36"/>
          <w:lang w:val="en-US" w:eastAsia="zh-CN"/>
        </w:rPr>
      </w:pPr>
    </w:p>
    <w:p w14:paraId="3766BE47">
      <w:pPr>
        <w:shd w:val="clear" w:color="auto" w:fill="FFFFFF"/>
        <w:jc w:val="center"/>
        <w:rPr>
          <w:rFonts w:hint="eastAsia" w:ascii="仿宋_GB2312" w:hAnsi="黑体" w:eastAsia="仿宋_GB2312"/>
          <w:b/>
          <w:bCs/>
          <w:color w:val="000000"/>
          <w:kern w:val="0"/>
          <w:sz w:val="36"/>
          <w:szCs w:val="36"/>
          <w:lang w:val="en-US" w:eastAsia="zh-CN"/>
        </w:rPr>
      </w:pPr>
    </w:p>
    <w:p w14:paraId="00B2DCF9">
      <w:pPr>
        <w:shd w:val="clear" w:color="auto" w:fill="FFFFFF"/>
        <w:jc w:val="center"/>
        <w:rPr>
          <w:rFonts w:hint="eastAsia" w:ascii="仿宋_GB2312" w:hAnsi="黑体" w:eastAsia="仿宋_GB2312"/>
          <w:b/>
          <w:bCs/>
          <w:color w:val="000000"/>
          <w:kern w:val="0"/>
          <w:sz w:val="36"/>
          <w:szCs w:val="36"/>
        </w:rPr>
      </w:pPr>
      <w:r>
        <w:rPr>
          <w:rFonts w:hint="eastAsia" w:ascii="仿宋_GB2312" w:hAnsi="黑体" w:eastAsia="仿宋_GB2312"/>
          <w:b/>
          <w:bCs/>
          <w:color w:val="000000"/>
          <w:kern w:val="0"/>
          <w:sz w:val="36"/>
          <w:szCs w:val="36"/>
          <w:lang w:val="en-US" w:eastAsia="zh-CN"/>
        </w:rPr>
        <w:t xml:space="preserve">   </w:t>
      </w:r>
      <w:r>
        <w:rPr>
          <w:rFonts w:hint="eastAsia" w:ascii="仿宋_GB2312" w:hAnsi="黑体" w:eastAsia="仿宋_GB2312"/>
          <w:b/>
          <w:bCs/>
          <w:color w:val="000000"/>
          <w:kern w:val="0"/>
          <w:sz w:val="36"/>
          <w:szCs w:val="36"/>
        </w:rPr>
        <w:t>202</w:t>
      </w:r>
      <w:r>
        <w:rPr>
          <w:rFonts w:hint="eastAsia" w:ascii="仿宋_GB2312" w:hAnsi="黑体" w:eastAsia="仿宋_GB2312"/>
          <w:b/>
          <w:bCs/>
          <w:color w:val="000000"/>
          <w:kern w:val="0"/>
          <w:sz w:val="36"/>
          <w:szCs w:val="36"/>
          <w:lang w:val="en-US" w:eastAsia="zh-CN"/>
        </w:rPr>
        <w:t>3</w:t>
      </w:r>
      <w:r>
        <w:rPr>
          <w:rFonts w:hint="eastAsia" w:ascii="仿宋_GB2312" w:hAnsi="黑体" w:eastAsia="仿宋_GB2312"/>
          <w:b/>
          <w:bCs/>
          <w:color w:val="000000"/>
          <w:kern w:val="0"/>
          <w:sz w:val="36"/>
          <w:szCs w:val="36"/>
        </w:rPr>
        <w:t>年城管局部门整体</w:t>
      </w:r>
      <w:r>
        <w:rPr>
          <w:rFonts w:hint="eastAsia" w:ascii="仿宋_GB2312" w:hAnsi="黑体" w:eastAsia="仿宋_GB2312"/>
          <w:b/>
          <w:bCs/>
          <w:color w:val="000000"/>
          <w:kern w:val="0"/>
          <w:sz w:val="36"/>
          <w:szCs w:val="36"/>
          <w:lang w:eastAsia="zh-CN"/>
        </w:rPr>
        <w:t>和项目</w:t>
      </w:r>
      <w:r>
        <w:rPr>
          <w:rFonts w:hint="eastAsia" w:ascii="仿宋_GB2312" w:hAnsi="黑体" w:eastAsia="仿宋_GB2312"/>
          <w:b/>
          <w:bCs/>
          <w:color w:val="000000"/>
          <w:kern w:val="0"/>
          <w:sz w:val="36"/>
          <w:szCs w:val="36"/>
        </w:rPr>
        <w:t>支出绩效</w:t>
      </w:r>
      <w:r>
        <w:rPr>
          <w:rFonts w:hint="eastAsia" w:ascii="仿宋_GB2312" w:hAnsi="黑体" w:eastAsia="仿宋_GB2312"/>
          <w:b/>
          <w:bCs/>
          <w:color w:val="000000"/>
          <w:kern w:val="0"/>
          <w:sz w:val="36"/>
          <w:szCs w:val="36"/>
          <w:lang w:eastAsia="zh-CN"/>
        </w:rPr>
        <w:t>自</w:t>
      </w:r>
      <w:r>
        <w:rPr>
          <w:rFonts w:hint="eastAsia" w:ascii="仿宋_GB2312" w:hAnsi="黑体" w:eastAsia="仿宋_GB2312"/>
          <w:b/>
          <w:bCs/>
          <w:color w:val="000000"/>
          <w:kern w:val="0"/>
          <w:sz w:val="36"/>
          <w:szCs w:val="36"/>
        </w:rPr>
        <w:t>评报告</w:t>
      </w:r>
    </w:p>
    <w:p w14:paraId="4E674BB3">
      <w:pPr>
        <w:spacing w:line="560" w:lineRule="exact"/>
        <w:ind w:firstLine="630"/>
        <w:rPr>
          <w:rFonts w:hint="eastAsia" w:ascii="宋体" w:hAnsi="宋体" w:eastAsia="宋体" w:cs="宋体"/>
          <w:sz w:val="32"/>
          <w:szCs w:val="32"/>
        </w:rPr>
      </w:pPr>
      <w:r>
        <w:rPr>
          <w:rFonts w:hint="eastAsia" w:ascii="宋体" w:hAnsi="宋体" w:eastAsia="宋体" w:cs="宋体"/>
          <w:sz w:val="32"/>
          <w:szCs w:val="32"/>
        </w:rPr>
        <w:t>我局为加强财政资金管理，切实提高资金使用效益，进一步提高财政科学化精细化管理水平，根据《中华人民共和国预算法》《中共中央  国务院关于全面实施预算绩效管理的意见》（中发〔2018〕34号）、《中共湖南省委办公厅 湖南省人民政府办公厅关于全面实施预算绩效管理的实施意见》（湘办发〔2019〕10号）和财政部《项目支出绩效评价管理办法》（财预〔2020〕10号）等有关规定，开展2022年度部门整体支出绩效自评及专项支出绩效评价工作，现将有关事项通知如下：</w:t>
      </w:r>
    </w:p>
    <w:p w14:paraId="195D38AB">
      <w:pPr>
        <w:spacing w:line="560" w:lineRule="exact"/>
        <w:ind w:firstLine="630"/>
        <w:rPr>
          <w:rFonts w:hint="eastAsia" w:ascii="宋体" w:hAnsi="宋体" w:eastAsia="宋体" w:cs="宋体"/>
          <w:sz w:val="32"/>
          <w:szCs w:val="32"/>
        </w:rPr>
      </w:pPr>
      <w:r>
        <w:rPr>
          <w:rFonts w:hint="eastAsia" w:ascii="宋体" w:hAnsi="宋体" w:eastAsia="宋体" w:cs="宋体"/>
          <w:sz w:val="32"/>
          <w:szCs w:val="32"/>
        </w:rPr>
        <w:t>一、评价依据</w:t>
      </w:r>
    </w:p>
    <w:p w14:paraId="222C278C">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《预算法》、按照《中共中央 国务院关于全面实施预算绩效管理的意见》（中发〔2018〕34号）和《中共湖南省委办公厅 湖南省人民政府办公厅关于全面实施预算绩效管理的实施意见》（湘办发〔2019〕10号）等文件精神，县直各预算部门及乡镇（场）应编制部门整体支出绩效目标和财政专项资金绩效目标</w:t>
      </w:r>
      <w:r>
        <w:rPr>
          <w:rFonts w:hint="eastAsia" w:ascii="宋体" w:hAnsi="宋体" w:eastAsia="宋体" w:cs="宋体"/>
          <w:sz w:val="32"/>
          <w:szCs w:val="32"/>
          <w:lang w:eastAsia="zh-CN"/>
        </w:rPr>
        <w:t>，</w:t>
      </w:r>
      <w:r>
        <w:rPr>
          <w:rFonts w:hint="eastAsia" w:ascii="宋体" w:hAnsi="宋体" w:eastAsia="宋体" w:cs="宋体"/>
          <w:sz w:val="32"/>
          <w:szCs w:val="32"/>
        </w:rPr>
        <w:t>《邵阳县财政支出绩效评价管理办法》（邵政办发〔2014〕80号）。部门职能、预算编制、年度工作计划，部门预算、非税收入计划、财务会计制度，财政部门预算批复、部门年度预算执行情况、年度决算报告，政府采购、资产管理情况及其它相关的文件等。</w:t>
      </w:r>
    </w:p>
    <w:p w14:paraId="7B4AB54F">
      <w:pPr>
        <w:pStyle w:val="6"/>
        <w:spacing w:line="60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本部门预算绩效管理开展情况、绩效目标和绩效评价报告等</w:t>
      </w:r>
      <w:r>
        <w:rPr>
          <w:rFonts w:hint="eastAsia" w:ascii="宋体" w:hAnsi="宋体" w:eastAsia="宋体" w:cs="宋体"/>
          <w:color w:val="auto"/>
          <w:sz w:val="32"/>
          <w:szCs w:val="32"/>
          <w:lang w:eastAsia="zh-CN"/>
        </w:rPr>
        <w:t>。</w:t>
      </w:r>
    </w:p>
    <w:p w14:paraId="6A0F97B3">
      <w:pPr>
        <w:ind w:firstLine="320" w:firstLineChars="100"/>
        <w:rPr>
          <w:rFonts w:hint="eastAsia" w:ascii="宋体" w:hAnsi="宋体" w:eastAsia="宋体" w:cs="宋体"/>
          <w:sz w:val="32"/>
          <w:szCs w:val="32"/>
        </w:rPr>
      </w:pPr>
    </w:p>
    <w:p w14:paraId="277BA32B">
      <w:pPr>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rPr>
        <w:t>部门整体支出绩效</w:t>
      </w:r>
      <w:r>
        <w:rPr>
          <w:rFonts w:hint="eastAsia" w:ascii="宋体" w:hAnsi="宋体" w:eastAsia="宋体" w:cs="宋体"/>
          <w:sz w:val="32"/>
          <w:szCs w:val="32"/>
          <w:lang w:val="en-US" w:eastAsia="zh-CN"/>
        </w:rPr>
        <w:t>自评</w:t>
      </w:r>
    </w:p>
    <w:p w14:paraId="3A3F0951">
      <w:pPr>
        <w:ind w:firstLine="640" w:firstLineChars="200"/>
        <w:rPr>
          <w:rFonts w:hint="eastAsia" w:ascii="宋体" w:hAnsi="宋体" w:eastAsia="宋体" w:cs="宋体"/>
          <w:sz w:val="32"/>
          <w:szCs w:val="32"/>
          <w:lang w:val="en-US" w:eastAsia="zh-CN"/>
        </w:rPr>
      </w:pPr>
      <w:r>
        <w:rPr>
          <w:rFonts w:hint="eastAsia" w:ascii="宋体" w:hAnsi="宋体" w:cs="宋体"/>
          <w:sz w:val="32"/>
          <w:szCs w:val="32"/>
          <w:lang w:val="en-US" w:eastAsia="zh-CN"/>
        </w:rPr>
        <w:t>一、部门。单位基本情况</w:t>
      </w:r>
    </w:p>
    <w:p w14:paraId="2BD4E510">
      <w:pPr>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1、机构设置情况</w:t>
      </w:r>
    </w:p>
    <w:p w14:paraId="6944A52F">
      <w:pPr>
        <w:keepNext w:val="0"/>
        <w:keepLines w:val="0"/>
        <w:widowControl/>
        <w:suppressLineNumbers w:val="0"/>
        <w:jc w:val="left"/>
      </w:pPr>
      <w:r>
        <w:rPr>
          <w:rFonts w:ascii="宋体" w:hAnsi="宋体" w:eastAsia="宋体" w:cs="宋体"/>
          <w:i w:val="0"/>
          <w:iCs w:val="0"/>
          <w:caps w:val="0"/>
          <w:color w:val="212529"/>
          <w:spacing w:val="0"/>
          <w:kern w:val="0"/>
          <w:sz w:val="32"/>
          <w:szCs w:val="32"/>
          <w:shd w:val="clear" w:color="auto" w:fill="FFFFFF"/>
          <w:lang w:val="en-US" w:eastAsia="zh-CN" w:bidi="ar"/>
        </w:rPr>
        <w:t>邵阳县城市管理和综合执法局本级内设机构包括：内设股室6个，分别为： 办公室、政工和法规股、财务股、综合业务股（加挂数字城管监督管理股）、环卫和渣土管理股、市政管理股（加挂安全管理股）。下辖副科级事业单位：执法大队、市场服务中心、环境卫生服务中心、股级事业单位：路灯绿化事务中心。</w:t>
      </w:r>
    </w:p>
    <w:p w14:paraId="0812E33E">
      <w:pPr>
        <w:numPr>
          <w:ilvl w:val="0"/>
          <w:numId w:val="0"/>
        </w:numPr>
        <w:ind w:firstLine="320" w:firstLineChars="100"/>
        <w:rPr>
          <w:rFonts w:hint="eastAsia" w:ascii="宋体" w:hAnsi="宋体" w:cs="宋体"/>
          <w:sz w:val="32"/>
          <w:szCs w:val="32"/>
          <w:lang w:val="en-US" w:eastAsia="zh-CN"/>
        </w:rPr>
      </w:pPr>
      <w:r>
        <w:rPr>
          <w:rFonts w:hint="eastAsia" w:ascii="宋体" w:hAnsi="宋体" w:cs="宋体"/>
          <w:sz w:val="32"/>
          <w:szCs w:val="32"/>
          <w:lang w:val="en-US" w:eastAsia="zh-CN"/>
        </w:rPr>
        <w:t>2、人员编制情况</w:t>
      </w:r>
    </w:p>
    <w:p w14:paraId="424CAC49">
      <w:pPr>
        <w:numPr>
          <w:ilvl w:val="0"/>
          <w:numId w:val="0"/>
        </w:numPr>
        <w:ind w:leftChars="200"/>
        <w:rPr>
          <w:rFonts w:hint="eastAsia" w:ascii="宋体" w:hAnsi="宋体" w:cs="宋体"/>
          <w:i w:val="0"/>
          <w:iCs w:val="0"/>
          <w:caps w:val="0"/>
          <w:color w:val="212529"/>
          <w:spacing w:val="0"/>
          <w:kern w:val="0"/>
          <w:sz w:val="32"/>
          <w:szCs w:val="32"/>
          <w:shd w:val="clear" w:color="auto" w:fill="FFFFFF"/>
          <w:lang w:val="en-US" w:eastAsia="zh-CN" w:bidi="ar"/>
        </w:rPr>
      </w:pPr>
    </w:p>
    <w:p w14:paraId="326DF9C8">
      <w:pPr>
        <w:numPr>
          <w:ilvl w:val="0"/>
          <w:numId w:val="0"/>
        </w:numPr>
        <w:ind w:leftChars="200"/>
        <w:rPr>
          <w:rFonts w:hint="eastAsia" w:ascii="宋体" w:hAnsi="宋体" w:cs="宋体"/>
          <w:i w:val="0"/>
          <w:iCs w:val="0"/>
          <w:caps w:val="0"/>
          <w:color w:val="212529"/>
          <w:spacing w:val="0"/>
          <w:kern w:val="0"/>
          <w:sz w:val="32"/>
          <w:szCs w:val="32"/>
          <w:shd w:val="clear" w:color="auto" w:fill="FFFFFF"/>
          <w:lang w:val="en-US" w:eastAsia="zh-CN" w:bidi="ar"/>
        </w:rPr>
      </w:pPr>
    </w:p>
    <w:p w14:paraId="0F0FAB95">
      <w:pPr>
        <w:numPr>
          <w:ilvl w:val="0"/>
          <w:numId w:val="0"/>
        </w:numPr>
        <w:ind w:leftChars="200"/>
        <w:rPr>
          <w:rFonts w:hint="eastAsia" w:ascii="宋体" w:hAnsi="宋体" w:cs="宋体"/>
          <w:i w:val="0"/>
          <w:iCs w:val="0"/>
          <w:caps w:val="0"/>
          <w:color w:val="212529"/>
          <w:spacing w:val="0"/>
          <w:kern w:val="0"/>
          <w:sz w:val="32"/>
          <w:szCs w:val="32"/>
          <w:shd w:val="clear" w:color="auto" w:fill="FFFFFF"/>
          <w:lang w:val="en-US" w:eastAsia="zh-CN" w:bidi="ar"/>
        </w:rPr>
      </w:pPr>
      <w:r>
        <w:rPr>
          <w:rFonts w:hint="eastAsia" w:ascii="宋体" w:hAnsi="宋体" w:cs="宋体"/>
          <w:i w:val="0"/>
          <w:iCs w:val="0"/>
          <w:caps w:val="0"/>
          <w:color w:val="212529"/>
          <w:spacing w:val="0"/>
          <w:kern w:val="0"/>
          <w:sz w:val="32"/>
          <w:szCs w:val="32"/>
          <w:shd w:val="clear" w:color="auto" w:fill="FFFFFF"/>
          <w:lang w:val="en-US" w:eastAsia="zh-CN" w:bidi="ar"/>
        </w:rPr>
        <w:t>3、主要职能职责</w:t>
      </w:r>
    </w:p>
    <w:p w14:paraId="065B7FA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8"/>
        <w:jc w:val="left"/>
        <w:rPr>
          <w:rFonts w:ascii="仿宋_GB2312" w:eastAsia="仿宋_GB2312" w:cs="仿宋_GB2312"/>
          <w:i w:val="0"/>
          <w:iCs w:val="0"/>
          <w:caps w:val="0"/>
          <w:color w:val="212529"/>
          <w:spacing w:val="0"/>
          <w:sz w:val="21"/>
          <w:szCs w:val="21"/>
        </w:rPr>
      </w:pPr>
      <w:r>
        <w:rPr>
          <w:rFonts w:hint="eastAsia" w:ascii="宋体" w:hAnsi="宋体" w:eastAsia="宋体" w:cs="宋体"/>
          <w:i w:val="0"/>
          <w:iCs w:val="0"/>
          <w:caps w:val="0"/>
          <w:color w:val="212529"/>
          <w:spacing w:val="0"/>
          <w:kern w:val="0"/>
          <w:sz w:val="32"/>
          <w:szCs w:val="32"/>
          <w:shd w:val="clear" w:color="auto" w:fill="FFFFFF"/>
          <w:lang w:val="en-US" w:eastAsia="zh-CN" w:bidi="ar"/>
        </w:rPr>
        <w:t>（1）</w:t>
      </w:r>
      <w:r>
        <w:rPr>
          <w:rFonts w:ascii="宋体" w:hAnsi="宋体" w:eastAsia="宋体" w:cs="宋体"/>
          <w:i w:val="0"/>
          <w:iCs w:val="0"/>
          <w:caps w:val="0"/>
          <w:color w:val="212529"/>
          <w:spacing w:val="0"/>
          <w:kern w:val="0"/>
          <w:sz w:val="32"/>
          <w:szCs w:val="32"/>
          <w:shd w:val="clear" w:color="auto" w:fill="FFFFFF"/>
          <w:lang w:val="en-US" w:eastAsia="zh-CN" w:bidi="ar"/>
        </w:rPr>
        <w:t>、负责贯彻落实国家、省、市有关城市管理的法律、法规和政策；负责拟订全县城市管理和综合执法规范性文件、政策措施，并组织实施和监督检查。负责全县城市管理的统一规划、协调和督促检查及考核考评工作。</w:t>
      </w:r>
    </w:p>
    <w:p w14:paraId="057E7E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（2）</w:t>
      </w:r>
      <w:r>
        <w:rPr>
          <w:rFonts w:ascii="宋体" w:hAnsi="宋体" w:eastAsia="宋体" w:cs="宋体"/>
          <w:i w:val="0"/>
          <w:iCs w:val="0"/>
          <w:caps w:val="0"/>
          <w:color w:val="212529"/>
          <w:spacing w:val="0"/>
          <w:kern w:val="0"/>
          <w:sz w:val="32"/>
          <w:szCs w:val="32"/>
          <w:shd w:val="clear" w:color="auto" w:fill="FFFFFF"/>
          <w:lang w:val="en-US" w:eastAsia="zh-CN" w:bidi="ar"/>
        </w:rPr>
        <w:t>、负责城市道路占用及挖掘、城市建筑垃圾处置、户外广告设置等管理和审批工作;负责市容监察工作;负责规划区园林绿化、渣土管理方面的工作；负责向社会公众开放、提供公共使用和活动的广场、绿地,城市道路公共停车场、公共停车位和摩托车停靠点等秩序管理;负责城市管理数字化平台的建设、运行和管理。</w:t>
      </w:r>
    </w:p>
    <w:p w14:paraId="78AF87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（3）</w:t>
      </w:r>
      <w:r>
        <w:rPr>
          <w:rFonts w:ascii="宋体" w:hAnsi="宋体" w:eastAsia="宋体" w:cs="宋体"/>
          <w:i w:val="0"/>
          <w:iCs w:val="0"/>
          <w:caps w:val="0"/>
          <w:color w:val="212529"/>
          <w:spacing w:val="0"/>
          <w:kern w:val="0"/>
          <w:sz w:val="32"/>
          <w:szCs w:val="32"/>
          <w:shd w:val="clear" w:color="auto" w:fill="FFFFFF"/>
          <w:lang w:val="en-US" w:eastAsia="zh-CN" w:bidi="ar"/>
        </w:rPr>
        <w:t>、行使住房城乡建设领域法律、法规、规章规定的全部行政处罚权。</w:t>
      </w:r>
    </w:p>
    <w:p w14:paraId="3A6346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（4）</w:t>
      </w:r>
      <w:r>
        <w:rPr>
          <w:rFonts w:ascii="宋体" w:hAnsi="宋体" w:eastAsia="宋体" w:cs="宋体"/>
          <w:i w:val="0"/>
          <w:iCs w:val="0"/>
          <w:caps w:val="0"/>
          <w:color w:val="212529"/>
          <w:spacing w:val="0"/>
          <w:kern w:val="0"/>
          <w:sz w:val="32"/>
          <w:szCs w:val="32"/>
          <w:shd w:val="clear" w:color="auto" w:fill="FFFFFF"/>
          <w:lang w:val="en-US" w:eastAsia="zh-CN" w:bidi="ar"/>
        </w:rPr>
        <w:t>、行使规划管理方面法律、法规、规章规定的全部行政处罚权。</w:t>
      </w:r>
    </w:p>
    <w:p w14:paraId="7BFEBB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（5）</w:t>
      </w:r>
      <w:r>
        <w:rPr>
          <w:rFonts w:ascii="宋体" w:hAnsi="宋体" w:eastAsia="宋体" w:cs="宋体"/>
          <w:i w:val="0"/>
          <w:iCs w:val="0"/>
          <w:caps w:val="0"/>
          <w:color w:val="212529"/>
          <w:spacing w:val="0"/>
          <w:kern w:val="0"/>
          <w:sz w:val="32"/>
          <w:szCs w:val="32"/>
          <w:shd w:val="clear" w:color="auto" w:fill="FFFFFF"/>
          <w:lang w:val="en-US" w:eastAsia="zh-CN" w:bidi="ar"/>
        </w:rPr>
        <w:t>、行使生态环境管理方面社会生活噪声污染、建筑施工噪声污染、建筑施工扬尘污染、露天烧烤污染、城市焚烧沥青塑料垃圾等烟尘和恶臭污染、露天焚烧秸秆落叶等烟尘污染、燃放烟花爆竹污染等行政处罚权。</w:t>
      </w:r>
    </w:p>
    <w:p w14:paraId="354CCD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（6）</w:t>
      </w:r>
      <w:r>
        <w:rPr>
          <w:rFonts w:ascii="宋体" w:hAnsi="宋体" w:eastAsia="宋体" w:cs="宋体"/>
          <w:i w:val="0"/>
          <w:iCs w:val="0"/>
          <w:caps w:val="0"/>
          <w:color w:val="212529"/>
          <w:spacing w:val="0"/>
          <w:kern w:val="0"/>
          <w:sz w:val="32"/>
          <w:szCs w:val="32"/>
          <w:shd w:val="clear" w:color="auto" w:fill="FFFFFF"/>
          <w:lang w:val="en-US" w:eastAsia="zh-CN" w:bidi="ar"/>
        </w:rPr>
        <w:t>、行使公安交通管理方面的法律、法规、规章规定的侵占城市道路的违法停放车辆和当路摆摊设点、堆物作业等侵占城市道路和公共场地行为的行政处罚权；行使违反烟花爆竹燃放管理规定行为的行政处罚权。</w:t>
      </w:r>
    </w:p>
    <w:p w14:paraId="341530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（7）</w:t>
      </w:r>
      <w:r>
        <w:rPr>
          <w:rFonts w:ascii="宋体" w:hAnsi="宋体" w:eastAsia="宋体" w:cs="宋体"/>
          <w:i w:val="0"/>
          <w:iCs w:val="0"/>
          <w:caps w:val="0"/>
          <w:color w:val="212529"/>
          <w:spacing w:val="0"/>
          <w:kern w:val="0"/>
          <w:sz w:val="32"/>
          <w:szCs w:val="32"/>
          <w:shd w:val="clear" w:color="auto" w:fill="FFFFFF"/>
          <w:lang w:val="en-US" w:eastAsia="zh-CN" w:bidi="ar"/>
        </w:rPr>
        <w:t>、行使水务管理方面的向城市河道和其他水域倾倒废弃物和垃圾以及违规取土、城市河道违法建筑物拆除等行政处罚权。</w:t>
      </w:r>
    </w:p>
    <w:p w14:paraId="6F4D88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（8）</w:t>
      </w:r>
      <w:r>
        <w:rPr>
          <w:rFonts w:ascii="宋体" w:hAnsi="宋体" w:eastAsia="宋体" w:cs="宋体"/>
          <w:i w:val="0"/>
          <w:iCs w:val="0"/>
          <w:caps w:val="0"/>
          <w:color w:val="212529"/>
          <w:spacing w:val="0"/>
          <w:kern w:val="0"/>
          <w:sz w:val="32"/>
          <w:szCs w:val="32"/>
          <w:shd w:val="clear" w:color="auto" w:fill="FFFFFF"/>
          <w:lang w:val="en-US" w:eastAsia="zh-CN" w:bidi="ar"/>
        </w:rPr>
        <w:t>、行使市场监督管理方面规定的户外公共场所无照经营、违规设置户外广告、户外公共场所食品销售和餐饮摊点无证经营,以及违法回收贩卖药品等行政处罚权。</w:t>
      </w:r>
    </w:p>
    <w:p w14:paraId="687441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（9）</w:t>
      </w:r>
      <w:r>
        <w:rPr>
          <w:rFonts w:ascii="宋体" w:hAnsi="宋体" w:eastAsia="宋体" w:cs="宋体"/>
          <w:i w:val="0"/>
          <w:iCs w:val="0"/>
          <w:caps w:val="0"/>
          <w:color w:val="212529"/>
          <w:spacing w:val="0"/>
          <w:kern w:val="0"/>
          <w:sz w:val="32"/>
          <w:szCs w:val="32"/>
          <w:shd w:val="clear" w:color="auto" w:fill="FFFFFF"/>
          <w:lang w:val="en-US" w:eastAsia="zh-CN" w:bidi="ar"/>
        </w:rPr>
        <w:t>、行使其他报经省人民政府批准确定的具体行政处罚权；可以实施与上述范围内法律、法规规定的行政处罚权有关的行政强制措施。</w:t>
      </w:r>
    </w:p>
    <w:p w14:paraId="65E731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32"/>
          <w:szCs w:val="32"/>
          <w:shd w:val="clear" w:color="auto" w:fill="FFFFFF"/>
          <w:lang w:val="en-US" w:eastAsia="zh-CN" w:bidi="ar"/>
        </w:rPr>
        <w:t>（10）</w:t>
      </w:r>
      <w:r>
        <w:rPr>
          <w:rFonts w:ascii="宋体" w:hAnsi="宋体" w:eastAsia="宋体" w:cs="宋体"/>
          <w:i w:val="0"/>
          <w:iCs w:val="0"/>
          <w:caps w:val="0"/>
          <w:color w:val="212529"/>
          <w:spacing w:val="0"/>
          <w:kern w:val="0"/>
          <w:sz w:val="32"/>
          <w:szCs w:val="32"/>
          <w:shd w:val="clear" w:color="auto" w:fill="FFFFFF"/>
          <w:lang w:val="en-US" w:eastAsia="zh-CN" w:bidi="ar"/>
        </w:rPr>
        <w:t>、承担县城市管理委员会的日常工作；完成县委、县政府交办的其他任务。</w:t>
      </w:r>
    </w:p>
    <w:p w14:paraId="7FC1ADC1">
      <w:pPr>
        <w:numPr>
          <w:ilvl w:val="0"/>
          <w:numId w:val="0"/>
        </w:numPr>
        <w:ind w:leftChars="200"/>
        <w:rPr>
          <w:rFonts w:hint="eastAsia" w:ascii="宋体" w:hAnsi="宋体" w:cs="宋体"/>
          <w:i w:val="0"/>
          <w:iCs w:val="0"/>
          <w:caps w:val="0"/>
          <w:color w:val="212529"/>
          <w:spacing w:val="0"/>
          <w:kern w:val="0"/>
          <w:sz w:val="32"/>
          <w:szCs w:val="32"/>
          <w:shd w:val="clear" w:color="auto" w:fill="FFFFFF"/>
          <w:lang w:val="en-US" w:eastAsia="zh-CN" w:bidi="ar"/>
        </w:rPr>
      </w:pPr>
      <w:r>
        <w:rPr>
          <w:rFonts w:hint="eastAsia" w:ascii="宋体" w:hAnsi="宋体" w:cs="宋体"/>
          <w:i w:val="0"/>
          <w:iCs w:val="0"/>
          <w:caps w:val="0"/>
          <w:color w:val="212529"/>
          <w:spacing w:val="0"/>
          <w:kern w:val="0"/>
          <w:sz w:val="32"/>
          <w:szCs w:val="32"/>
          <w:shd w:val="clear" w:color="auto" w:fill="FFFFFF"/>
          <w:lang w:val="en-US" w:eastAsia="zh-CN" w:bidi="ar"/>
        </w:rPr>
        <w:t>4、绩效目标设定目的情况</w:t>
      </w:r>
    </w:p>
    <w:p w14:paraId="1B4B8259">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本次绩效评价的目的是为了全面分析和综合评价我单位本级财政预算资金的使用管理情况，为切实提高财政资金使用效益，强化预算支出的责任和效率提供参考依据。</w:t>
      </w:r>
    </w:p>
    <w:p w14:paraId="3E8800F5">
      <w:pPr>
        <w:numPr>
          <w:ilvl w:val="0"/>
          <w:numId w:val="1"/>
        </w:numPr>
        <w:ind w:leftChars="200"/>
        <w:rPr>
          <w:rFonts w:hint="eastAsia" w:ascii="宋体" w:hAnsi="宋体" w:cs="宋体"/>
          <w:i w:val="0"/>
          <w:iCs w:val="0"/>
          <w:caps w:val="0"/>
          <w:color w:val="212529"/>
          <w:spacing w:val="0"/>
          <w:kern w:val="0"/>
          <w:sz w:val="32"/>
          <w:szCs w:val="32"/>
          <w:shd w:val="clear" w:color="auto" w:fill="FFFFFF"/>
          <w:lang w:val="en-US" w:eastAsia="zh-CN" w:bidi="ar"/>
        </w:rPr>
      </w:pPr>
      <w:r>
        <w:rPr>
          <w:rFonts w:hint="eastAsia" w:ascii="宋体" w:hAnsi="宋体" w:cs="宋体"/>
          <w:i w:val="0"/>
          <w:iCs w:val="0"/>
          <w:caps w:val="0"/>
          <w:color w:val="212529"/>
          <w:spacing w:val="0"/>
          <w:kern w:val="0"/>
          <w:sz w:val="32"/>
          <w:szCs w:val="32"/>
          <w:shd w:val="clear" w:color="auto" w:fill="FFFFFF"/>
          <w:lang w:val="en-US" w:eastAsia="zh-CN" w:bidi="ar"/>
        </w:rPr>
        <w:t>一般公共预算支出情况</w:t>
      </w:r>
    </w:p>
    <w:p w14:paraId="188311F8">
      <w:pPr>
        <w:numPr>
          <w:ilvl w:val="0"/>
          <w:numId w:val="2"/>
        </w:numPr>
        <w:ind w:left="480" w:leftChars="0" w:firstLine="0" w:firstLineChars="0"/>
        <w:rPr>
          <w:rFonts w:hint="eastAsia" w:ascii="宋体" w:hAnsi="宋体" w:cs="宋体"/>
          <w:i w:val="0"/>
          <w:iCs w:val="0"/>
          <w:caps w:val="0"/>
          <w:color w:val="212529"/>
          <w:spacing w:val="0"/>
          <w:kern w:val="0"/>
          <w:sz w:val="32"/>
          <w:szCs w:val="32"/>
          <w:shd w:val="clear" w:color="auto" w:fill="FFFFFF"/>
          <w:lang w:val="en-US" w:eastAsia="zh-CN" w:bidi="ar"/>
        </w:rPr>
      </w:pPr>
      <w:r>
        <w:rPr>
          <w:rFonts w:hint="eastAsia" w:ascii="宋体" w:hAnsi="宋体" w:cs="宋体"/>
          <w:i w:val="0"/>
          <w:iCs w:val="0"/>
          <w:caps w:val="0"/>
          <w:color w:val="212529"/>
          <w:spacing w:val="0"/>
          <w:kern w:val="0"/>
          <w:sz w:val="32"/>
          <w:szCs w:val="32"/>
          <w:shd w:val="clear" w:color="auto" w:fill="FFFFFF"/>
          <w:lang w:val="en-US" w:eastAsia="zh-CN" w:bidi="ar"/>
        </w:rPr>
        <w:t>经批复预、决算情况</w:t>
      </w:r>
    </w:p>
    <w:p w14:paraId="59613119">
      <w:pPr>
        <w:numPr>
          <w:ilvl w:val="0"/>
          <w:numId w:val="0"/>
        </w:numPr>
        <w:ind w:firstLine="960" w:firstLineChars="300"/>
        <w:rPr>
          <w:rFonts w:hint="eastAsia" w:ascii="宋体" w:hAnsi="宋体" w:cs="宋体"/>
          <w:i w:val="0"/>
          <w:iCs w:val="0"/>
          <w:caps w:val="0"/>
          <w:color w:val="212529"/>
          <w:spacing w:val="0"/>
          <w:kern w:val="0"/>
          <w:sz w:val="32"/>
          <w:szCs w:val="32"/>
          <w:shd w:val="clear" w:color="auto" w:fill="FFFFFF"/>
          <w:lang w:val="en-US" w:eastAsia="zh-CN" w:bidi="ar"/>
        </w:rPr>
      </w:pPr>
      <w:r>
        <w:rPr>
          <w:rFonts w:hint="eastAsia" w:ascii="宋体" w:hAnsi="宋体" w:cs="宋体"/>
          <w:i w:val="0"/>
          <w:iCs w:val="0"/>
          <w:caps w:val="0"/>
          <w:color w:val="212529"/>
          <w:spacing w:val="0"/>
          <w:kern w:val="0"/>
          <w:sz w:val="32"/>
          <w:szCs w:val="32"/>
          <w:shd w:val="clear" w:color="auto" w:fill="FFFFFF"/>
          <w:lang w:val="en-US" w:eastAsia="zh-CN" w:bidi="ar"/>
        </w:rPr>
        <w:t>2、部门预算执行情况</w:t>
      </w:r>
    </w:p>
    <w:p w14:paraId="0E9E88E7">
      <w:pPr>
        <w:pStyle w:val="6"/>
        <w:spacing w:line="600" w:lineRule="exact"/>
        <w:ind w:firstLine="640" w:firstLineChars="200"/>
        <w:rPr>
          <w:rFonts w:hint="eastAsia" w:ascii="宋体" w:hAnsi="宋体" w:eastAsia="微软雅黑" w:cs="宋体"/>
          <w:color w:val="auto"/>
          <w:sz w:val="32"/>
          <w:szCs w:val="32"/>
          <w:lang w:eastAsia="zh-CN"/>
        </w:rPr>
      </w:pP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基本支出：</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项目支出：</w:t>
      </w:r>
    </w:p>
    <w:p w14:paraId="0F72091C">
      <w:pPr>
        <w:numPr>
          <w:ilvl w:val="0"/>
          <w:numId w:val="0"/>
        </w:numPr>
        <w:ind w:left="480" w:leftChars="0"/>
        <w:rPr>
          <w:rFonts w:hint="default" w:ascii="宋体" w:hAnsi="宋体" w:cs="宋体"/>
          <w:i w:val="0"/>
          <w:iCs w:val="0"/>
          <w:caps w:val="0"/>
          <w:color w:val="212529"/>
          <w:spacing w:val="0"/>
          <w:kern w:val="0"/>
          <w:sz w:val="32"/>
          <w:szCs w:val="32"/>
          <w:shd w:val="clear" w:color="auto" w:fill="FFFFFF"/>
          <w:lang w:val="en-US" w:eastAsia="zh-CN" w:bidi="ar"/>
        </w:rPr>
      </w:pPr>
    </w:p>
    <w:p w14:paraId="3F276519">
      <w:pPr>
        <w:pStyle w:val="6"/>
        <w:spacing w:line="600" w:lineRule="exact"/>
        <w:ind w:firstLine="640" w:firstLineChars="200"/>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sz w:val="32"/>
          <w:szCs w:val="32"/>
        </w:rPr>
        <w:t>“三公”经费情况。根据中央、省、市有关文件精神，我局严格控制“三公经费”支出，取得较好地成效。</w:t>
      </w:r>
      <w:r>
        <w:rPr>
          <w:rFonts w:hint="eastAsia" w:ascii="微软雅黑" w:hAnsi="微软雅黑" w:eastAsia="微软雅黑" w:cs="微软雅黑"/>
          <w:color w:val="auto"/>
          <w:sz w:val="32"/>
          <w:szCs w:val="32"/>
        </w:rPr>
        <w:t>202</w:t>
      </w:r>
      <w:r>
        <w:rPr>
          <w:rFonts w:hint="eastAsia" w:ascii="微软雅黑" w:hAnsi="微软雅黑" w:eastAsia="微软雅黑" w:cs="微软雅黑"/>
          <w:color w:val="auto"/>
          <w:sz w:val="32"/>
          <w:szCs w:val="32"/>
          <w:lang w:val="en-US" w:eastAsia="zh-CN"/>
        </w:rPr>
        <w:t>3</w:t>
      </w:r>
      <w:r>
        <w:rPr>
          <w:rFonts w:hint="eastAsia" w:ascii="微软雅黑" w:hAnsi="微软雅黑" w:eastAsia="微软雅黑" w:cs="微软雅黑"/>
          <w:color w:val="auto"/>
          <w:sz w:val="32"/>
          <w:szCs w:val="32"/>
        </w:rPr>
        <w:t>年度“三公”经费财政拨款支出决算中，公务接待费支出决算</w:t>
      </w:r>
      <w:r>
        <w:rPr>
          <w:rFonts w:hint="eastAsia" w:ascii="微软雅黑" w:hAnsi="微软雅黑" w:eastAsia="微软雅黑" w:cs="微软雅黑"/>
          <w:color w:val="auto"/>
          <w:sz w:val="32"/>
          <w:szCs w:val="32"/>
          <w:lang w:val="en-US" w:eastAsia="zh-CN"/>
        </w:rPr>
        <w:t>2.9</w:t>
      </w:r>
      <w:r>
        <w:rPr>
          <w:rFonts w:hint="eastAsia" w:ascii="微软雅黑" w:hAnsi="微软雅黑" w:eastAsia="微软雅黑" w:cs="微软雅黑"/>
          <w:color w:val="auto"/>
          <w:sz w:val="32"/>
          <w:szCs w:val="32"/>
        </w:rPr>
        <w:t>万元，占</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u w:val="single"/>
          <w:lang w:val="en-US" w:eastAsia="zh-CN"/>
        </w:rPr>
        <w:t>6.3</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rPr>
        <w:t xml:space="preserve"> %,比上</w:t>
      </w:r>
      <w:r>
        <w:rPr>
          <w:rFonts w:hint="eastAsia" w:ascii="微软雅黑" w:hAnsi="微软雅黑" w:eastAsia="微软雅黑" w:cs="微软雅黑"/>
          <w:color w:val="auto"/>
          <w:sz w:val="32"/>
          <w:szCs w:val="32"/>
          <w:lang w:val="en-US" w:eastAsia="zh-CN"/>
        </w:rPr>
        <w:t>年</w:t>
      </w:r>
      <w:r>
        <w:rPr>
          <w:rFonts w:hint="eastAsia" w:ascii="微软雅黑" w:hAnsi="微软雅黑" w:eastAsia="微软雅黑" w:cs="微软雅黑"/>
          <w:color w:val="auto"/>
          <w:sz w:val="32"/>
          <w:szCs w:val="32"/>
        </w:rPr>
        <w:t>减少</w:t>
      </w:r>
      <w:r>
        <w:rPr>
          <w:rFonts w:hint="eastAsia" w:ascii="微软雅黑" w:hAnsi="微软雅黑" w:eastAsia="微软雅黑" w:cs="微软雅黑"/>
          <w:color w:val="auto"/>
          <w:sz w:val="32"/>
          <w:szCs w:val="32"/>
          <w:lang w:val="en-US" w:eastAsia="zh-CN"/>
        </w:rPr>
        <w:t>17.85</w:t>
      </w:r>
      <w:r>
        <w:rPr>
          <w:rFonts w:hint="eastAsia" w:ascii="微软雅黑" w:hAnsi="微软雅黑" w:eastAsia="微软雅黑" w:cs="微软雅黑"/>
          <w:color w:val="auto"/>
          <w:sz w:val="32"/>
          <w:szCs w:val="32"/>
        </w:rPr>
        <w:t>%；因公出国（境）费支出决算</w:t>
      </w:r>
      <w:r>
        <w:rPr>
          <w:rFonts w:hint="eastAsia" w:ascii="微软雅黑" w:hAnsi="微软雅黑" w:eastAsia="微软雅黑" w:cs="微软雅黑"/>
          <w:color w:val="auto"/>
          <w:sz w:val="32"/>
          <w:szCs w:val="32"/>
          <w:u w:val="single"/>
        </w:rPr>
        <w:t xml:space="preserve">  零 </w:t>
      </w:r>
      <w:r>
        <w:rPr>
          <w:rFonts w:hint="eastAsia" w:ascii="微软雅黑" w:hAnsi="微软雅黑" w:eastAsia="微软雅黑" w:cs="微软雅黑"/>
          <w:color w:val="auto"/>
          <w:sz w:val="32"/>
          <w:szCs w:val="32"/>
        </w:rPr>
        <w:t>万元，占</w:t>
      </w:r>
      <w:r>
        <w:rPr>
          <w:rFonts w:hint="eastAsia" w:ascii="微软雅黑" w:hAnsi="微软雅黑" w:eastAsia="微软雅黑" w:cs="微软雅黑"/>
          <w:color w:val="auto"/>
          <w:sz w:val="32"/>
          <w:szCs w:val="32"/>
          <w:u w:val="single"/>
        </w:rPr>
        <w:t xml:space="preserve">  0 </w:t>
      </w:r>
      <w:r>
        <w:rPr>
          <w:rFonts w:hint="eastAsia" w:ascii="微软雅黑" w:hAnsi="微软雅黑" w:eastAsia="微软雅黑" w:cs="微软雅黑"/>
          <w:color w:val="auto"/>
          <w:sz w:val="32"/>
          <w:szCs w:val="32"/>
        </w:rPr>
        <w:t xml:space="preserve"> %；公务用车购置费及运行维护费支出决算</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u w:val="single"/>
          <w:lang w:val="en-US" w:eastAsia="zh-CN"/>
        </w:rPr>
        <w:t>43.17</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rPr>
        <w:t>万元，占</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u w:val="single"/>
          <w:lang w:val="en-US" w:eastAsia="zh-CN"/>
        </w:rPr>
        <w:t>93.7</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rPr>
        <w:t xml:space="preserve"> %。比上年</w:t>
      </w:r>
      <w:r>
        <w:rPr>
          <w:rFonts w:hint="eastAsia" w:ascii="微软雅黑" w:hAnsi="微软雅黑" w:eastAsia="微软雅黑" w:cs="微软雅黑"/>
          <w:color w:val="auto"/>
          <w:sz w:val="32"/>
          <w:szCs w:val="32"/>
          <w:lang w:eastAsia="zh-CN"/>
        </w:rPr>
        <w:t>增加</w:t>
      </w:r>
      <w:r>
        <w:rPr>
          <w:rFonts w:hint="eastAsia" w:ascii="微软雅黑" w:hAnsi="微软雅黑" w:eastAsia="微软雅黑" w:cs="微软雅黑"/>
          <w:color w:val="auto"/>
          <w:sz w:val="32"/>
          <w:szCs w:val="32"/>
          <w:lang w:val="en-US" w:eastAsia="zh-CN"/>
        </w:rPr>
        <w:t>5.8</w:t>
      </w:r>
      <w:r>
        <w:rPr>
          <w:rFonts w:hint="eastAsia" w:ascii="微软雅黑" w:hAnsi="微软雅黑" w:eastAsia="微软雅黑" w:cs="微软雅黑"/>
          <w:color w:val="auto"/>
          <w:sz w:val="32"/>
          <w:szCs w:val="32"/>
        </w:rPr>
        <w:t>%</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rPr>
        <w:t>原因</w:t>
      </w:r>
      <w:r>
        <w:rPr>
          <w:rFonts w:hint="eastAsia" w:ascii="微软雅黑" w:hAnsi="微软雅黑" w:eastAsia="微软雅黑" w:cs="微软雅黑"/>
          <w:color w:val="auto"/>
          <w:sz w:val="32"/>
          <w:szCs w:val="32"/>
          <w:lang w:eastAsia="zh-CN"/>
        </w:rPr>
        <w:t>是</w:t>
      </w:r>
      <w:r>
        <w:rPr>
          <w:rFonts w:hint="eastAsia" w:ascii="微软雅黑" w:hAnsi="微软雅黑" w:eastAsia="微软雅黑" w:cs="微软雅黑"/>
          <w:color w:val="auto"/>
          <w:sz w:val="32"/>
          <w:szCs w:val="32"/>
          <w:lang w:val="en-US" w:eastAsia="zh-CN"/>
        </w:rPr>
        <w:t>2023年的油价和洗车价都提高了.</w:t>
      </w:r>
    </w:p>
    <w:p w14:paraId="3B603DE0">
      <w:pPr>
        <w:ind w:firstLine="800" w:firstLineChars="25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2022年政府采购预算金额是2200万元，政府采购支出是2197.95万元，采购执行率99.9%。</w:t>
      </w:r>
    </w:p>
    <w:p w14:paraId="413E5E5E">
      <w:pPr>
        <w:ind w:firstLine="800" w:firstLineChars="250"/>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、资产管理：制定了资产管理制度，资产保存完整、处置规范、账务管理合规</w:t>
      </w:r>
      <w:r>
        <w:rPr>
          <w:rFonts w:hint="eastAsia" w:ascii="微软雅黑" w:hAnsi="微软雅黑" w:eastAsia="微软雅黑" w:cs="微软雅黑"/>
          <w:sz w:val="32"/>
          <w:szCs w:val="32"/>
          <w:lang w:eastAsia="zh-CN"/>
        </w:rPr>
        <w:t>，账账相符，账表相符</w:t>
      </w:r>
      <w:r>
        <w:rPr>
          <w:rFonts w:hint="eastAsia" w:ascii="微软雅黑" w:hAnsi="微软雅黑" w:eastAsia="微软雅黑" w:cs="微软雅黑"/>
          <w:sz w:val="32"/>
          <w:szCs w:val="32"/>
        </w:rPr>
        <w:t>。建立资产管理与责任落实相结合的管理机制，建立固定资产问责制，做到在资产配置、资产使用、资产处置等各个环节都有人管理、有人负责，能及时发现问题、解决问题。</w:t>
      </w:r>
    </w:p>
    <w:p w14:paraId="54B267E1">
      <w:pPr>
        <w:ind w:firstLine="640" w:firstLineChars="2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(4）、职责履行：部门履职实际完成率100%，完成及时率100%，质量达标率95%以上，重点工作办结率98%以上。</w:t>
      </w:r>
    </w:p>
    <w:p w14:paraId="24B320DF">
      <w:p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(5)、履职效益：本单位整体支出所产生的经济效益，提高环境卫生，绿化公园街道，整理街道规律，对创县城的文明卫生城市起重大作用，社会群众对此非常满意。</w:t>
      </w:r>
    </w:p>
    <w:p w14:paraId="1D14C664">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(6)</w:t>
      </w:r>
      <w:r>
        <w:rPr>
          <w:rFonts w:hint="eastAsia" w:ascii="微软雅黑" w:hAnsi="微软雅黑" w:eastAsia="微软雅黑" w:cs="微软雅黑"/>
          <w:sz w:val="32"/>
          <w:szCs w:val="32"/>
        </w:rPr>
        <w:t>、内部管理制度建设。我局制定了《机关财务管理制度》、《固定资产管理办法》、《预算管理制度》等一系列内部控制制度，相关制度合法合规、完整，并得到有效执行。</w:t>
      </w:r>
    </w:p>
    <w:p w14:paraId="7AFBDDA3">
      <w:pPr>
        <w:ind w:firstLine="640" w:firstLineChars="2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(7)2023年末结余资金是零。</w:t>
      </w:r>
    </w:p>
    <w:p w14:paraId="0253CCDE">
      <w:pPr>
        <w:tabs>
          <w:tab w:val="right" w:pos="8306"/>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二、部门整体支出管理及使用情况。</w:t>
      </w:r>
      <w:r>
        <w:rPr>
          <w:rFonts w:hint="eastAsia" w:ascii="微软雅黑" w:hAnsi="微软雅黑" w:eastAsia="微软雅黑" w:cs="微软雅黑"/>
          <w:sz w:val="32"/>
          <w:szCs w:val="32"/>
        </w:rPr>
        <w:tab/>
      </w:r>
    </w:p>
    <w:p w14:paraId="591D7B5B">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年，我局严格按照年初预算进行部门整体支出，所有资金均按照它的用途进行管理、使用，无截留、挪用等现象，基本做到专项专用。</w:t>
      </w:r>
    </w:p>
    <w:p w14:paraId="57DBC807">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rPr>
        <w:t>绩效评价工作过程</w:t>
      </w:r>
    </w:p>
    <w:p w14:paraId="0309743D">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1、前期准备。按照绩效自评工作要求，成立以</w:t>
      </w:r>
      <w:r>
        <w:rPr>
          <w:rFonts w:hint="eastAsia" w:ascii="微软雅黑" w:hAnsi="微软雅黑" w:eastAsia="微软雅黑" w:cs="微软雅黑"/>
          <w:sz w:val="32"/>
          <w:szCs w:val="32"/>
          <w:lang w:val="en-US" w:eastAsia="zh-CN"/>
        </w:rPr>
        <w:t>黎强</w:t>
      </w:r>
      <w:r>
        <w:rPr>
          <w:rFonts w:hint="eastAsia" w:ascii="微软雅黑" w:hAnsi="微软雅黑" w:eastAsia="微软雅黑" w:cs="微软雅黑"/>
          <w:sz w:val="32"/>
          <w:szCs w:val="32"/>
        </w:rPr>
        <w:t>副局长为组长的绩效评价工作小组，对相关的国家法律法规进行了认真学习，掌握政策，根据部门整体收支情况制定了部门整体支出绩效评价实施方案。</w:t>
      </w:r>
    </w:p>
    <w:p w14:paraId="78278DBD">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2、组织实施。核查202</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年财政预算批复执行及部门整体支出情况，着重核查了“三公”经费及资产管理、内部控制制度等情况。</w:t>
      </w:r>
    </w:p>
    <w:p w14:paraId="00B93930">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3、分析评价。对评价过程中收集资料进行归纳，汇总分析，依据设定的部门整体支出绩效评价指标体系进行了评分，形成了综合性书面报告。</w:t>
      </w:r>
    </w:p>
    <w:p w14:paraId="6E3AC1D6">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三、主要绩效及评价结论</w:t>
      </w:r>
    </w:p>
    <w:p w14:paraId="67B01B7D">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年，根据单位年初工作规划和重点性工作，积极履职，强化管理，较好的完成了年度工作目标。通过加强预算收支管理，不断建立健全内部管理制度，梳理内部管理流程，部门整体支出管理情况得到提升。根据202</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年度部门整体支出状况的概述和分析，部门整体支出绩效情况如下：</w:t>
      </w:r>
    </w:p>
    <w:p w14:paraId="6CE47719">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（一）经济性分析</w:t>
      </w:r>
    </w:p>
    <w:p w14:paraId="3D88A469">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 本年预算配置控制较好。编制内在职人员控制率为100%。</w:t>
      </w:r>
    </w:p>
    <w:p w14:paraId="0D655AF9">
      <w:pPr>
        <w:ind w:firstLine="640" w:firstLineChars="200"/>
        <w:rPr>
          <w:rFonts w:hint="eastAsia" w:ascii="宋体" w:hAnsi="宋体" w:eastAsia="宋体" w:cs="宋体"/>
          <w:sz w:val="32"/>
          <w:szCs w:val="32"/>
        </w:rPr>
      </w:pPr>
      <w:r>
        <w:rPr>
          <w:rFonts w:hint="eastAsia" w:ascii="微软雅黑" w:hAnsi="微软雅黑" w:eastAsia="微软雅黑" w:cs="微软雅黑"/>
          <w:sz w:val="32"/>
          <w:szCs w:val="32"/>
        </w:rPr>
        <w:t>2. 预算执行方面。支出总额控制在预算总额以内，我局预算资金严格按照规定管理使用。</w:t>
      </w:r>
    </w:p>
    <w:p w14:paraId="599115E8">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3、预算管理方面。</w:t>
      </w:r>
      <w:r>
        <w:rPr>
          <w:rFonts w:hint="eastAsia" w:ascii="宋体" w:hAnsi="宋体" w:eastAsia="宋体" w:cs="宋体"/>
          <w:sz w:val="32"/>
          <w:szCs w:val="32"/>
        </w:rPr>
        <w:t>本预算管理制度较健全，资金使用较合规，根据有关规定和县财政局的要求，我们在邵阳县政府门户网上公开了单位预算和“三公”经费预算。</w:t>
      </w:r>
      <w:r>
        <w:rPr>
          <w:rFonts w:hint="eastAsia" w:ascii="微软雅黑" w:hAnsi="微软雅黑" w:eastAsia="微软雅黑" w:cs="微软雅黑"/>
          <w:sz w:val="32"/>
          <w:szCs w:val="32"/>
        </w:rPr>
        <w:t>我局制定了切实有效的内部管理制度和经费支出控制方案，有较强的内控风险管理意识、各项经费支出得到了有效控制。</w:t>
      </w:r>
    </w:p>
    <w:p w14:paraId="5B06485E">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（二）效率性分析</w:t>
      </w:r>
    </w:p>
    <w:p w14:paraId="7CAF2DA3">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县财政局年初预算安排的预算资金，基本保障了我局工作正常的运转和各项业务工作的顺利开展。</w:t>
      </w:r>
    </w:p>
    <w:p w14:paraId="77C642CA">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（三）效益性分析</w:t>
      </w:r>
    </w:p>
    <w:p w14:paraId="00C81B23">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年，我局积极决策部署，努力工作，创先争优，不仅按照年初工作安排较好地完成各项工作任务，而且取得较好的成绩。</w:t>
      </w:r>
    </w:p>
    <w:p w14:paraId="1282567E">
      <w:pPr>
        <w:pStyle w:val="7"/>
        <w:spacing w:line="560" w:lineRule="exact"/>
        <w:ind w:left="640" w:firstLine="0" w:firstLineChars="0"/>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sz w:val="32"/>
          <w:szCs w:val="32"/>
          <w:lang w:val="en-US" w:eastAsia="zh-CN"/>
        </w:rPr>
        <w:t>四、</w:t>
      </w:r>
      <w:r>
        <w:rPr>
          <w:rFonts w:hint="eastAsia" w:ascii="微软雅黑" w:hAnsi="微软雅黑" w:eastAsia="微软雅黑" w:cs="微软雅黑"/>
          <w:b w:val="0"/>
          <w:bCs w:val="0"/>
          <w:sz w:val="32"/>
          <w:szCs w:val="32"/>
        </w:rPr>
        <w:t>政府性基金预算支出情况</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rPr>
        <w:t>国有资本经营预算支出情况</w:t>
      </w:r>
      <w:r>
        <w:rPr>
          <w:rFonts w:hint="eastAsia" w:ascii="微软雅黑" w:hAnsi="微软雅黑" w:eastAsia="微软雅黑" w:cs="微软雅黑"/>
          <w:b w:val="0"/>
          <w:bCs w:val="0"/>
          <w:sz w:val="32"/>
          <w:szCs w:val="32"/>
          <w:lang w:val="en-US" w:eastAsia="zh-CN"/>
        </w:rPr>
        <w:t>和</w:t>
      </w:r>
      <w:r>
        <w:rPr>
          <w:rFonts w:hint="eastAsia" w:ascii="微软雅黑" w:hAnsi="微软雅黑" w:eastAsia="微软雅黑" w:cs="微软雅黑"/>
          <w:b w:val="0"/>
          <w:bCs w:val="0"/>
          <w:sz w:val="32"/>
          <w:szCs w:val="32"/>
        </w:rPr>
        <w:t>社会保险基金预算支出情况</w:t>
      </w:r>
      <w:r>
        <w:rPr>
          <w:rFonts w:hint="eastAsia" w:ascii="微软雅黑" w:hAnsi="微软雅黑" w:eastAsia="微软雅黑" w:cs="微软雅黑"/>
          <w:b w:val="0"/>
          <w:bCs w:val="0"/>
          <w:sz w:val="32"/>
          <w:szCs w:val="32"/>
          <w:lang w:val="en-US" w:eastAsia="zh-CN"/>
        </w:rPr>
        <w:t>都为零</w:t>
      </w:r>
    </w:p>
    <w:p w14:paraId="24C90B02">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五</w:t>
      </w:r>
      <w:r>
        <w:rPr>
          <w:rFonts w:hint="eastAsia" w:ascii="微软雅黑" w:hAnsi="微软雅黑" w:eastAsia="微软雅黑" w:cs="微软雅黑"/>
          <w:sz w:val="32"/>
          <w:szCs w:val="32"/>
        </w:rPr>
        <w:t>、存在的主要问题</w:t>
      </w:r>
      <w:bookmarkStart w:id="0" w:name="_Toc390113226"/>
      <w:bookmarkEnd w:id="0"/>
    </w:p>
    <w:p w14:paraId="5876C1FC">
      <w:pPr>
        <w:shd w:val="clear" w:color="auto" w:fill="FFFFFF"/>
        <w:jc w:val="both"/>
        <w:rPr>
          <w:rFonts w:hint="eastAsia" w:ascii="仿宋_GB2312" w:hAnsi="黑体" w:eastAsia="仿宋_GB2312"/>
          <w:b/>
          <w:bCs/>
          <w:color w:val="000000"/>
          <w:kern w:val="0"/>
          <w:sz w:val="36"/>
          <w:szCs w:val="36"/>
          <w:lang w:eastAsia="zh-CN"/>
        </w:rPr>
      </w:pPr>
      <w:r>
        <w:rPr>
          <w:rFonts w:hint="eastAsia" w:ascii="仿宋_GB2312" w:hAnsi="黑体" w:eastAsia="仿宋_GB2312"/>
          <w:b/>
          <w:bCs/>
          <w:color w:val="000000"/>
          <w:kern w:val="0"/>
          <w:sz w:val="36"/>
          <w:szCs w:val="36"/>
          <w:lang w:eastAsia="zh-CN"/>
        </w:rPr>
        <w:t>项目资金到位不及时。</w:t>
      </w:r>
    </w:p>
    <w:p w14:paraId="1D8AE9A3">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六</w:t>
      </w:r>
      <w:r>
        <w:rPr>
          <w:rFonts w:hint="eastAsia" w:ascii="微软雅黑" w:hAnsi="微软雅黑" w:eastAsia="微软雅黑" w:cs="微软雅黑"/>
          <w:sz w:val="32"/>
          <w:szCs w:val="32"/>
        </w:rPr>
        <w:t>、改进意见及建议</w:t>
      </w:r>
    </w:p>
    <w:p w14:paraId="6B15ECC6">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针对上述存在的问题及我局整体支出管理工作的需要，拟实施的改进措施如下：</w:t>
      </w:r>
    </w:p>
    <w:p w14:paraId="2C24F183">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科学合理编制年初预算，严格执行预算。按照《预算法》实施条例的相关规定，参考上一年的预算执行情况和年度的收支预测、部门重点工作等科学编制预算，避免超出预算。同时严格预算执行进度，提高资金使用效率。</w:t>
      </w:r>
    </w:p>
    <w:p w14:paraId="68B89492">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加强单位内控制度建设，完善相关内部管理制度。按我县财政局要求开展内部控制建设工作，通过查找内部管理中的薄弱环节，建立健全各项内部控制制度，更好地发挥内部控制在提升单位内部治理水平、规范内部权力运行、促进依法行政、推进廉政建设中的重要作用。</w:t>
      </w:r>
    </w:p>
    <w:p w14:paraId="4D2E1083">
      <w:pPr>
        <w:spacing w:line="600" w:lineRule="exact"/>
        <w:rPr>
          <w:rFonts w:hint="eastAsia"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 xml:space="preserve">                        </w:t>
      </w:r>
    </w:p>
    <w:p w14:paraId="2A52AD30">
      <w:pPr>
        <w:spacing w:line="600" w:lineRule="exact"/>
        <w:ind w:firstLine="6120" w:firstLineChars="1700"/>
        <w:rPr>
          <w:rFonts w:hint="default" w:ascii="黑体" w:hAnsi="宋体" w:eastAsia="黑体" w:cs="宋体"/>
          <w:kern w:val="0"/>
          <w:sz w:val="32"/>
          <w:szCs w:val="32"/>
          <w:lang w:val="en-US" w:eastAsia="zh-CN"/>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年　</w:t>
      </w:r>
      <w:r>
        <w:rPr>
          <w:rFonts w:hint="eastAsia" w:ascii="楷体" w:hAnsi="楷体" w:eastAsia="楷体" w:cs="楷体"/>
          <w:sz w:val="36"/>
          <w:lang w:val="en-US" w:eastAsia="zh-CN"/>
        </w:rPr>
        <w:t>3</w:t>
      </w:r>
      <w:r>
        <w:rPr>
          <w:rFonts w:hint="eastAsia" w:ascii="楷体" w:hAnsi="楷体" w:eastAsia="楷体" w:cs="楷体"/>
          <w:sz w:val="36"/>
        </w:rPr>
        <w:t>　月　</w:t>
      </w:r>
      <w:r>
        <w:rPr>
          <w:rFonts w:hint="eastAsia" w:ascii="楷体" w:hAnsi="楷体" w:eastAsia="楷体" w:cs="楷体"/>
          <w:sz w:val="36"/>
          <w:lang w:val="en-US" w:eastAsia="zh-CN"/>
        </w:rPr>
        <w:t>10</w:t>
      </w:r>
      <w:r>
        <w:rPr>
          <w:rFonts w:hint="eastAsia" w:ascii="楷体" w:hAnsi="楷体" w:eastAsia="楷体" w:cs="楷体"/>
          <w:sz w:val="36"/>
        </w:rPr>
        <w:t>　日</w:t>
      </w:r>
    </w:p>
    <w:p w14:paraId="589D0DE4">
      <w:pPr>
        <w:jc w:val="center"/>
        <w:rPr>
          <w:rFonts w:hint="eastAsia" w:ascii="宋体" w:hAnsi="宋体"/>
          <w:sz w:val="44"/>
          <w:szCs w:val="44"/>
        </w:rPr>
      </w:pPr>
    </w:p>
    <w:p w14:paraId="43D90908">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42B419E4">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4"/>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51A6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2888CFC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14:paraId="43AD8927">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2A6E5CA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14:paraId="07A3C0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332A3B8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43868C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18CA403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01C5B96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5F019D8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523F561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7E59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602A4A78">
            <w:pPr>
              <w:keepNext w:val="0"/>
              <w:keepLines w:val="0"/>
              <w:widowControl/>
              <w:suppressLineNumbers w:val="0"/>
              <w:jc w:val="center"/>
              <w:textAlignment w:val="center"/>
              <w:rPr>
                <w:rStyle w:val="8"/>
                <w:lang w:val="en-US" w:eastAsia="zh-CN" w:bidi="ar"/>
              </w:rPr>
            </w:pPr>
            <w:r>
              <w:rPr>
                <w:rStyle w:val="8"/>
                <w:lang w:val="en-US" w:eastAsia="zh-CN" w:bidi="ar"/>
              </w:rPr>
              <w:t>投入</w:t>
            </w:r>
          </w:p>
          <w:p w14:paraId="24907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r>
              <w:rPr>
                <w:rStyle w:val="9"/>
                <w:rFonts w:eastAsia="宋体"/>
                <w:lang w:val="en-US" w:eastAsia="zh-CN" w:bidi="ar"/>
              </w:rPr>
              <w:t>14</w:t>
            </w:r>
            <w:r>
              <w:rPr>
                <w:rStyle w:val="8"/>
                <w:lang w:val="en-US" w:eastAsia="zh-CN" w:bidi="ar"/>
              </w:rPr>
              <w:t>分）</w:t>
            </w:r>
          </w:p>
        </w:tc>
        <w:tc>
          <w:tcPr>
            <w:tcW w:w="870" w:type="dxa"/>
            <w:vMerge w:val="restart"/>
            <w:tcBorders>
              <w:tl2br w:val="nil"/>
              <w:tr2bl w:val="nil"/>
            </w:tcBorders>
            <w:noWrap w:val="0"/>
            <w:vAlign w:val="center"/>
          </w:tcPr>
          <w:p w14:paraId="66ABDF78">
            <w:pPr>
              <w:keepNext w:val="0"/>
              <w:keepLines w:val="0"/>
              <w:widowControl/>
              <w:suppressLineNumbers w:val="0"/>
              <w:jc w:val="center"/>
              <w:textAlignment w:val="center"/>
              <w:rPr>
                <w:rStyle w:val="8"/>
                <w:lang w:val="en-US" w:eastAsia="zh-CN" w:bidi="ar"/>
              </w:rPr>
            </w:pPr>
            <w:r>
              <w:rPr>
                <w:rStyle w:val="8"/>
                <w:lang w:val="en-US" w:eastAsia="zh-CN" w:bidi="ar"/>
              </w:rPr>
              <w:t>目标</w:t>
            </w:r>
          </w:p>
          <w:p w14:paraId="6587C4B1">
            <w:pPr>
              <w:keepNext w:val="0"/>
              <w:keepLines w:val="0"/>
              <w:widowControl/>
              <w:suppressLineNumbers w:val="0"/>
              <w:jc w:val="center"/>
              <w:textAlignment w:val="center"/>
              <w:rPr>
                <w:rStyle w:val="8"/>
                <w:lang w:val="en-US" w:eastAsia="zh-CN" w:bidi="ar"/>
              </w:rPr>
            </w:pPr>
            <w:r>
              <w:rPr>
                <w:rStyle w:val="8"/>
                <w:lang w:val="en-US" w:eastAsia="zh-CN" w:bidi="ar"/>
              </w:rPr>
              <w:t>设定</w:t>
            </w:r>
          </w:p>
          <w:p w14:paraId="22F879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w:t>
            </w:r>
            <w:r>
              <w:rPr>
                <w:rStyle w:val="9"/>
                <w:rFonts w:eastAsia="宋体"/>
                <w:lang w:val="en-US" w:eastAsia="zh-CN" w:bidi="ar"/>
              </w:rPr>
              <w:t>7</w:t>
            </w:r>
            <w:r>
              <w:rPr>
                <w:rStyle w:val="8"/>
                <w:lang w:val="en-US" w:eastAsia="zh-CN" w:bidi="ar"/>
              </w:rPr>
              <w:t>分）</w:t>
            </w:r>
          </w:p>
        </w:tc>
        <w:tc>
          <w:tcPr>
            <w:tcW w:w="1050" w:type="dxa"/>
            <w:tcBorders>
              <w:tl2br w:val="nil"/>
              <w:tr2bl w:val="nil"/>
            </w:tcBorders>
            <w:noWrap w:val="0"/>
            <w:vAlign w:val="center"/>
          </w:tcPr>
          <w:p w14:paraId="308EFB06">
            <w:pPr>
              <w:keepNext w:val="0"/>
              <w:keepLines w:val="0"/>
              <w:widowControl/>
              <w:suppressLineNumbers w:val="0"/>
              <w:jc w:val="center"/>
              <w:textAlignment w:val="center"/>
              <w:rPr>
                <w:rStyle w:val="8"/>
                <w:lang w:val="en-US" w:eastAsia="zh-CN" w:bidi="ar"/>
              </w:rPr>
            </w:pPr>
            <w:r>
              <w:rPr>
                <w:rStyle w:val="8"/>
                <w:lang w:val="en-US" w:eastAsia="zh-CN" w:bidi="ar"/>
              </w:rPr>
              <w:t>绩效目标</w:t>
            </w:r>
          </w:p>
          <w:p w14:paraId="09E1DA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合理性</w:t>
            </w:r>
          </w:p>
        </w:tc>
        <w:tc>
          <w:tcPr>
            <w:tcW w:w="495" w:type="dxa"/>
            <w:tcBorders>
              <w:tl2br w:val="nil"/>
              <w:tr2bl w:val="nil"/>
            </w:tcBorders>
            <w:noWrap w:val="0"/>
            <w:vAlign w:val="center"/>
          </w:tcPr>
          <w:p w14:paraId="46A3C5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5BCB11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0DAE244A">
            <w:pPr>
              <w:keepNext w:val="0"/>
              <w:keepLines w:val="0"/>
              <w:widowControl/>
              <w:suppressLineNumbers w:val="0"/>
              <w:jc w:val="left"/>
              <w:textAlignment w:val="center"/>
              <w:rPr>
                <w:rStyle w:val="8"/>
                <w:lang w:val="en-US" w:eastAsia="zh-CN" w:bidi="ar"/>
              </w:rPr>
            </w:pPr>
            <w:r>
              <w:rPr>
                <w:rStyle w:val="8"/>
                <w:lang w:val="en-US" w:eastAsia="zh-CN" w:bidi="ar"/>
              </w:rPr>
              <w:t>①是否符合国家法律法规、国民经济和社会发展总体规划；</w:t>
            </w:r>
          </w:p>
          <w:p w14:paraId="562DFD14">
            <w:pPr>
              <w:keepNext w:val="0"/>
              <w:keepLines w:val="0"/>
              <w:widowControl/>
              <w:suppressLineNumbers w:val="0"/>
              <w:jc w:val="left"/>
              <w:textAlignment w:val="center"/>
              <w:rPr>
                <w:rStyle w:val="8"/>
                <w:lang w:val="en-US" w:eastAsia="zh-CN" w:bidi="ar"/>
              </w:rPr>
            </w:pPr>
            <w:r>
              <w:rPr>
                <w:rStyle w:val="8"/>
                <w:lang w:val="en-US" w:eastAsia="zh-CN" w:bidi="ar"/>
              </w:rPr>
              <w:t>②是否符合部门</w:t>
            </w:r>
            <w:r>
              <w:rPr>
                <w:rStyle w:val="9"/>
                <w:rFonts w:eastAsia="宋体"/>
                <w:lang w:val="en-US" w:eastAsia="zh-CN" w:bidi="ar"/>
              </w:rPr>
              <w:t>“</w:t>
            </w:r>
            <w:r>
              <w:rPr>
                <w:rStyle w:val="8"/>
                <w:lang w:val="en-US" w:eastAsia="zh-CN" w:bidi="ar"/>
              </w:rPr>
              <w:t>三定</w:t>
            </w:r>
            <w:r>
              <w:rPr>
                <w:rStyle w:val="9"/>
                <w:rFonts w:eastAsia="宋体"/>
                <w:lang w:val="en-US" w:eastAsia="zh-CN" w:bidi="ar"/>
              </w:rPr>
              <w:t>”</w:t>
            </w:r>
            <w:r>
              <w:rPr>
                <w:rStyle w:val="8"/>
                <w:lang w:val="en-US" w:eastAsia="zh-CN" w:bidi="ar"/>
              </w:rPr>
              <w:t>方案确定的职责；</w:t>
            </w:r>
          </w:p>
          <w:p w14:paraId="1576F47F">
            <w:pPr>
              <w:keepNext w:val="0"/>
              <w:keepLines w:val="0"/>
              <w:widowControl/>
              <w:suppressLineNumbers w:val="0"/>
              <w:jc w:val="left"/>
              <w:textAlignment w:val="center"/>
              <w:rPr>
                <w:rStyle w:val="8"/>
                <w:lang w:val="en-US" w:eastAsia="zh-CN" w:bidi="ar"/>
              </w:rPr>
            </w:pPr>
            <w:r>
              <w:rPr>
                <w:rStyle w:val="8"/>
                <w:lang w:val="en-US" w:eastAsia="zh-CN" w:bidi="ar"/>
              </w:rPr>
              <w:t>③是否符合部门制定的中长期实施规划。</w:t>
            </w:r>
          </w:p>
          <w:p w14:paraId="0D1ED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以上各项每发现一起不符合要求扣</w:t>
            </w:r>
            <w:r>
              <w:rPr>
                <w:rStyle w:val="9"/>
                <w:rFonts w:eastAsia="宋体"/>
                <w:lang w:val="en-US" w:eastAsia="zh-CN" w:bidi="ar"/>
              </w:rPr>
              <w:t>1</w:t>
            </w:r>
            <w:r>
              <w:rPr>
                <w:rStyle w:val="8"/>
                <w:lang w:val="en-US" w:eastAsia="zh-CN" w:bidi="ar"/>
              </w:rPr>
              <w:t>分，扣完为止。</w:t>
            </w:r>
          </w:p>
        </w:tc>
        <w:tc>
          <w:tcPr>
            <w:tcW w:w="2115" w:type="dxa"/>
            <w:tcBorders>
              <w:tl2br w:val="nil"/>
              <w:tr2bl w:val="nil"/>
            </w:tcBorders>
            <w:noWrap w:val="0"/>
            <w:vAlign w:val="center"/>
          </w:tcPr>
          <w:p w14:paraId="71ABD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9"/>
                <w:rFonts w:eastAsia="宋体"/>
                <w:lang w:val="en-US" w:eastAsia="zh-CN" w:bidi="ar"/>
              </w:rPr>
              <w:t>“</w:t>
            </w:r>
            <w:r>
              <w:rPr>
                <w:rStyle w:val="8"/>
                <w:lang w:val="en-US" w:eastAsia="zh-CN" w:bidi="ar"/>
              </w:rPr>
              <w:t>三定</w:t>
            </w:r>
            <w:r>
              <w:rPr>
                <w:rStyle w:val="9"/>
                <w:rFonts w:eastAsia="宋体"/>
                <w:lang w:val="en-US" w:eastAsia="zh-CN" w:bidi="ar"/>
              </w:rPr>
              <w:t>”</w:t>
            </w:r>
            <w:r>
              <w:rPr>
                <w:rStyle w:val="8"/>
                <w:lang w:val="en-US" w:eastAsia="zh-CN" w:bidi="ar"/>
              </w:rPr>
              <w:t>方案；部门职责；部门制定的中长期实施规划等。</w:t>
            </w:r>
          </w:p>
        </w:tc>
        <w:tc>
          <w:tcPr>
            <w:tcW w:w="586" w:type="dxa"/>
            <w:tcBorders>
              <w:tl2br w:val="nil"/>
              <w:tr2bl w:val="nil"/>
            </w:tcBorders>
            <w:noWrap w:val="0"/>
            <w:vAlign w:val="center"/>
          </w:tcPr>
          <w:p w14:paraId="5B12A25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14:paraId="2A4F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653D86E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8EDA42C">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226AEA9">
            <w:pPr>
              <w:keepNext w:val="0"/>
              <w:keepLines w:val="0"/>
              <w:widowControl/>
              <w:suppressLineNumbers w:val="0"/>
              <w:jc w:val="center"/>
              <w:textAlignment w:val="center"/>
              <w:rPr>
                <w:rStyle w:val="8"/>
                <w:lang w:val="en-US" w:eastAsia="zh-CN" w:bidi="ar"/>
              </w:rPr>
            </w:pPr>
            <w:r>
              <w:rPr>
                <w:rStyle w:val="8"/>
                <w:lang w:val="en-US" w:eastAsia="zh-CN" w:bidi="ar"/>
              </w:rPr>
              <w:t>绩效指标</w:t>
            </w:r>
          </w:p>
          <w:p w14:paraId="00E1B3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明确性</w:t>
            </w:r>
          </w:p>
        </w:tc>
        <w:tc>
          <w:tcPr>
            <w:tcW w:w="495" w:type="dxa"/>
            <w:tcBorders>
              <w:tl2br w:val="nil"/>
              <w:tr2bl w:val="nil"/>
            </w:tcBorders>
            <w:noWrap w:val="0"/>
            <w:vAlign w:val="center"/>
          </w:tcPr>
          <w:p w14:paraId="5C476A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DC0B4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2AAC970B">
            <w:pPr>
              <w:keepNext w:val="0"/>
              <w:keepLines w:val="0"/>
              <w:widowControl/>
              <w:suppressLineNumbers w:val="0"/>
              <w:jc w:val="left"/>
              <w:textAlignment w:val="center"/>
              <w:rPr>
                <w:rStyle w:val="8"/>
                <w:lang w:val="en-US" w:eastAsia="zh-CN" w:bidi="ar"/>
              </w:rPr>
            </w:pPr>
          </w:p>
          <w:p w14:paraId="6C79438E">
            <w:pPr>
              <w:keepNext w:val="0"/>
              <w:keepLines w:val="0"/>
              <w:widowControl/>
              <w:suppressLineNumbers w:val="0"/>
              <w:jc w:val="left"/>
              <w:textAlignment w:val="center"/>
              <w:rPr>
                <w:rStyle w:val="8"/>
                <w:lang w:val="en-US" w:eastAsia="zh-CN" w:bidi="ar"/>
              </w:rPr>
            </w:pPr>
            <w:r>
              <w:rPr>
                <w:rStyle w:val="8"/>
                <w:lang w:val="en-US" w:eastAsia="zh-CN" w:bidi="ar"/>
              </w:rPr>
              <w:t>①有目标，计</w:t>
            </w:r>
            <w:r>
              <w:rPr>
                <w:rStyle w:val="9"/>
                <w:rFonts w:eastAsia="宋体"/>
                <w:lang w:val="en-US" w:eastAsia="zh-CN" w:bidi="ar"/>
              </w:rPr>
              <w:t>1</w:t>
            </w:r>
            <w:r>
              <w:rPr>
                <w:rStyle w:val="8"/>
                <w:lang w:val="en-US" w:eastAsia="zh-CN" w:bidi="ar"/>
              </w:rPr>
              <w:t>分，否则不得分；</w:t>
            </w:r>
          </w:p>
          <w:p w14:paraId="237482AE">
            <w:pPr>
              <w:keepNext w:val="0"/>
              <w:keepLines w:val="0"/>
              <w:widowControl/>
              <w:suppressLineNumbers w:val="0"/>
              <w:jc w:val="left"/>
              <w:textAlignment w:val="center"/>
              <w:rPr>
                <w:rStyle w:val="8"/>
                <w:lang w:val="en-US" w:eastAsia="zh-CN" w:bidi="ar"/>
              </w:rPr>
            </w:pPr>
            <w:r>
              <w:rPr>
                <w:rStyle w:val="8"/>
                <w:lang w:val="en-US" w:eastAsia="zh-CN" w:bidi="ar"/>
              </w:rPr>
              <w:t>②目标明确，细化量化良好，个性指标中量化指标超过</w:t>
            </w:r>
            <w:r>
              <w:rPr>
                <w:rStyle w:val="9"/>
                <w:rFonts w:eastAsia="宋体"/>
                <w:lang w:val="en-US" w:eastAsia="zh-CN" w:bidi="ar"/>
              </w:rPr>
              <w:t>3</w:t>
            </w:r>
            <w:r>
              <w:rPr>
                <w:rStyle w:val="8"/>
                <w:lang w:val="en-US" w:eastAsia="zh-CN" w:bidi="ar"/>
              </w:rPr>
              <w:t>个，计</w:t>
            </w:r>
            <w:r>
              <w:rPr>
                <w:rStyle w:val="9"/>
                <w:rFonts w:eastAsia="宋体"/>
                <w:lang w:val="en-US" w:eastAsia="zh-CN" w:bidi="ar"/>
              </w:rPr>
              <w:t>1</w:t>
            </w:r>
            <w:r>
              <w:rPr>
                <w:rStyle w:val="8"/>
                <w:lang w:val="en-US" w:eastAsia="zh-CN" w:bidi="ar"/>
              </w:rPr>
              <w:t>分，量化指标为</w:t>
            </w:r>
            <w:r>
              <w:rPr>
                <w:rStyle w:val="9"/>
                <w:rFonts w:eastAsia="宋体"/>
                <w:lang w:val="en-US" w:eastAsia="zh-CN" w:bidi="ar"/>
              </w:rPr>
              <w:t>2</w:t>
            </w:r>
            <w:r>
              <w:rPr>
                <w:rStyle w:val="8"/>
                <w:lang w:val="en-US" w:eastAsia="zh-CN" w:bidi="ar"/>
              </w:rPr>
              <w:t>个，计</w:t>
            </w:r>
            <w:r>
              <w:rPr>
                <w:rStyle w:val="9"/>
                <w:rFonts w:eastAsia="宋体"/>
                <w:lang w:val="en-US" w:eastAsia="zh-CN" w:bidi="ar"/>
              </w:rPr>
              <w:t>0.5</w:t>
            </w:r>
            <w:r>
              <w:rPr>
                <w:rStyle w:val="8"/>
                <w:lang w:val="en-US" w:eastAsia="zh-CN" w:bidi="ar"/>
              </w:rPr>
              <w:t>分，</w:t>
            </w:r>
            <w:r>
              <w:rPr>
                <w:rStyle w:val="9"/>
                <w:rFonts w:eastAsia="宋体"/>
                <w:lang w:val="en-US" w:eastAsia="zh-CN" w:bidi="ar"/>
              </w:rPr>
              <w:t>2</w:t>
            </w:r>
            <w:r>
              <w:rPr>
                <w:rStyle w:val="8"/>
                <w:lang w:val="en-US" w:eastAsia="zh-CN" w:bidi="ar"/>
              </w:rPr>
              <w:t>个以下不得分；</w:t>
            </w:r>
          </w:p>
          <w:p w14:paraId="0EDF9097">
            <w:pPr>
              <w:keepNext w:val="0"/>
              <w:keepLines w:val="0"/>
              <w:widowControl/>
              <w:suppressLineNumbers w:val="0"/>
              <w:jc w:val="left"/>
              <w:textAlignment w:val="center"/>
              <w:rPr>
                <w:rStyle w:val="8"/>
                <w:lang w:val="en-US" w:eastAsia="zh-CN" w:bidi="ar"/>
              </w:rPr>
            </w:pPr>
            <w:r>
              <w:rPr>
                <w:rStyle w:val="8"/>
                <w:lang w:val="en-US" w:eastAsia="zh-CN" w:bidi="ar"/>
              </w:rPr>
              <w:t>③与年度任务数或计划数相对应，计</w:t>
            </w:r>
            <w:r>
              <w:rPr>
                <w:rStyle w:val="9"/>
                <w:rFonts w:eastAsia="宋体"/>
                <w:lang w:val="en-US" w:eastAsia="zh-CN" w:bidi="ar"/>
              </w:rPr>
              <w:t>1</w:t>
            </w:r>
            <w:r>
              <w:rPr>
                <w:rStyle w:val="8"/>
                <w:lang w:val="en-US" w:eastAsia="zh-CN" w:bidi="ar"/>
              </w:rPr>
              <w:t>分，大于</w:t>
            </w:r>
            <w:r>
              <w:rPr>
                <w:rStyle w:val="9"/>
                <w:rFonts w:eastAsia="宋体"/>
                <w:lang w:val="en-US" w:eastAsia="zh-CN" w:bidi="ar"/>
              </w:rPr>
              <w:t>50%</w:t>
            </w:r>
            <w:r>
              <w:rPr>
                <w:rStyle w:val="8"/>
                <w:lang w:val="en-US" w:eastAsia="zh-CN" w:bidi="ar"/>
              </w:rPr>
              <w:t>计</w:t>
            </w:r>
            <w:r>
              <w:rPr>
                <w:rStyle w:val="9"/>
                <w:rFonts w:eastAsia="宋体"/>
                <w:lang w:val="en-US" w:eastAsia="zh-CN" w:bidi="ar"/>
              </w:rPr>
              <w:t>0.5</w:t>
            </w:r>
            <w:r>
              <w:rPr>
                <w:rStyle w:val="8"/>
                <w:lang w:val="en-US" w:eastAsia="zh-CN" w:bidi="ar"/>
              </w:rPr>
              <w:t>分，对应低于</w:t>
            </w:r>
            <w:r>
              <w:rPr>
                <w:rStyle w:val="9"/>
                <w:rFonts w:eastAsia="宋体"/>
                <w:lang w:val="en-US" w:eastAsia="zh-CN" w:bidi="ar"/>
              </w:rPr>
              <w:t>50%</w:t>
            </w:r>
            <w:r>
              <w:rPr>
                <w:rStyle w:val="8"/>
                <w:lang w:val="en-US" w:eastAsia="zh-CN" w:bidi="ar"/>
              </w:rPr>
              <w:t>不计分；</w:t>
            </w:r>
          </w:p>
          <w:p w14:paraId="40DC15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④目标与资金匹配良好，逻辑关系明确，计</w:t>
            </w:r>
            <w:r>
              <w:rPr>
                <w:rStyle w:val="9"/>
                <w:rFonts w:eastAsia="宋体"/>
                <w:lang w:val="en-US" w:eastAsia="zh-CN" w:bidi="ar"/>
              </w:rPr>
              <w:t>1</w:t>
            </w:r>
            <w:r>
              <w:rPr>
                <w:rStyle w:val="8"/>
                <w:lang w:val="en-US" w:eastAsia="zh-CN" w:bidi="ar"/>
              </w:rPr>
              <w:t>分，否则不得分。</w:t>
            </w:r>
          </w:p>
        </w:tc>
        <w:tc>
          <w:tcPr>
            <w:tcW w:w="2115" w:type="dxa"/>
            <w:tcBorders>
              <w:tl2br w:val="nil"/>
              <w:tr2bl w:val="nil"/>
            </w:tcBorders>
            <w:noWrap w:val="0"/>
            <w:vAlign w:val="center"/>
          </w:tcPr>
          <w:p w14:paraId="478980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绩效目标申报表；年度任务数或计划数；预算批复等。</w:t>
            </w:r>
          </w:p>
        </w:tc>
        <w:tc>
          <w:tcPr>
            <w:tcW w:w="586" w:type="dxa"/>
            <w:tcBorders>
              <w:tl2br w:val="nil"/>
              <w:tr2bl w:val="nil"/>
            </w:tcBorders>
            <w:noWrap w:val="0"/>
            <w:vAlign w:val="center"/>
          </w:tcPr>
          <w:p w14:paraId="67E6F71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45F5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4F19DECD">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3A766337">
            <w:pPr>
              <w:keepNext w:val="0"/>
              <w:keepLines w:val="0"/>
              <w:widowControl/>
              <w:suppressLineNumbers w:val="0"/>
              <w:jc w:val="center"/>
              <w:textAlignment w:val="center"/>
              <w:rPr>
                <w:rStyle w:val="8"/>
                <w:lang w:val="en-US" w:eastAsia="zh-CN" w:bidi="ar"/>
              </w:rPr>
            </w:pPr>
            <w:r>
              <w:rPr>
                <w:rStyle w:val="8"/>
                <w:lang w:val="en-US" w:eastAsia="zh-CN" w:bidi="ar"/>
              </w:rPr>
              <w:t>预算</w:t>
            </w:r>
          </w:p>
          <w:p w14:paraId="2539525E">
            <w:pPr>
              <w:keepNext w:val="0"/>
              <w:keepLines w:val="0"/>
              <w:widowControl/>
              <w:suppressLineNumbers w:val="0"/>
              <w:jc w:val="center"/>
              <w:textAlignment w:val="center"/>
              <w:rPr>
                <w:rStyle w:val="8"/>
                <w:lang w:val="en-US" w:eastAsia="zh-CN" w:bidi="ar"/>
              </w:rPr>
            </w:pPr>
            <w:r>
              <w:rPr>
                <w:rStyle w:val="8"/>
                <w:lang w:val="en-US" w:eastAsia="zh-CN" w:bidi="ar"/>
              </w:rPr>
              <w:t>配置</w:t>
            </w:r>
          </w:p>
          <w:p w14:paraId="5CEC5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r>
              <w:rPr>
                <w:rStyle w:val="9"/>
                <w:rFonts w:eastAsia="宋体"/>
                <w:lang w:val="en-US" w:eastAsia="zh-CN" w:bidi="ar"/>
              </w:rPr>
              <w:t>7</w:t>
            </w:r>
            <w:r>
              <w:rPr>
                <w:rStyle w:val="8"/>
                <w:lang w:val="en-US" w:eastAsia="zh-CN" w:bidi="ar"/>
              </w:rPr>
              <w:t>分）</w:t>
            </w:r>
          </w:p>
        </w:tc>
        <w:tc>
          <w:tcPr>
            <w:tcW w:w="1050" w:type="dxa"/>
            <w:tcBorders>
              <w:tl2br w:val="nil"/>
              <w:tr2bl w:val="nil"/>
            </w:tcBorders>
            <w:noWrap w:val="0"/>
            <w:vAlign w:val="center"/>
          </w:tcPr>
          <w:p w14:paraId="77CD25D6">
            <w:pPr>
              <w:keepNext w:val="0"/>
              <w:keepLines w:val="0"/>
              <w:widowControl/>
              <w:suppressLineNumbers w:val="0"/>
              <w:jc w:val="center"/>
              <w:textAlignment w:val="center"/>
              <w:rPr>
                <w:rStyle w:val="8"/>
                <w:lang w:val="en-US" w:eastAsia="zh-CN" w:bidi="ar"/>
              </w:rPr>
            </w:pPr>
            <w:r>
              <w:rPr>
                <w:rStyle w:val="8"/>
                <w:lang w:val="en-US" w:eastAsia="zh-CN" w:bidi="ar"/>
              </w:rPr>
              <w:t>人员</w:t>
            </w:r>
          </w:p>
          <w:p w14:paraId="2576C4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控制率</w:t>
            </w:r>
          </w:p>
        </w:tc>
        <w:tc>
          <w:tcPr>
            <w:tcW w:w="495" w:type="dxa"/>
            <w:tcBorders>
              <w:tl2br w:val="nil"/>
              <w:tr2bl w:val="nil"/>
            </w:tcBorders>
            <w:noWrap w:val="0"/>
            <w:vAlign w:val="center"/>
          </w:tcPr>
          <w:p w14:paraId="497536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6B4FC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2653869F">
            <w:pPr>
              <w:keepNext w:val="0"/>
              <w:keepLines w:val="0"/>
              <w:widowControl/>
              <w:suppressLineNumbers w:val="0"/>
              <w:jc w:val="left"/>
              <w:textAlignment w:val="center"/>
              <w:rPr>
                <w:rStyle w:val="8"/>
                <w:lang w:val="en-US" w:eastAsia="zh-CN" w:bidi="ar"/>
              </w:rPr>
            </w:pPr>
          </w:p>
          <w:p w14:paraId="446A1937">
            <w:pPr>
              <w:keepNext w:val="0"/>
              <w:keepLines w:val="0"/>
              <w:widowControl/>
              <w:suppressLineNumbers w:val="0"/>
              <w:jc w:val="left"/>
              <w:textAlignment w:val="center"/>
              <w:rPr>
                <w:rStyle w:val="8"/>
                <w:lang w:val="en-US" w:eastAsia="zh-CN" w:bidi="ar"/>
              </w:rPr>
            </w:pPr>
            <w:r>
              <w:rPr>
                <w:rStyle w:val="8"/>
                <w:lang w:val="en-US" w:eastAsia="zh-CN" w:bidi="ar"/>
              </w:rPr>
              <w:t>在职人员控制率</w:t>
            </w:r>
            <w:r>
              <w:rPr>
                <w:rStyle w:val="9"/>
                <w:rFonts w:eastAsia="宋体"/>
                <w:lang w:val="en-US" w:eastAsia="zh-CN" w:bidi="ar"/>
              </w:rPr>
              <w:t>=</w:t>
            </w:r>
            <w:r>
              <w:rPr>
                <w:rStyle w:val="8"/>
                <w:lang w:val="en-US" w:eastAsia="zh-CN" w:bidi="ar"/>
              </w:rPr>
              <w:t>（在职人员数</w:t>
            </w:r>
            <w:r>
              <w:rPr>
                <w:rStyle w:val="9"/>
                <w:rFonts w:eastAsia="宋体"/>
                <w:lang w:val="en-US" w:eastAsia="zh-CN" w:bidi="ar"/>
              </w:rPr>
              <w:t>/</w:t>
            </w:r>
            <w:r>
              <w:rPr>
                <w:rStyle w:val="8"/>
                <w:lang w:val="en-US" w:eastAsia="zh-CN" w:bidi="ar"/>
              </w:rPr>
              <w:t>编制数）</w:t>
            </w:r>
            <w:r>
              <w:rPr>
                <w:rStyle w:val="9"/>
                <w:rFonts w:eastAsia="宋体"/>
                <w:lang w:val="en-US" w:eastAsia="zh-CN" w:bidi="ar"/>
              </w:rPr>
              <w:t>×100%</w:t>
            </w:r>
            <w:r>
              <w:rPr>
                <w:rStyle w:val="8"/>
                <w:lang w:val="en-US" w:eastAsia="zh-CN" w:bidi="ar"/>
              </w:rPr>
              <w:t>。</w:t>
            </w:r>
          </w:p>
          <w:p w14:paraId="2196659B">
            <w:pPr>
              <w:keepNext w:val="0"/>
              <w:keepLines w:val="0"/>
              <w:widowControl/>
              <w:suppressLineNumbers w:val="0"/>
              <w:jc w:val="left"/>
              <w:textAlignment w:val="center"/>
              <w:rPr>
                <w:rStyle w:val="8"/>
                <w:lang w:val="en-US" w:eastAsia="zh-CN" w:bidi="ar"/>
              </w:rPr>
            </w:pPr>
            <w:r>
              <w:rPr>
                <w:rStyle w:val="8"/>
                <w:lang w:val="en-US" w:eastAsia="zh-CN" w:bidi="ar"/>
              </w:rPr>
              <w:t>在职人员数：部门（单位）实际在职人数</w:t>
            </w:r>
            <w:r>
              <w:rPr>
                <w:rStyle w:val="9"/>
                <w:rFonts w:eastAsia="宋体"/>
                <w:lang w:val="en-US" w:eastAsia="zh-CN" w:bidi="ar"/>
              </w:rPr>
              <w:t>,</w:t>
            </w:r>
            <w:r>
              <w:rPr>
                <w:rStyle w:val="8"/>
                <w:lang w:val="en-US" w:eastAsia="zh-CN" w:bidi="ar"/>
              </w:rPr>
              <w:t>以财政部门确定的部门决算编制口径为准。</w:t>
            </w:r>
          </w:p>
          <w:p w14:paraId="4CD391CE">
            <w:pPr>
              <w:keepNext w:val="0"/>
              <w:keepLines w:val="0"/>
              <w:widowControl/>
              <w:suppressLineNumbers w:val="0"/>
              <w:jc w:val="left"/>
              <w:textAlignment w:val="center"/>
              <w:rPr>
                <w:rStyle w:val="9"/>
                <w:rFonts w:eastAsia="宋体"/>
                <w:lang w:val="en-US" w:eastAsia="zh-CN" w:bidi="ar"/>
              </w:rPr>
            </w:pPr>
            <w:r>
              <w:rPr>
                <w:rStyle w:val="8"/>
                <w:lang w:val="en-US" w:eastAsia="zh-CN" w:bidi="ar"/>
              </w:rPr>
              <w:t>编制数：机构编制部门核定批复的部门（单位）人员编制数。</w:t>
            </w:r>
            <w:r>
              <w:rPr>
                <w:rStyle w:val="9"/>
                <w:rFonts w:eastAsia="宋体"/>
                <w:lang w:val="en-US" w:eastAsia="zh-CN" w:bidi="ar"/>
              </w:rPr>
              <w:t xml:space="preserve">   </w:t>
            </w:r>
          </w:p>
          <w:p w14:paraId="659775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在职人员控制率≦</w:t>
            </w:r>
            <w:r>
              <w:rPr>
                <w:rStyle w:val="9"/>
                <w:rFonts w:eastAsia="宋体"/>
                <w:lang w:val="en-US" w:eastAsia="zh-CN" w:bidi="ar"/>
              </w:rPr>
              <w:t>100%</w:t>
            </w:r>
            <w:r>
              <w:rPr>
                <w:rStyle w:val="8"/>
                <w:lang w:val="en-US" w:eastAsia="zh-CN" w:bidi="ar"/>
              </w:rPr>
              <w:t>计</w:t>
            </w:r>
            <w:r>
              <w:rPr>
                <w:rStyle w:val="9"/>
                <w:rFonts w:eastAsia="宋体"/>
                <w:lang w:val="en-US" w:eastAsia="zh-CN" w:bidi="ar"/>
              </w:rPr>
              <w:t>2</w:t>
            </w:r>
            <w:r>
              <w:rPr>
                <w:rStyle w:val="8"/>
                <w:lang w:val="en-US" w:eastAsia="zh-CN" w:bidi="ar"/>
              </w:rPr>
              <w:t>分，每超出</w:t>
            </w:r>
            <w:r>
              <w:rPr>
                <w:rStyle w:val="9"/>
                <w:rFonts w:eastAsia="宋体"/>
                <w:lang w:val="en-US" w:eastAsia="zh-CN" w:bidi="ar"/>
              </w:rPr>
              <w:t>1%</w:t>
            </w:r>
            <w:r>
              <w:rPr>
                <w:rStyle w:val="8"/>
                <w:lang w:val="en-US" w:eastAsia="zh-CN" w:bidi="ar"/>
              </w:rPr>
              <w:t>扣</w:t>
            </w:r>
            <w:r>
              <w:rPr>
                <w:rStyle w:val="9"/>
                <w:rFonts w:eastAsia="宋体"/>
                <w:lang w:val="en-US" w:eastAsia="zh-CN" w:bidi="ar"/>
              </w:rPr>
              <w:t>0.2</w:t>
            </w:r>
            <w:r>
              <w:rPr>
                <w:rStyle w:val="8"/>
                <w:lang w:val="en-US" w:eastAsia="zh-CN" w:bidi="ar"/>
              </w:rPr>
              <w:t>分，扣完为止。</w:t>
            </w:r>
          </w:p>
        </w:tc>
        <w:tc>
          <w:tcPr>
            <w:tcW w:w="2115" w:type="dxa"/>
            <w:tcBorders>
              <w:tl2br w:val="nil"/>
              <w:tr2bl w:val="nil"/>
            </w:tcBorders>
            <w:noWrap w:val="0"/>
            <w:vAlign w:val="center"/>
          </w:tcPr>
          <w:p w14:paraId="336BD4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部门（单位）决算报表；机构编制部门核定批复的部门（单位）的人员编制数。</w:t>
            </w:r>
          </w:p>
        </w:tc>
        <w:tc>
          <w:tcPr>
            <w:tcW w:w="586" w:type="dxa"/>
            <w:tcBorders>
              <w:tl2br w:val="nil"/>
              <w:tr2bl w:val="nil"/>
            </w:tcBorders>
            <w:noWrap w:val="0"/>
            <w:vAlign w:val="center"/>
          </w:tcPr>
          <w:p w14:paraId="36D9879A">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1.6</w:t>
            </w:r>
          </w:p>
        </w:tc>
      </w:tr>
      <w:tr w14:paraId="1CAE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3EB1796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CE515B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FCFB4FA">
            <w:pPr>
              <w:keepNext w:val="0"/>
              <w:keepLines w:val="0"/>
              <w:widowControl/>
              <w:suppressLineNumbers w:val="0"/>
              <w:jc w:val="center"/>
              <w:textAlignment w:val="center"/>
              <w:rPr>
                <w:rStyle w:val="9"/>
                <w:rFonts w:eastAsia="宋体"/>
                <w:lang w:val="en-US" w:eastAsia="zh-CN" w:bidi="ar"/>
              </w:rPr>
            </w:pPr>
            <w:r>
              <w:rPr>
                <w:rStyle w:val="9"/>
                <w:rFonts w:eastAsia="宋体"/>
                <w:lang w:val="en-US" w:eastAsia="zh-CN" w:bidi="ar"/>
              </w:rPr>
              <w:t>“</w:t>
            </w:r>
            <w:r>
              <w:rPr>
                <w:rStyle w:val="8"/>
                <w:lang w:val="en-US" w:eastAsia="zh-CN" w:bidi="ar"/>
              </w:rPr>
              <w:t>三公经费</w:t>
            </w:r>
            <w:r>
              <w:rPr>
                <w:rStyle w:val="9"/>
                <w:rFonts w:eastAsia="宋体"/>
                <w:lang w:val="en-US" w:eastAsia="zh-CN" w:bidi="ar"/>
              </w:rPr>
              <w:t>”</w:t>
            </w:r>
          </w:p>
          <w:p w14:paraId="5927D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变动率</w:t>
            </w:r>
          </w:p>
        </w:tc>
        <w:tc>
          <w:tcPr>
            <w:tcW w:w="495" w:type="dxa"/>
            <w:tcBorders>
              <w:tl2br w:val="nil"/>
              <w:tr2bl w:val="nil"/>
            </w:tcBorders>
            <w:noWrap w:val="0"/>
            <w:vAlign w:val="center"/>
          </w:tcPr>
          <w:p w14:paraId="48BE11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B6C210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部门本年度</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预算数与上年度</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50F44E6C">
            <w:pPr>
              <w:keepNext w:val="0"/>
              <w:keepLines w:val="0"/>
              <w:widowControl/>
              <w:suppressLineNumbers w:val="0"/>
              <w:jc w:val="left"/>
              <w:textAlignment w:val="center"/>
              <w:rPr>
                <w:rStyle w:val="9"/>
                <w:rFonts w:eastAsia="宋体"/>
                <w:lang w:val="en-US" w:eastAsia="zh-CN" w:bidi="ar"/>
              </w:rPr>
            </w:pPr>
          </w:p>
          <w:p w14:paraId="5871F63F">
            <w:pPr>
              <w:keepNext w:val="0"/>
              <w:keepLines w:val="0"/>
              <w:widowControl/>
              <w:suppressLineNumbers w:val="0"/>
              <w:jc w:val="left"/>
              <w:textAlignment w:val="center"/>
              <w:rPr>
                <w:rStyle w:val="8"/>
                <w:lang w:val="en-US" w:eastAsia="zh-CN" w:bidi="ar"/>
              </w:rPr>
            </w:pP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变动率</w:t>
            </w:r>
            <w:r>
              <w:rPr>
                <w:rStyle w:val="9"/>
                <w:rFonts w:eastAsia="宋体"/>
                <w:lang w:val="en-US" w:eastAsia="zh-CN" w:bidi="ar"/>
              </w:rPr>
              <w:t>=[</w:t>
            </w:r>
            <w:r>
              <w:rPr>
                <w:rStyle w:val="8"/>
                <w:lang w:val="en-US" w:eastAsia="zh-CN" w:bidi="ar"/>
              </w:rPr>
              <w:t>（本年度</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总额</w:t>
            </w:r>
            <w:r>
              <w:rPr>
                <w:rStyle w:val="9"/>
                <w:rFonts w:eastAsia="宋体"/>
                <w:lang w:val="en-US" w:eastAsia="zh-CN" w:bidi="ar"/>
              </w:rPr>
              <w:t>-</w:t>
            </w:r>
            <w:r>
              <w:rPr>
                <w:rStyle w:val="8"/>
                <w:lang w:val="en-US" w:eastAsia="zh-CN" w:bidi="ar"/>
              </w:rPr>
              <w:t>上年度</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总额）</w:t>
            </w:r>
            <w:r>
              <w:rPr>
                <w:rStyle w:val="9"/>
                <w:rFonts w:eastAsia="宋体"/>
                <w:lang w:val="en-US" w:eastAsia="zh-CN" w:bidi="ar"/>
              </w:rPr>
              <w:t>/</w:t>
            </w:r>
            <w:r>
              <w:rPr>
                <w:rStyle w:val="8"/>
                <w:lang w:val="en-US" w:eastAsia="zh-CN" w:bidi="ar"/>
              </w:rPr>
              <w:t>上年度</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总额</w:t>
            </w:r>
            <w:r>
              <w:rPr>
                <w:rStyle w:val="9"/>
                <w:rFonts w:eastAsia="宋体"/>
                <w:lang w:val="en-US" w:eastAsia="zh-CN" w:bidi="ar"/>
              </w:rPr>
              <w:t>]×100%</w:t>
            </w:r>
            <w:r>
              <w:rPr>
                <w:rStyle w:val="8"/>
                <w:lang w:val="en-US" w:eastAsia="zh-CN" w:bidi="ar"/>
              </w:rPr>
              <w:t>。</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：年度预算安排的因公出国（境）费、公务车辆购置及运行费和公务招待费。</w:t>
            </w:r>
          </w:p>
          <w:p w14:paraId="3A0B22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该项得分，变动率为负数，计</w:t>
            </w:r>
            <w:r>
              <w:rPr>
                <w:rStyle w:val="9"/>
                <w:rFonts w:eastAsia="宋体"/>
                <w:lang w:val="en-US" w:eastAsia="zh-CN" w:bidi="ar"/>
              </w:rPr>
              <w:t>2</w:t>
            </w:r>
            <w:r>
              <w:rPr>
                <w:rStyle w:val="8"/>
                <w:lang w:val="en-US" w:eastAsia="zh-CN" w:bidi="ar"/>
              </w:rPr>
              <w:t>分，变动率为正数，计</w:t>
            </w:r>
            <w:r>
              <w:rPr>
                <w:rStyle w:val="9"/>
                <w:rFonts w:eastAsia="宋体"/>
                <w:lang w:val="en-US" w:eastAsia="zh-CN" w:bidi="ar"/>
              </w:rPr>
              <w:t>0</w:t>
            </w:r>
            <w:r>
              <w:rPr>
                <w:rStyle w:val="8"/>
                <w:lang w:val="en-US" w:eastAsia="zh-CN" w:bidi="ar"/>
              </w:rPr>
              <w:t>分。年度内</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完成数超过预算数，则该项计</w:t>
            </w:r>
            <w:r>
              <w:rPr>
                <w:rStyle w:val="9"/>
                <w:rFonts w:eastAsia="宋体"/>
                <w:lang w:val="en-US" w:eastAsia="zh-CN" w:bidi="ar"/>
              </w:rPr>
              <w:t>0</w:t>
            </w:r>
            <w:r>
              <w:rPr>
                <w:rStyle w:val="8"/>
                <w:lang w:val="en-US" w:eastAsia="zh-CN" w:bidi="ar"/>
              </w:rPr>
              <w:t>分。</w:t>
            </w:r>
          </w:p>
        </w:tc>
        <w:tc>
          <w:tcPr>
            <w:tcW w:w="2115" w:type="dxa"/>
            <w:tcBorders>
              <w:tl2br w:val="nil"/>
              <w:tr2bl w:val="nil"/>
            </w:tcBorders>
            <w:noWrap w:val="0"/>
            <w:vAlign w:val="center"/>
          </w:tcPr>
          <w:p w14:paraId="741740D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本年度和上年度部门（单位）预算</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报表；</w:t>
            </w:r>
          </w:p>
        </w:tc>
        <w:tc>
          <w:tcPr>
            <w:tcW w:w="586" w:type="dxa"/>
            <w:tcBorders>
              <w:tl2br w:val="nil"/>
              <w:tr2bl w:val="nil"/>
            </w:tcBorders>
            <w:noWrap w:val="0"/>
            <w:vAlign w:val="center"/>
          </w:tcPr>
          <w:p w14:paraId="18BBC99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14:paraId="4B57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739CC45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6A12F7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2F785E1">
            <w:pPr>
              <w:keepNext w:val="0"/>
              <w:keepLines w:val="0"/>
              <w:widowControl/>
              <w:suppressLineNumbers w:val="0"/>
              <w:jc w:val="center"/>
              <w:textAlignment w:val="center"/>
              <w:rPr>
                <w:rStyle w:val="8"/>
                <w:lang w:val="en-US" w:eastAsia="zh-CN" w:bidi="ar"/>
              </w:rPr>
            </w:pPr>
            <w:r>
              <w:rPr>
                <w:rStyle w:val="8"/>
                <w:lang w:val="en-US" w:eastAsia="zh-CN" w:bidi="ar"/>
              </w:rPr>
              <w:t>重点</w:t>
            </w:r>
          </w:p>
          <w:p w14:paraId="7F6CF20A">
            <w:pPr>
              <w:keepNext w:val="0"/>
              <w:keepLines w:val="0"/>
              <w:widowControl/>
              <w:suppressLineNumbers w:val="0"/>
              <w:jc w:val="center"/>
              <w:textAlignment w:val="center"/>
              <w:rPr>
                <w:rStyle w:val="8"/>
                <w:lang w:val="en-US" w:eastAsia="zh-CN" w:bidi="ar"/>
              </w:rPr>
            </w:pPr>
            <w:r>
              <w:rPr>
                <w:rStyle w:val="8"/>
                <w:lang w:val="en-US" w:eastAsia="zh-CN" w:bidi="ar"/>
              </w:rPr>
              <w:t>支出</w:t>
            </w:r>
          </w:p>
          <w:p w14:paraId="79B5E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安排率</w:t>
            </w:r>
          </w:p>
        </w:tc>
        <w:tc>
          <w:tcPr>
            <w:tcW w:w="495" w:type="dxa"/>
            <w:tcBorders>
              <w:tl2br w:val="nil"/>
              <w:tr2bl w:val="nil"/>
            </w:tcBorders>
            <w:noWrap w:val="0"/>
            <w:vAlign w:val="center"/>
          </w:tcPr>
          <w:p w14:paraId="018690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6D4E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4600F60E">
            <w:pPr>
              <w:keepNext w:val="0"/>
              <w:keepLines w:val="0"/>
              <w:widowControl/>
              <w:suppressLineNumbers w:val="0"/>
              <w:jc w:val="left"/>
              <w:textAlignment w:val="center"/>
              <w:rPr>
                <w:rStyle w:val="8"/>
                <w:lang w:val="en-US" w:eastAsia="zh-CN" w:bidi="ar"/>
              </w:rPr>
            </w:pPr>
          </w:p>
          <w:p w14:paraId="1EA03DD2">
            <w:pPr>
              <w:keepNext w:val="0"/>
              <w:keepLines w:val="0"/>
              <w:widowControl/>
              <w:suppressLineNumbers w:val="0"/>
              <w:jc w:val="left"/>
              <w:textAlignment w:val="center"/>
              <w:rPr>
                <w:rStyle w:val="8"/>
                <w:lang w:val="en-US" w:eastAsia="zh-CN" w:bidi="ar"/>
              </w:rPr>
            </w:pPr>
            <w:r>
              <w:rPr>
                <w:rStyle w:val="8"/>
                <w:lang w:val="en-US" w:eastAsia="zh-CN" w:bidi="ar"/>
              </w:rPr>
              <w:t>重点支出安排率</w:t>
            </w:r>
            <w:r>
              <w:rPr>
                <w:rStyle w:val="9"/>
                <w:rFonts w:eastAsia="宋体"/>
                <w:lang w:val="en-US" w:eastAsia="zh-CN" w:bidi="ar"/>
              </w:rPr>
              <w:t>=</w:t>
            </w:r>
            <w:r>
              <w:rPr>
                <w:rStyle w:val="8"/>
                <w:lang w:val="en-US" w:eastAsia="zh-CN" w:bidi="ar"/>
              </w:rPr>
              <w:t>（重点实际支出</w:t>
            </w:r>
            <w:r>
              <w:rPr>
                <w:rStyle w:val="9"/>
                <w:rFonts w:eastAsia="宋体"/>
                <w:lang w:val="en-US" w:eastAsia="zh-CN" w:bidi="ar"/>
              </w:rPr>
              <w:t>/</w:t>
            </w:r>
            <w:r>
              <w:rPr>
                <w:rStyle w:val="8"/>
                <w:lang w:val="en-US" w:eastAsia="zh-CN" w:bidi="ar"/>
              </w:rPr>
              <w:t>重点预算支出）</w:t>
            </w:r>
            <w:r>
              <w:rPr>
                <w:rStyle w:val="9"/>
                <w:rFonts w:eastAsia="宋体"/>
                <w:lang w:val="en-US" w:eastAsia="zh-CN" w:bidi="ar"/>
              </w:rPr>
              <w:t>×100%</w:t>
            </w:r>
            <w:r>
              <w:rPr>
                <w:rStyle w:val="8"/>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14:paraId="3D9BA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该项得分</w:t>
            </w:r>
            <w:r>
              <w:rPr>
                <w:rStyle w:val="9"/>
                <w:rFonts w:eastAsia="宋体"/>
                <w:lang w:val="en-US" w:eastAsia="zh-CN" w:bidi="ar"/>
              </w:rPr>
              <w:t>=</w:t>
            </w:r>
            <w:r>
              <w:rPr>
                <w:rStyle w:val="8"/>
                <w:lang w:val="en-US" w:eastAsia="zh-CN" w:bidi="ar"/>
              </w:rPr>
              <w:t>安排率</w:t>
            </w:r>
            <w:r>
              <w:rPr>
                <w:rStyle w:val="9"/>
                <w:rFonts w:eastAsia="宋体"/>
                <w:lang w:val="en-US" w:eastAsia="zh-CN" w:bidi="ar"/>
              </w:rPr>
              <w:t>×2</w:t>
            </w:r>
            <w:r>
              <w:rPr>
                <w:rStyle w:val="8"/>
                <w:lang w:val="en-US" w:eastAsia="zh-CN" w:bidi="ar"/>
              </w:rPr>
              <w:t>分。每超出</w:t>
            </w:r>
            <w:r>
              <w:rPr>
                <w:rStyle w:val="9"/>
                <w:rFonts w:eastAsia="宋体"/>
                <w:lang w:val="en-US" w:eastAsia="zh-CN" w:bidi="ar"/>
              </w:rPr>
              <w:t>5</w:t>
            </w:r>
            <w:r>
              <w:rPr>
                <w:rStyle w:val="8"/>
                <w:lang w:val="en-US" w:eastAsia="zh-CN" w:bidi="ar"/>
              </w:rPr>
              <w:t>%扣</w:t>
            </w:r>
            <w:r>
              <w:rPr>
                <w:rStyle w:val="9"/>
                <w:rFonts w:eastAsia="宋体"/>
                <w:lang w:val="en-US" w:eastAsia="zh-CN" w:bidi="ar"/>
              </w:rPr>
              <w:t>0.5</w:t>
            </w:r>
            <w:r>
              <w:rPr>
                <w:rStyle w:val="8"/>
                <w:lang w:val="en-US" w:eastAsia="zh-CN" w:bidi="ar"/>
              </w:rPr>
              <w:t>分，扣完为止。</w:t>
            </w:r>
          </w:p>
        </w:tc>
        <w:tc>
          <w:tcPr>
            <w:tcW w:w="2115" w:type="dxa"/>
            <w:tcBorders>
              <w:tl2br w:val="nil"/>
              <w:tr2bl w:val="nil"/>
            </w:tcBorders>
            <w:noWrap w:val="0"/>
            <w:vAlign w:val="center"/>
          </w:tcPr>
          <w:p w14:paraId="15715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903C1C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5989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4F72E05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AE575F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A45737C">
            <w:pPr>
              <w:keepNext w:val="0"/>
              <w:keepLines w:val="0"/>
              <w:widowControl/>
              <w:suppressLineNumbers w:val="0"/>
              <w:jc w:val="center"/>
              <w:textAlignment w:val="center"/>
              <w:rPr>
                <w:rStyle w:val="8"/>
                <w:lang w:val="en-US" w:eastAsia="zh-CN" w:bidi="ar"/>
              </w:rPr>
            </w:pPr>
            <w:r>
              <w:rPr>
                <w:rStyle w:val="8"/>
                <w:lang w:val="en-US" w:eastAsia="zh-CN" w:bidi="ar"/>
              </w:rPr>
              <w:t>非税</w:t>
            </w:r>
          </w:p>
          <w:p w14:paraId="5CF87018">
            <w:pPr>
              <w:keepNext w:val="0"/>
              <w:keepLines w:val="0"/>
              <w:widowControl/>
              <w:suppressLineNumbers w:val="0"/>
              <w:jc w:val="center"/>
              <w:textAlignment w:val="center"/>
              <w:rPr>
                <w:rStyle w:val="8"/>
                <w:lang w:val="en-US" w:eastAsia="zh-CN" w:bidi="ar"/>
              </w:rPr>
            </w:pPr>
            <w:r>
              <w:rPr>
                <w:rStyle w:val="8"/>
                <w:lang w:val="en-US" w:eastAsia="zh-CN" w:bidi="ar"/>
              </w:rPr>
              <w:t>收入</w:t>
            </w:r>
          </w:p>
          <w:p w14:paraId="2197F8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安排率</w:t>
            </w:r>
          </w:p>
        </w:tc>
        <w:tc>
          <w:tcPr>
            <w:tcW w:w="495" w:type="dxa"/>
            <w:tcBorders>
              <w:tl2br w:val="nil"/>
              <w:tr2bl w:val="nil"/>
            </w:tcBorders>
            <w:noWrap w:val="0"/>
            <w:vAlign w:val="center"/>
          </w:tcPr>
          <w:p w14:paraId="265B3B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3FAC44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反映部门本年度非税收入完成情况。</w:t>
            </w:r>
          </w:p>
        </w:tc>
        <w:tc>
          <w:tcPr>
            <w:tcW w:w="5112" w:type="dxa"/>
            <w:tcBorders>
              <w:tl2br w:val="nil"/>
              <w:tr2bl w:val="nil"/>
            </w:tcBorders>
            <w:noWrap w:val="0"/>
            <w:vAlign w:val="center"/>
          </w:tcPr>
          <w:p w14:paraId="4355338D">
            <w:pPr>
              <w:keepNext w:val="0"/>
              <w:keepLines w:val="0"/>
              <w:widowControl/>
              <w:suppressLineNumbers w:val="0"/>
              <w:jc w:val="left"/>
              <w:textAlignment w:val="center"/>
              <w:rPr>
                <w:rStyle w:val="8"/>
                <w:lang w:val="en-US" w:eastAsia="zh-CN" w:bidi="ar"/>
              </w:rPr>
            </w:pPr>
          </w:p>
          <w:p w14:paraId="71A88148">
            <w:pPr>
              <w:keepNext w:val="0"/>
              <w:keepLines w:val="0"/>
              <w:widowControl/>
              <w:suppressLineNumbers w:val="0"/>
              <w:jc w:val="left"/>
              <w:textAlignment w:val="center"/>
              <w:rPr>
                <w:rStyle w:val="8"/>
                <w:lang w:val="en-US" w:eastAsia="zh-CN" w:bidi="ar"/>
              </w:rPr>
            </w:pPr>
            <w:r>
              <w:rPr>
                <w:rStyle w:val="8"/>
                <w:lang w:val="en-US" w:eastAsia="zh-CN" w:bidi="ar"/>
              </w:rPr>
              <w:t>非税收入完成率</w:t>
            </w:r>
            <w:r>
              <w:rPr>
                <w:rStyle w:val="9"/>
                <w:rFonts w:eastAsia="宋体"/>
                <w:lang w:val="en-US" w:eastAsia="zh-CN" w:bidi="ar"/>
              </w:rPr>
              <w:t>=</w:t>
            </w:r>
            <w:r>
              <w:rPr>
                <w:rStyle w:val="8"/>
                <w:lang w:val="en-US" w:eastAsia="zh-CN" w:bidi="ar"/>
              </w:rPr>
              <w:t>（非税实际收入完成数</w:t>
            </w:r>
            <w:r>
              <w:rPr>
                <w:rStyle w:val="9"/>
                <w:rFonts w:eastAsia="宋体"/>
                <w:lang w:val="en-US" w:eastAsia="zh-CN" w:bidi="ar"/>
              </w:rPr>
              <w:t>/</w:t>
            </w:r>
            <w:r>
              <w:rPr>
                <w:rStyle w:val="8"/>
                <w:lang w:val="en-US" w:eastAsia="zh-CN" w:bidi="ar"/>
              </w:rPr>
              <w:t>非税收入预算数）</w:t>
            </w:r>
            <w:r>
              <w:rPr>
                <w:rStyle w:val="9"/>
                <w:rFonts w:eastAsia="宋体"/>
                <w:lang w:val="en-US" w:eastAsia="zh-CN" w:bidi="ar"/>
              </w:rPr>
              <w:t>×100%</w:t>
            </w:r>
            <w:r>
              <w:rPr>
                <w:rStyle w:val="8"/>
                <w:lang w:val="en-US" w:eastAsia="zh-CN" w:bidi="ar"/>
              </w:rPr>
              <w:t>，有减免因素的，以财政事务中心确定的为准。</w:t>
            </w:r>
          </w:p>
          <w:p w14:paraId="0EC4C4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w:t>
            </w:r>
            <w:r>
              <w:rPr>
                <w:rStyle w:val="9"/>
                <w:rFonts w:eastAsia="宋体"/>
                <w:lang w:val="en-US" w:eastAsia="zh-CN" w:bidi="ar"/>
              </w:rPr>
              <w:t>=</w:t>
            </w:r>
            <w:r>
              <w:rPr>
                <w:rStyle w:val="8"/>
                <w:lang w:val="en-US" w:eastAsia="zh-CN" w:bidi="ar"/>
              </w:rPr>
              <w:t>完成率</w:t>
            </w:r>
            <w:r>
              <w:rPr>
                <w:rStyle w:val="9"/>
                <w:rFonts w:eastAsia="宋体"/>
                <w:lang w:val="en-US" w:eastAsia="zh-CN" w:bidi="ar"/>
              </w:rPr>
              <w:t>×1</w:t>
            </w:r>
            <w:r>
              <w:rPr>
                <w:rStyle w:val="8"/>
                <w:lang w:val="en-US" w:eastAsia="zh-CN" w:bidi="ar"/>
              </w:rPr>
              <w:t>分。</w:t>
            </w:r>
          </w:p>
        </w:tc>
        <w:tc>
          <w:tcPr>
            <w:tcW w:w="2115" w:type="dxa"/>
            <w:tcBorders>
              <w:tl2br w:val="nil"/>
              <w:tr2bl w:val="nil"/>
            </w:tcBorders>
            <w:noWrap w:val="0"/>
            <w:vAlign w:val="center"/>
          </w:tcPr>
          <w:p w14:paraId="2C1D2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565078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14:paraId="1ED7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0E01DB7F">
            <w:pPr>
              <w:keepNext w:val="0"/>
              <w:keepLines w:val="0"/>
              <w:widowControl/>
              <w:suppressLineNumbers w:val="0"/>
              <w:jc w:val="center"/>
              <w:textAlignment w:val="center"/>
              <w:rPr>
                <w:rStyle w:val="8"/>
                <w:lang w:val="en-US" w:eastAsia="zh-CN" w:bidi="ar"/>
              </w:rPr>
            </w:pPr>
            <w:r>
              <w:rPr>
                <w:rStyle w:val="8"/>
                <w:lang w:val="en-US" w:eastAsia="zh-CN" w:bidi="ar"/>
              </w:rPr>
              <w:t>过程</w:t>
            </w:r>
          </w:p>
          <w:p w14:paraId="4BC1C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r>
              <w:rPr>
                <w:rStyle w:val="9"/>
                <w:rFonts w:eastAsia="宋体"/>
                <w:lang w:val="en-US" w:eastAsia="zh-CN" w:bidi="ar"/>
              </w:rPr>
              <w:t>47</w:t>
            </w:r>
            <w:r>
              <w:rPr>
                <w:rStyle w:val="8"/>
                <w:lang w:val="en-US" w:eastAsia="zh-CN" w:bidi="ar"/>
              </w:rPr>
              <w:t>分）</w:t>
            </w:r>
          </w:p>
        </w:tc>
        <w:tc>
          <w:tcPr>
            <w:tcW w:w="870" w:type="dxa"/>
            <w:vMerge w:val="restart"/>
            <w:tcBorders>
              <w:tl2br w:val="nil"/>
              <w:tr2bl w:val="nil"/>
            </w:tcBorders>
            <w:noWrap w:val="0"/>
            <w:vAlign w:val="center"/>
          </w:tcPr>
          <w:p w14:paraId="5582648C">
            <w:pPr>
              <w:keepNext w:val="0"/>
              <w:keepLines w:val="0"/>
              <w:widowControl/>
              <w:suppressLineNumbers w:val="0"/>
              <w:jc w:val="center"/>
              <w:textAlignment w:val="center"/>
              <w:rPr>
                <w:rStyle w:val="8"/>
                <w:lang w:val="en-US" w:eastAsia="zh-CN" w:bidi="ar"/>
              </w:rPr>
            </w:pPr>
            <w:r>
              <w:rPr>
                <w:rStyle w:val="8"/>
                <w:lang w:val="en-US" w:eastAsia="zh-CN" w:bidi="ar"/>
              </w:rPr>
              <w:t>预算</w:t>
            </w:r>
          </w:p>
          <w:p w14:paraId="2FA73E7E">
            <w:pPr>
              <w:keepNext w:val="0"/>
              <w:keepLines w:val="0"/>
              <w:widowControl/>
              <w:suppressLineNumbers w:val="0"/>
              <w:jc w:val="center"/>
              <w:textAlignment w:val="center"/>
              <w:rPr>
                <w:rStyle w:val="8"/>
                <w:lang w:val="en-US" w:eastAsia="zh-CN" w:bidi="ar"/>
              </w:rPr>
            </w:pPr>
            <w:r>
              <w:rPr>
                <w:rStyle w:val="8"/>
                <w:lang w:val="en-US" w:eastAsia="zh-CN" w:bidi="ar"/>
              </w:rPr>
              <w:t>执行</w:t>
            </w:r>
          </w:p>
          <w:p w14:paraId="7F7B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rFonts w:eastAsia="宋体"/>
                <w:lang w:val="en-US" w:eastAsia="zh-CN" w:bidi="ar"/>
              </w:rPr>
              <w:t>(13</w:t>
            </w:r>
            <w:r>
              <w:rPr>
                <w:rStyle w:val="8"/>
                <w:lang w:val="en-US" w:eastAsia="zh-CN" w:bidi="ar"/>
              </w:rPr>
              <w:t>分）</w:t>
            </w:r>
          </w:p>
        </w:tc>
        <w:tc>
          <w:tcPr>
            <w:tcW w:w="1050" w:type="dxa"/>
            <w:tcBorders>
              <w:tl2br w:val="nil"/>
              <w:tr2bl w:val="nil"/>
            </w:tcBorders>
            <w:noWrap w:val="0"/>
            <w:vAlign w:val="center"/>
          </w:tcPr>
          <w:p w14:paraId="717B3C10">
            <w:pPr>
              <w:keepNext w:val="0"/>
              <w:keepLines w:val="0"/>
              <w:widowControl/>
              <w:suppressLineNumbers w:val="0"/>
              <w:jc w:val="center"/>
              <w:textAlignment w:val="center"/>
              <w:rPr>
                <w:rStyle w:val="8"/>
                <w:lang w:val="en-US" w:eastAsia="zh-CN" w:bidi="ar"/>
              </w:rPr>
            </w:pPr>
            <w:r>
              <w:rPr>
                <w:rStyle w:val="8"/>
                <w:lang w:val="en-US" w:eastAsia="zh-CN" w:bidi="ar"/>
              </w:rPr>
              <w:t>预算</w:t>
            </w:r>
          </w:p>
          <w:p w14:paraId="4AC1B7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执行率</w:t>
            </w:r>
          </w:p>
        </w:tc>
        <w:tc>
          <w:tcPr>
            <w:tcW w:w="495" w:type="dxa"/>
            <w:tcBorders>
              <w:tl2br w:val="nil"/>
              <w:tr2bl w:val="nil"/>
            </w:tcBorders>
            <w:noWrap w:val="0"/>
            <w:vAlign w:val="center"/>
          </w:tcPr>
          <w:p w14:paraId="180F93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A7C3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2C58BEA6">
            <w:pPr>
              <w:keepNext w:val="0"/>
              <w:keepLines w:val="0"/>
              <w:widowControl/>
              <w:suppressLineNumbers w:val="0"/>
              <w:jc w:val="left"/>
              <w:textAlignment w:val="center"/>
              <w:rPr>
                <w:rStyle w:val="8"/>
                <w:lang w:val="en-US" w:eastAsia="zh-CN" w:bidi="ar"/>
              </w:rPr>
            </w:pPr>
          </w:p>
          <w:p w14:paraId="07153442">
            <w:pPr>
              <w:keepNext w:val="0"/>
              <w:keepLines w:val="0"/>
              <w:widowControl/>
              <w:suppressLineNumbers w:val="0"/>
              <w:jc w:val="left"/>
              <w:textAlignment w:val="center"/>
              <w:rPr>
                <w:rStyle w:val="8"/>
                <w:lang w:val="en-US" w:eastAsia="zh-CN" w:bidi="ar"/>
              </w:rPr>
            </w:pPr>
            <w:r>
              <w:rPr>
                <w:rStyle w:val="8"/>
                <w:lang w:val="en-US" w:eastAsia="zh-CN" w:bidi="ar"/>
              </w:rPr>
              <w:t>①预算执行率</w:t>
            </w:r>
            <w:r>
              <w:rPr>
                <w:rStyle w:val="9"/>
                <w:rFonts w:eastAsia="宋体"/>
                <w:lang w:val="en-US" w:eastAsia="zh-CN" w:bidi="ar"/>
              </w:rPr>
              <w:t>=</w:t>
            </w:r>
            <w:r>
              <w:rPr>
                <w:rStyle w:val="8"/>
                <w:lang w:val="en-US" w:eastAsia="zh-CN" w:bidi="ar"/>
              </w:rPr>
              <w:t>（预算完成数</w:t>
            </w:r>
            <w:r>
              <w:rPr>
                <w:rStyle w:val="9"/>
                <w:rFonts w:eastAsia="宋体"/>
                <w:lang w:val="en-US" w:eastAsia="zh-CN" w:bidi="ar"/>
              </w:rPr>
              <w:t>/</w:t>
            </w:r>
            <w:r>
              <w:rPr>
                <w:rStyle w:val="8"/>
                <w:lang w:val="en-US" w:eastAsia="zh-CN" w:bidi="ar"/>
              </w:rPr>
              <w:t>预算数）</w:t>
            </w:r>
            <w:r>
              <w:rPr>
                <w:rStyle w:val="9"/>
                <w:rFonts w:eastAsia="宋体"/>
                <w:lang w:val="en-US" w:eastAsia="zh-CN" w:bidi="ar"/>
              </w:rPr>
              <w:t>×100%</w:t>
            </w:r>
            <w:r>
              <w:rPr>
                <w:rStyle w:val="8"/>
                <w:lang w:val="en-US" w:eastAsia="zh-CN" w:bidi="ar"/>
              </w:rPr>
              <w:t>。</w:t>
            </w:r>
          </w:p>
          <w:p w14:paraId="11D8E764">
            <w:pPr>
              <w:keepNext w:val="0"/>
              <w:keepLines w:val="0"/>
              <w:widowControl/>
              <w:suppressLineNumbers w:val="0"/>
              <w:jc w:val="left"/>
              <w:textAlignment w:val="center"/>
              <w:rPr>
                <w:rStyle w:val="8"/>
                <w:lang w:val="en-US" w:eastAsia="zh-CN" w:bidi="ar"/>
              </w:rPr>
            </w:pPr>
            <w:r>
              <w:rPr>
                <w:rStyle w:val="8"/>
                <w:lang w:val="en-US" w:eastAsia="zh-CN" w:bidi="ar"/>
              </w:rPr>
              <w:t>预算执行数：部门（单位）本年度实际完成的预算数。</w:t>
            </w:r>
          </w:p>
          <w:p w14:paraId="22324818">
            <w:pPr>
              <w:keepNext w:val="0"/>
              <w:keepLines w:val="0"/>
              <w:widowControl/>
              <w:suppressLineNumbers w:val="0"/>
              <w:jc w:val="left"/>
              <w:textAlignment w:val="center"/>
              <w:rPr>
                <w:rStyle w:val="8"/>
                <w:lang w:val="en-US" w:eastAsia="zh-CN" w:bidi="ar"/>
              </w:rPr>
            </w:pPr>
            <w:r>
              <w:rPr>
                <w:rStyle w:val="8"/>
                <w:lang w:val="en-US" w:eastAsia="zh-CN" w:bidi="ar"/>
              </w:rPr>
              <w:t>预算数：财政部门批复的本年度部门（单位）预算数及追加的预算数。</w:t>
            </w:r>
          </w:p>
          <w:p w14:paraId="1E3E957B">
            <w:pPr>
              <w:keepNext w:val="0"/>
              <w:keepLines w:val="0"/>
              <w:widowControl/>
              <w:suppressLineNumbers w:val="0"/>
              <w:jc w:val="left"/>
              <w:textAlignment w:val="center"/>
              <w:rPr>
                <w:rStyle w:val="8"/>
                <w:lang w:val="en-US" w:eastAsia="zh-CN" w:bidi="ar"/>
              </w:rPr>
            </w:pPr>
            <w:r>
              <w:rPr>
                <w:rStyle w:val="8"/>
                <w:lang w:val="en-US" w:eastAsia="zh-CN" w:bidi="ar"/>
              </w:rPr>
              <w:t>该项得分，全年预算执行率</w:t>
            </w:r>
            <w:r>
              <w:rPr>
                <w:rStyle w:val="9"/>
                <w:rFonts w:eastAsia="宋体"/>
                <w:lang w:val="en-US" w:eastAsia="zh-CN" w:bidi="ar"/>
              </w:rPr>
              <w:t>95%</w:t>
            </w:r>
            <w:r>
              <w:rPr>
                <w:rStyle w:val="8"/>
                <w:lang w:val="en-US" w:eastAsia="zh-CN" w:bidi="ar"/>
              </w:rPr>
              <w:t>以上计</w:t>
            </w:r>
            <w:r>
              <w:rPr>
                <w:rStyle w:val="9"/>
                <w:rFonts w:eastAsia="宋体"/>
                <w:lang w:val="en-US" w:eastAsia="zh-CN" w:bidi="ar"/>
              </w:rPr>
              <w:t>2</w:t>
            </w:r>
            <w:r>
              <w:rPr>
                <w:rStyle w:val="8"/>
                <w:lang w:val="en-US" w:eastAsia="zh-CN" w:bidi="ar"/>
              </w:rPr>
              <w:t>分，</w:t>
            </w:r>
            <w:r>
              <w:rPr>
                <w:rStyle w:val="9"/>
                <w:rFonts w:eastAsia="宋体"/>
                <w:lang w:val="en-US" w:eastAsia="zh-CN" w:bidi="ar"/>
              </w:rPr>
              <w:t>95-90%</w:t>
            </w:r>
            <w:r>
              <w:rPr>
                <w:rStyle w:val="8"/>
                <w:lang w:val="en-US" w:eastAsia="zh-CN" w:bidi="ar"/>
              </w:rPr>
              <w:t>（含），计</w:t>
            </w:r>
            <w:r>
              <w:rPr>
                <w:rStyle w:val="9"/>
                <w:rFonts w:eastAsia="宋体"/>
                <w:lang w:val="en-US" w:eastAsia="zh-CN" w:bidi="ar"/>
              </w:rPr>
              <w:t>1</w:t>
            </w:r>
            <w:r>
              <w:rPr>
                <w:rStyle w:val="8"/>
                <w:lang w:val="en-US" w:eastAsia="zh-CN" w:bidi="ar"/>
              </w:rPr>
              <w:t>分，</w:t>
            </w:r>
            <w:r>
              <w:rPr>
                <w:rStyle w:val="9"/>
                <w:rFonts w:eastAsia="宋体"/>
                <w:lang w:val="en-US" w:eastAsia="zh-CN" w:bidi="ar"/>
              </w:rPr>
              <w:t>90-80%</w:t>
            </w:r>
            <w:r>
              <w:rPr>
                <w:rStyle w:val="8"/>
                <w:lang w:val="en-US" w:eastAsia="zh-CN" w:bidi="ar"/>
              </w:rPr>
              <w:t>（含），计</w:t>
            </w:r>
            <w:r>
              <w:rPr>
                <w:rStyle w:val="9"/>
                <w:rFonts w:eastAsia="宋体"/>
                <w:lang w:val="en-US" w:eastAsia="zh-CN" w:bidi="ar"/>
              </w:rPr>
              <w:t>0.5</w:t>
            </w:r>
            <w:r>
              <w:rPr>
                <w:rStyle w:val="8"/>
                <w:lang w:val="en-US" w:eastAsia="zh-CN" w:bidi="ar"/>
              </w:rPr>
              <w:t>分，小于</w:t>
            </w:r>
            <w:r>
              <w:rPr>
                <w:rStyle w:val="9"/>
                <w:rFonts w:eastAsia="宋体"/>
                <w:lang w:val="en-US" w:eastAsia="zh-CN" w:bidi="ar"/>
              </w:rPr>
              <w:t>80%</w:t>
            </w:r>
            <w:r>
              <w:rPr>
                <w:rStyle w:val="8"/>
                <w:lang w:val="en-US" w:eastAsia="zh-CN" w:bidi="ar"/>
              </w:rPr>
              <w:t>不得分；</w:t>
            </w:r>
          </w:p>
          <w:p w14:paraId="4F193992">
            <w:pPr>
              <w:keepNext w:val="0"/>
              <w:keepLines w:val="0"/>
              <w:widowControl/>
              <w:suppressLineNumbers w:val="0"/>
              <w:jc w:val="left"/>
              <w:textAlignment w:val="center"/>
              <w:rPr>
                <w:rStyle w:val="8"/>
                <w:lang w:val="en-US" w:eastAsia="zh-CN" w:bidi="ar"/>
              </w:rPr>
            </w:pPr>
            <w:r>
              <w:rPr>
                <w:rStyle w:val="8"/>
                <w:lang w:val="en-US" w:eastAsia="zh-CN" w:bidi="ar"/>
              </w:rPr>
              <w:t>②绩效目标执行监控是否按要求完成。</w:t>
            </w:r>
          </w:p>
          <w:p w14:paraId="6E2B6A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该项得分，实施项目资金运行监控的得</w:t>
            </w:r>
            <w:r>
              <w:rPr>
                <w:rStyle w:val="9"/>
                <w:rFonts w:eastAsia="宋体"/>
                <w:lang w:val="en-US" w:eastAsia="zh-CN" w:bidi="ar"/>
              </w:rPr>
              <w:t>2</w:t>
            </w:r>
            <w:r>
              <w:rPr>
                <w:rStyle w:val="8"/>
                <w:lang w:val="en-US" w:eastAsia="zh-CN" w:bidi="ar"/>
              </w:rPr>
              <w:t>分，未实施的不得分。</w:t>
            </w:r>
          </w:p>
        </w:tc>
        <w:tc>
          <w:tcPr>
            <w:tcW w:w="2115" w:type="dxa"/>
            <w:tcBorders>
              <w:tl2br w:val="nil"/>
              <w:tr2bl w:val="nil"/>
            </w:tcBorders>
            <w:noWrap w:val="0"/>
            <w:vAlign w:val="center"/>
          </w:tcPr>
          <w:p w14:paraId="6D37C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6FC505C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5AF35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56DBC7E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770429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2F4B083">
            <w:pPr>
              <w:keepNext w:val="0"/>
              <w:keepLines w:val="0"/>
              <w:widowControl/>
              <w:suppressLineNumbers w:val="0"/>
              <w:jc w:val="center"/>
              <w:textAlignment w:val="center"/>
              <w:rPr>
                <w:rStyle w:val="8"/>
                <w:lang w:val="en-US" w:eastAsia="zh-CN" w:bidi="ar"/>
              </w:rPr>
            </w:pPr>
            <w:r>
              <w:rPr>
                <w:rStyle w:val="8"/>
                <w:lang w:val="en-US" w:eastAsia="zh-CN" w:bidi="ar"/>
              </w:rPr>
              <w:t>预算</w:t>
            </w:r>
          </w:p>
          <w:p w14:paraId="54C51B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调整率</w:t>
            </w:r>
          </w:p>
        </w:tc>
        <w:tc>
          <w:tcPr>
            <w:tcW w:w="495" w:type="dxa"/>
            <w:tcBorders>
              <w:tl2br w:val="nil"/>
              <w:tr2bl w:val="nil"/>
            </w:tcBorders>
            <w:noWrap w:val="0"/>
            <w:vAlign w:val="center"/>
          </w:tcPr>
          <w:p w14:paraId="1A07F2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173B3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510BF20E">
            <w:pPr>
              <w:keepNext w:val="0"/>
              <w:keepLines w:val="0"/>
              <w:widowControl/>
              <w:suppressLineNumbers w:val="0"/>
              <w:jc w:val="left"/>
              <w:textAlignment w:val="center"/>
              <w:rPr>
                <w:rStyle w:val="8"/>
                <w:lang w:val="en-US" w:eastAsia="zh-CN" w:bidi="ar"/>
              </w:rPr>
            </w:pPr>
          </w:p>
          <w:p w14:paraId="2EEEE554">
            <w:pPr>
              <w:keepNext w:val="0"/>
              <w:keepLines w:val="0"/>
              <w:widowControl/>
              <w:suppressLineNumbers w:val="0"/>
              <w:jc w:val="left"/>
              <w:textAlignment w:val="center"/>
              <w:rPr>
                <w:rStyle w:val="8"/>
                <w:lang w:val="en-US" w:eastAsia="zh-CN" w:bidi="ar"/>
              </w:rPr>
            </w:pPr>
            <w:r>
              <w:rPr>
                <w:rStyle w:val="8"/>
                <w:lang w:val="en-US" w:eastAsia="zh-CN" w:bidi="ar"/>
              </w:rPr>
              <w:t>预算调整率</w:t>
            </w:r>
            <w:r>
              <w:rPr>
                <w:rStyle w:val="9"/>
                <w:rFonts w:eastAsia="宋体"/>
                <w:lang w:val="en-US" w:eastAsia="zh-CN" w:bidi="ar"/>
              </w:rPr>
              <w:t>=</w:t>
            </w:r>
            <w:r>
              <w:rPr>
                <w:rStyle w:val="8"/>
                <w:lang w:val="en-US" w:eastAsia="zh-CN" w:bidi="ar"/>
              </w:rPr>
              <w:t>（预算调整数</w:t>
            </w:r>
            <w:r>
              <w:rPr>
                <w:rStyle w:val="9"/>
                <w:rFonts w:eastAsia="宋体"/>
                <w:lang w:val="en-US" w:eastAsia="zh-CN" w:bidi="ar"/>
              </w:rPr>
              <w:t>/</w:t>
            </w:r>
            <w:r>
              <w:rPr>
                <w:rStyle w:val="8"/>
                <w:lang w:val="en-US" w:eastAsia="zh-CN" w:bidi="ar"/>
              </w:rPr>
              <w:t>预算数）</w:t>
            </w:r>
            <w:r>
              <w:rPr>
                <w:rStyle w:val="9"/>
                <w:rFonts w:eastAsia="宋体"/>
                <w:lang w:val="en-US" w:eastAsia="zh-CN" w:bidi="ar"/>
              </w:rPr>
              <w:t>×100%</w:t>
            </w:r>
            <w:r>
              <w:rPr>
                <w:rStyle w:val="8"/>
                <w:lang w:val="en-US" w:eastAsia="zh-CN" w:bidi="ar"/>
              </w:rPr>
              <w:t>。</w:t>
            </w:r>
          </w:p>
          <w:p w14:paraId="2BEBCB3C">
            <w:pPr>
              <w:keepNext w:val="0"/>
              <w:keepLines w:val="0"/>
              <w:widowControl/>
              <w:suppressLineNumbers w:val="0"/>
              <w:jc w:val="left"/>
              <w:textAlignment w:val="center"/>
              <w:rPr>
                <w:rStyle w:val="8"/>
                <w:lang w:val="en-US" w:eastAsia="zh-CN" w:bidi="ar"/>
              </w:rPr>
            </w:pPr>
            <w:r>
              <w:rPr>
                <w:rStyle w:val="8"/>
                <w:lang w:val="en-US" w:eastAsia="zh-CN" w:bidi="ar"/>
              </w:rPr>
              <w:t>预算调整数：部门（单位）在本年度内涉及预算的追加、追减或结构调整的资金总和（因落实国家政策、发生不可抗力，市委、市政府临时交办而产生的调整及经济科目非跨类调整除外）。</w:t>
            </w:r>
          </w:p>
          <w:p w14:paraId="5D578B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该项得分，预算调整率</w:t>
            </w:r>
            <w:r>
              <w:rPr>
                <w:rStyle w:val="9"/>
                <w:rFonts w:eastAsia="宋体"/>
                <w:lang w:val="en-US" w:eastAsia="zh-CN" w:bidi="ar"/>
              </w:rPr>
              <w:t>&lt;5%</w:t>
            </w:r>
            <w:r>
              <w:rPr>
                <w:rStyle w:val="8"/>
                <w:lang w:val="en-US" w:eastAsia="zh-CN" w:bidi="ar"/>
              </w:rPr>
              <w:t>，计</w:t>
            </w:r>
            <w:r>
              <w:rPr>
                <w:rStyle w:val="9"/>
                <w:rFonts w:eastAsia="宋体"/>
                <w:lang w:val="en-US" w:eastAsia="zh-CN" w:bidi="ar"/>
              </w:rPr>
              <w:t>2</w:t>
            </w:r>
            <w:r>
              <w:rPr>
                <w:rStyle w:val="8"/>
                <w:lang w:val="en-US" w:eastAsia="zh-CN" w:bidi="ar"/>
              </w:rPr>
              <w:t>分；</w:t>
            </w:r>
            <w:r>
              <w:rPr>
                <w:rStyle w:val="9"/>
                <w:rFonts w:eastAsia="宋体"/>
                <w:lang w:val="en-US" w:eastAsia="zh-CN" w:bidi="ar"/>
              </w:rPr>
              <w:t>5-10%</w:t>
            </w:r>
            <w:r>
              <w:rPr>
                <w:rStyle w:val="8"/>
                <w:lang w:val="en-US" w:eastAsia="zh-CN" w:bidi="ar"/>
              </w:rPr>
              <w:t>（含），计</w:t>
            </w:r>
            <w:r>
              <w:rPr>
                <w:rStyle w:val="9"/>
                <w:rFonts w:eastAsia="宋体"/>
                <w:lang w:val="en-US" w:eastAsia="zh-CN" w:bidi="ar"/>
              </w:rPr>
              <w:t>1</w:t>
            </w:r>
            <w:r>
              <w:rPr>
                <w:rStyle w:val="8"/>
                <w:lang w:val="en-US" w:eastAsia="zh-CN" w:bidi="ar"/>
              </w:rPr>
              <w:t>分；大于</w:t>
            </w:r>
            <w:r>
              <w:rPr>
                <w:rStyle w:val="9"/>
                <w:rFonts w:eastAsia="宋体"/>
                <w:lang w:val="en-US" w:eastAsia="zh-CN" w:bidi="ar"/>
              </w:rPr>
              <w:t>10%</w:t>
            </w:r>
            <w:r>
              <w:rPr>
                <w:rStyle w:val="8"/>
                <w:lang w:val="en-US" w:eastAsia="zh-CN" w:bidi="ar"/>
              </w:rPr>
              <w:t>不得分。</w:t>
            </w:r>
          </w:p>
        </w:tc>
        <w:tc>
          <w:tcPr>
            <w:tcW w:w="2115" w:type="dxa"/>
            <w:tcBorders>
              <w:tl2br w:val="nil"/>
              <w:tr2bl w:val="nil"/>
            </w:tcBorders>
            <w:noWrap w:val="0"/>
            <w:vAlign w:val="center"/>
          </w:tcPr>
          <w:p w14:paraId="765D04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2A79ADC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493C4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1BD476B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13FFE7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612DF4C">
            <w:pPr>
              <w:keepNext w:val="0"/>
              <w:keepLines w:val="0"/>
              <w:widowControl/>
              <w:suppressLineNumbers w:val="0"/>
              <w:jc w:val="center"/>
              <w:textAlignment w:val="center"/>
              <w:rPr>
                <w:rStyle w:val="8"/>
                <w:lang w:val="en-US" w:eastAsia="zh-CN" w:bidi="ar"/>
              </w:rPr>
            </w:pPr>
            <w:r>
              <w:rPr>
                <w:rStyle w:val="8"/>
                <w:lang w:val="en-US" w:eastAsia="zh-CN" w:bidi="ar"/>
              </w:rPr>
              <w:t>结转</w:t>
            </w:r>
          </w:p>
          <w:p w14:paraId="3F2F83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结余</w:t>
            </w:r>
          </w:p>
        </w:tc>
        <w:tc>
          <w:tcPr>
            <w:tcW w:w="495" w:type="dxa"/>
            <w:tcBorders>
              <w:tl2br w:val="nil"/>
              <w:tr2bl w:val="nil"/>
            </w:tcBorders>
            <w:noWrap w:val="0"/>
            <w:vAlign w:val="center"/>
          </w:tcPr>
          <w:p w14:paraId="1C48F5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41AAA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22B3E713">
            <w:pPr>
              <w:keepNext w:val="0"/>
              <w:keepLines w:val="0"/>
              <w:widowControl/>
              <w:suppressLineNumbers w:val="0"/>
              <w:spacing w:after="180" w:afterAutospacing="0"/>
              <w:jc w:val="left"/>
              <w:textAlignment w:val="center"/>
              <w:rPr>
                <w:rStyle w:val="8"/>
                <w:lang w:val="en-US" w:eastAsia="zh-CN" w:bidi="ar"/>
              </w:rPr>
            </w:pPr>
          </w:p>
          <w:p w14:paraId="55BA5AB8">
            <w:pPr>
              <w:keepNext w:val="0"/>
              <w:keepLines w:val="0"/>
              <w:widowControl/>
              <w:suppressLineNumbers w:val="0"/>
              <w:spacing w:after="180" w:afterAutospacing="0"/>
              <w:jc w:val="left"/>
              <w:textAlignment w:val="center"/>
              <w:rPr>
                <w:rStyle w:val="8"/>
                <w:lang w:val="en-US" w:eastAsia="zh-CN" w:bidi="ar"/>
              </w:rPr>
            </w:pPr>
            <w:r>
              <w:rPr>
                <w:rStyle w:val="8"/>
                <w:lang w:val="en-US" w:eastAsia="zh-CN" w:bidi="ar"/>
              </w:rPr>
              <w:t>结转结余率</w:t>
            </w:r>
            <w:r>
              <w:rPr>
                <w:rStyle w:val="9"/>
                <w:rFonts w:eastAsia="宋体"/>
                <w:lang w:val="en-US" w:eastAsia="zh-CN" w:bidi="ar"/>
              </w:rPr>
              <w:t>=</w:t>
            </w:r>
            <w:r>
              <w:rPr>
                <w:rStyle w:val="8"/>
                <w:lang w:val="en-US" w:eastAsia="zh-CN" w:bidi="ar"/>
              </w:rPr>
              <w:t>结转结余总额</w:t>
            </w:r>
            <w:r>
              <w:rPr>
                <w:rStyle w:val="9"/>
                <w:rFonts w:eastAsia="宋体"/>
                <w:lang w:val="en-US" w:eastAsia="zh-CN" w:bidi="ar"/>
              </w:rPr>
              <w:t>/</w:t>
            </w:r>
            <w:r>
              <w:rPr>
                <w:rStyle w:val="8"/>
                <w:lang w:val="en-US" w:eastAsia="zh-CN" w:bidi="ar"/>
              </w:rPr>
              <w:t>支出预算数</w:t>
            </w:r>
            <w:r>
              <w:rPr>
                <w:rStyle w:val="9"/>
                <w:rFonts w:eastAsia="宋体"/>
                <w:lang w:val="en-US" w:eastAsia="zh-CN" w:bidi="ar"/>
              </w:rPr>
              <w:t>×100%</w:t>
            </w:r>
            <w:r>
              <w:rPr>
                <w:rStyle w:val="8"/>
                <w:lang w:val="en-US" w:eastAsia="zh-CN" w:bidi="ar"/>
              </w:rPr>
              <w:t>。结转结余总额：部门本年度的结转资金与结余资金之和（以决算数为准）。</w:t>
            </w:r>
          </w:p>
          <w:p w14:paraId="7B979155">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该项得分，结余率</w:t>
            </w:r>
            <w:r>
              <w:rPr>
                <w:rStyle w:val="9"/>
                <w:rFonts w:eastAsia="宋体"/>
                <w:lang w:val="en-US" w:eastAsia="zh-CN" w:bidi="ar"/>
              </w:rPr>
              <w:t>≤10%</w:t>
            </w:r>
            <w:r>
              <w:rPr>
                <w:rStyle w:val="8"/>
                <w:lang w:val="en-US" w:eastAsia="zh-CN" w:bidi="ar"/>
              </w:rPr>
              <w:t>的，计</w:t>
            </w:r>
            <w:r>
              <w:rPr>
                <w:rStyle w:val="9"/>
                <w:rFonts w:eastAsia="宋体"/>
                <w:lang w:val="en-US" w:eastAsia="zh-CN" w:bidi="ar"/>
              </w:rPr>
              <w:t>1</w:t>
            </w:r>
            <w:r>
              <w:rPr>
                <w:rStyle w:val="8"/>
                <w:lang w:val="en-US" w:eastAsia="zh-CN" w:bidi="ar"/>
              </w:rPr>
              <w:t>分；结余率</w:t>
            </w:r>
            <w:r>
              <w:rPr>
                <w:rStyle w:val="9"/>
                <w:rFonts w:eastAsia="宋体"/>
                <w:lang w:val="en-US" w:eastAsia="zh-CN" w:bidi="ar"/>
              </w:rPr>
              <w:t>&gt;10%</w:t>
            </w:r>
            <w:r>
              <w:rPr>
                <w:rStyle w:val="8"/>
                <w:lang w:val="en-US" w:eastAsia="zh-CN" w:bidi="ar"/>
              </w:rPr>
              <w:t>（不含），</w:t>
            </w:r>
            <w:r>
              <w:rPr>
                <w:rStyle w:val="9"/>
                <w:rFonts w:eastAsia="宋体"/>
                <w:lang w:val="en-US" w:eastAsia="zh-CN" w:bidi="ar"/>
              </w:rPr>
              <w:t>0.5</w:t>
            </w:r>
            <w:r>
              <w:rPr>
                <w:rStyle w:val="8"/>
                <w:lang w:val="en-US" w:eastAsia="zh-CN" w:bidi="ar"/>
              </w:rPr>
              <w:t>分；本年超支的，计</w:t>
            </w:r>
            <w:r>
              <w:rPr>
                <w:rStyle w:val="9"/>
                <w:rFonts w:eastAsia="宋体"/>
                <w:lang w:val="en-US" w:eastAsia="zh-CN" w:bidi="ar"/>
              </w:rPr>
              <w:t>0</w:t>
            </w:r>
            <w:r>
              <w:rPr>
                <w:rStyle w:val="8"/>
                <w:lang w:val="en-US" w:eastAsia="zh-CN" w:bidi="ar"/>
              </w:rPr>
              <w:t>分。</w:t>
            </w:r>
          </w:p>
        </w:tc>
        <w:tc>
          <w:tcPr>
            <w:tcW w:w="2115" w:type="dxa"/>
            <w:tcBorders>
              <w:tl2br w:val="nil"/>
              <w:tr2bl w:val="nil"/>
            </w:tcBorders>
            <w:noWrap w:val="0"/>
            <w:vAlign w:val="center"/>
          </w:tcPr>
          <w:p w14:paraId="444BE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4477F07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14:paraId="37DB8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5333BB5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DE6550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9113A73">
            <w:pPr>
              <w:keepNext w:val="0"/>
              <w:keepLines w:val="0"/>
              <w:widowControl/>
              <w:suppressLineNumbers w:val="0"/>
              <w:jc w:val="center"/>
              <w:textAlignment w:val="center"/>
              <w:rPr>
                <w:rStyle w:val="8"/>
                <w:lang w:val="en-US" w:eastAsia="zh-CN" w:bidi="ar"/>
              </w:rPr>
            </w:pPr>
            <w:r>
              <w:rPr>
                <w:rStyle w:val="8"/>
                <w:lang w:val="en-US" w:eastAsia="zh-CN" w:bidi="ar"/>
              </w:rPr>
              <w:t>公用经费</w:t>
            </w:r>
          </w:p>
          <w:p w14:paraId="10625F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控制率</w:t>
            </w:r>
          </w:p>
        </w:tc>
        <w:tc>
          <w:tcPr>
            <w:tcW w:w="495" w:type="dxa"/>
            <w:tcBorders>
              <w:tl2br w:val="nil"/>
              <w:tr2bl w:val="nil"/>
            </w:tcBorders>
            <w:noWrap w:val="0"/>
            <w:vAlign w:val="center"/>
          </w:tcPr>
          <w:p w14:paraId="6F1280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F25BF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3F658CD7">
            <w:pPr>
              <w:keepNext w:val="0"/>
              <w:keepLines w:val="0"/>
              <w:widowControl/>
              <w:suppressLineNumbers w:val="0"/>
              <w:jc w:val="left"/>
              <w:textAlignment w:val="center"/>
              <w:rPr>
                <w:rStyle w:val="8"/>
                <w:lang w:val="en-US" w:eastAsia="zh-CN" w:bidi="ar"/>
              </w:rPr>
            </w:pPr>
            <w:r>
              <w:rPr>
                <w:rStyle w:val="8"/>
                <w:lang w:val="en-US" w:eastAsia="zh-CN" w:bidi="ar"/>
              </w:rPr>
              <w:t>公用经费控制率</w:t>
            </w:r>
            <w:r>
              <w:rPr>
                <w:rStyle w:val="9"/>
                <w:rFonts w:eastAsia="宋体"/>
                <w:lang w:val="en-US" w:eastAsia="zh-CN" w:bidi="ar"/>
              </w:rPr>
              <w:t>=</w:t>
            </w:r>
            <w:r>
              <w:rPr>
                <w:rStyle w:val="8"/>
                <w:lang w:val="en-US" w:eastAsia="zh-CN" w:bidi="ar"/>
              </w:rPr>
              <w:t>（实际支出公用经费总额</w:t>
            </w:r>
            <w:r>
              <w:rPr>
                <w:rStyle w:val="9"/>
                <w:rFonts w:eastAsia="宋体"/>
                <w:lang w:val="en-US" w:eastAsia="zh-CN" w:bidi="ar"/>
              </w:rPr>
              <w:t>/</w:t>
            </w:r>
            <w:r>
              <w:rPr>
                <w:rStyle w:val="8"/>
                <w:lang w:val="en-US" w:eastAsia="zh-CN" w:bidi="ar"/>
              </w:rPr>
              <w:t>预算安排公用经费总额）</w:t>
            </w:r>
            <w:r>
              <w:rPr>
                <w:rStyle w:val="9"/>
                <w:rFonts w:eastAsia="宋体"/>
                <w:lang w:val="en-US" w:eastAsia="zh-CN" w:bidi="ar"/>
              </w:rPr>
              <w:t>×100%</w:t>
            </w:r>
            <w:r>
              <w:rPr>
                <w:rStyle w:val="8"/>
                <w:lang w:val="en-US" w:eastAsia="zh-CN" w:bidi="ar"/>
              </w:rPr>
              <w:t>。</w:t>
            </w:r>
          </w:p>
          <w:p w14:paraId="32D45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该项得分，控制率</w:t>
            </w:r>
            <w:r>
              <w:rPr>
                <w:rStyle w:val="9"/>
                <w:rFonts w:eastAsia="宋体"/>
                <w:lang w:val="en-US" w:eastAsia="zh-CN" w:bidi="ar"/>
              </w:rPr>
              <w:t>≤100%</w:t>
            </w:r>
            <w:r>
              <w:rPr>
                <w:rStyle w:val="8"/>
                <w:lang w:val="en-US" w:eastAsia="zh-CN" w:bidi="ar"/>
              </w:rPr>
              <w:t>，计</w:t>
            </w:r>
            <w:r>
              <w:rPr>
                <w:rStyle w:val="9"/>
                <w:rFonts w:eastAsia="宋体"/>
                <w:lang w:val="en-US" w:eastAsia="zh-CN" w:bidi="ar"/>
              </w:rPr>
              <w:t>2</w:t>
            </w:r>
            <w:r>
              <w:rPr>
                <w:rStyle w:val="8"/>
                <w:lang w:val="en-US" w:eastAsia="zh-CN" w:bidi="ar"/>
              </w:rPr>
              <w:t>分，控制率</w:t>
            </w:r>
            <w:r>
              <w:rPr>
                <w:rStyle w:val="9"/>
                <w:rFonts w:eastAsia="宋体"/>
                <w:lang w:val="en-US" w:eastAsia="zh-CN" w:bidi="ar"/>
              </w:rPr>
              <w:t>&gt;100%</w:t>
            </w:r>
            <w:r>
              <w:rPr>
                <w:rStyle w:val="8"/>
                <w:lang w:val="en-US" w:eastAsia="zh-CN" w:bidi="ar"/>
              </w:rPr>
              <w:t>，计</w:t>
            </w:r>
            <w:r>
              <w:rPr>
                <w:rStyle w:val="9"/>
                <w:rFonts w:eastAsia="宋体"/>
                <w:lang w:val="en-US" w:eastAsia="zh-CN" w:bidi="ar"/>
              </w:rPr>
              <w:t>0</w:t>
            </w:r>
            <w:r>
              <w:rPr>
                <w:rStyle w:val="8"/>
                <w:lang w:val="en-US" w:eastAsia="zh-CN" w:bidi="ar"/>
              </w:rPr>
              <w:t>分。</w:t>
            </w:r>
          </w:p>
        </w:tc>
        <w:tc>
          <w:tcPr>
            <w:tcW w:w="2115" w:type="dxa"/>
            <w:tcBorders>
              <w:tl2br w:val="nil"/>
              <w:tr2bl w:val="nil"/>
            </w:tcBorders>
            <w:noWrap w:val="0"/>
            <w:vAlign w:val="center"/>
          </w:tcPr>
          <w:p w14:paraId="33658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64C546C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277BC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7676508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8C724F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3AEAB59">
            <w:pPr>
              <w:keepNext w:val="0"/>
              <w:keepLines w:val="0"/>
              <w:widowControl/>
              <w:suppressLineNumbers w:val="0"/>
              <w:jc w:val="center"/>
              <w:textAlignment w:val="center"/>
              <w:rPr>
                <w:rStyle w:val="9"/>
                <w:rFonts w:eastAsia="宋体"/>
                <w:lang w:val="en-US" w:eastAsia="zh-CN" w:bidi="ar"/>
              </w:rPr>
            </w:pPr>
            <w:r>
              <w:rPr>
                <w:rStyle w:val="9"/>
                <w:rFonts w:eastAsia="宋体"/>
                <w:lang w:val="en-US" w:eastAsia="zh-CN" w:bidi="ar"/>
              </w:rPr>
              <w:t>“</w:t>
            </w:r>
            <w:r>
              <w:rPr>
                <w:rStyle w:val="8"/>
                <w:lang w:val="en-US" w:eastAsia="zh-CN" w:bidi="ar"/>
              </w:rPr>
              <w:t>三公经费</w:t>
            </w:r>
            <w:r>
              <w:rPr>
                <w:rStyle w:val="9"/>
                <w:rFonts w:eastAsia="宋体"/>
                <w:lang w:val="en-US" w:eastAsia="zh-CN" w:bidi="ar"/>
              </w:rPr>
              <w:t>”</w:t>
            </w:r>
          </w:p>
          <w:p w14:paraId="46B564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控制率</w:t>
            </w:r>
          </w:p>
        </w:tc>
        <w:tc>
          <w:tcPr>
            <w:tcW w:w="495" w:type="dxa"/>
            <w:tcBorders>
              <w:tl2br w:val="nil"/>
              <w:tr2bl w:val="nil"/>
            </w:tcBorders>
            <w:noWrap w:val="0"/>
            <w:vAlign w:val="center"/>
          </w:tcPr>
          <w:p w14:paraId="177350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80AA0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部门（单位）本年度</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实际支出数与预算安排数的比率，用以反映和考核部门（单位）对</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的实际控制程度。</w:t>
            </w:r>
          </w:p>
        </w:tc>
        <w:tc>
          <w:tcPr>
            <w:tcW w:w="5112" w:type="dxa"/>
            <w:tcBorders>
              <w:tl2br w:val="nil"/>
              <w:tr2bl w:val="nil"/>
            </w:tcBorders>
            <w:noWrap w:val="0"/>
            <w:vAlign w:val="center"/>
          </w:tcPr>
          <w:p w14:paraId="469976AD">
            <w:pPr>
              <w:keepNext w:val="0"/>
              <w:keepLines w:val="0"/>
              <w:widowControl/>
              <w:suppressLineNumbers w:val="0"/>
              <w:jc w:val="left"/>
              <w:textAlignment w:val="center"/>
              <w:rPr>
                <w:rStyle w:val="8"/>
                <w:lang w:val="en-US" w:eastAsia="zh-CN" w:bidi="ar"/>
              </w:rPr>
            </w:pP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控制率</w:t>
            </w:r>
            <w:r>
              <w:rPr>
                <w:rStyle w:val="9"/>
                <w:rFonts w:eastAsia="宋体"/>
                <w:lang w:val="en-US" w:eastAsia="zh-CN" w:bidi="ar"/>
              </w:rPr>
              <w:t>=</w:t>
            </w:r>
            <w:r>
              <w:rPr>
                <w:rStyle w:val="8"/>
                <w:lang w:val="en-US" w:eastAsia="zh-CN" w:bidi="ar"/>
              </w:rPr>
              <w:t>（</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实际支出数</w:t>
            </w:r>
            <w:r>
              <w:rPr>
                <w:rStyle w:val="9"/>
                <w:rFonts w:eastAsia="宋体"/>
                <w:lang w:val="en-US" w:eastAsia="zh-CN" w:bidi="ar"/>
              </w:rPr>
              <w:t>/“</w:t>
            </w:r>
            <w:r>
              <w:rPr>
                <w:rStyle w:val="8"/>
                <w:lang w:val="en-US" w:eastAsia="zh-CN" w:bidi="ar"/>
              </w:rPr>
              <w:t>三公经费</w:t>
            </w:r>
            <w:r>
              <w:rPr>
                <w:rStyle w:val="9"/>
                <w:rFonts w:eastAsia="宋体"/>
                <w:lang w:val="en-US" w:eastAsia="zh-CN" w:bidi="ar"/>
              </w:rPr>
              <w:t>”</w:t>
            </w:r>
            <w:r>
              <w:rPr>
                <w:rStyle w:val="8"/>
                <w:lang w:val="en-US" w:eastAsia="zh-CN" w:bidi="ar"/>
              </w:rPr>
              <w:t>预算安排数）</w:t>
            </w:r>
            <w:r>
              <w:rPr>
                <w:rStyle w:val="9"/>
                <w:rFonts w:eastAsia="宋体"/>
                <w:lang w:val="en-US" w:eastAsia="zh-CN" w:bidi="ar"/>
              </w:rPr>
              <w:t>×100%</w:t>
            </w:r>
            <w:r>
              <w:rPr>
                <w:rStyle w:val="8"/>
                <w:lang w:val="en-US" w:eastAsia="zh-CN" w:bidi="ar"/>
              </w:rPr>
              <w:t>。</w:t>
            </w:r>
          </w:p>
          <w:p w14:paraId="2B047B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该项得分，控制率</w:t>
            </w:r>
            <w:r>
              <w:rPr>
                <w:rStyle w:val="9"/>
                <w:rFonts w:eastAsia="宋体"/>
                <w:lang w:val="en-US" w:eastAsia="zh-CN" w:bidi="ar"/>
              </w:rPr>
              <w:t>≤100%</w:t>
            </w:r>
            <w:r>
              <w:rPr>
                <w:rStyle w:val="8"/>
                <w:lang w:val="en-US" w:eastAsia="zh-CN" w:bidi="ar"/>
              </w:rPr>
              <w:t>，计</w:t>
            </w:r>
            <w:r>
              <w:rPr>
                <w:rStyle w:val="9"/>
                <w:rFonts w:eastAsia="宋体"/>
                <w:lang w:val="en-US" w:eastAsia="zh-CN" w:bidi="ar"/>
              </w:rPr>
              <w:t>2</w:t>
            </w:r>
            <w:r>
              <w:rPr>
                <w:rStyle w:val="8"/>
                <w:lang w:val="en-US" w:eastAsia="zh-CN" w:bidi="ar"/>
              </w:rPr>
              <w:t>分，控制率</w:t>
            </w:r>
            <w:r>
              <w:rPr>
                <w:rStyle w:val="9"/>
                <w:rFonts w:eastAsia="宋体"/>
                <w:lang w:val="en-US" w:eastAsia="zh-CN" w:bidi="ar"/>
              </w:rPr>
              <w:t>&gt;100%</w:t>
            </w:r>
            <w:r>
              <w:rPr>
                <w:rStyle w:val="8"/>
                <w:lang w:val="en-US" w:eastAsia="zh-CN" w:bidi="ar"/>
              </w:rPr>
              <w:t>，计</w:t>
            </w:r>
            <w:r>
              <w:rPr>
                <w:rStyle w:val="9"/>
                <w:rFonts w:eastAsia="宋体"/>
                <w:lang w:val="en-US" w:eastAsia="zh-CN" w:bidi="ar"/>
              </w:rPr>
              <w:t>0</w:t>
            </w:r>
            <w:r>
              <w:rPr>
                <w:rStyle w:val="8"/>
                <w:lang w:val="en-US" w:eastAsia="zh-CN" w:bidi="ar"/>
              </w:rPr>
              <w:t>分。</w:t>
            </w:r>
          </w:p>
        </w:tc>
        <w:tc>
          <w:tcPr>
            <w:tcW w:w="2115" w:type="dxa"/>
            <w:tcBorders>
              <w:tl2br w:val="nil"/>
              <w:tr2bl w:val="nil"/>
            </w:tcBorders>
            <w:noWrap w:val="0"/>
            <w:vAlign w:val="center"/>
          </w:tcPr>
          <w:p w14:paraId="21449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6F0333A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13D9C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7BEF38D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31DD27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6EEA1F9">
            <w:pPr>
              <w:keepNext w:val="0"/>
              <w:keepLines w:val="0"/>
              <w:widowControl/>
              <w:suppressLineNumbers w:val="0"/>
              <w:jc w:val="center"/>
              <w:textAlignment w:val="center"/>
              <w:rPr>
                <w:rStyle w:val="8"/>
                <w:lang w:val="en-US" w:eastAsia="zh-CN" w:bidi="ar"/>
              </w:rPr>
            </w:pPr>
            <w:r>
              <w:rPr>
                <w:rStyle w:val="8"/>
                <w:lang w:val="en-US" w:eastAsia="zh-CN" w:bidi="ar"/>
              </w:rPr>
              <w:t>政府采购</w:t>
            </w:r>
          </w:p>
          <w:p w14:paraId="411E4929">
            <w:pPr>
              <w:keepNext w:val="0"/>
              <w:keepLines w:val="0"/>
              <w:widowControl/>
              <w:suppressLineNumbers w:val="0"/>
              <w:jc w:val="center"/>
              <w:textAlignment w:val="center"/>
              <w:rPr>
                <w:rStyle w:val="8"/>
                <w:lang w:val="en-US" w:eastAsia="zh-CN" w:bidi="ar"/>
              </w:rPr>
            </w:pPr>
            <w:r>
              <w:rPr>
                <w:rStyle w:val="8"/>
                <w:lang w:val="en-US" w:eastAsia="zh-CN" w:bidi="ar"/>
              </w:rPr>
              <w:t>执行率和</w:t>
            </w:r>
          </w:p>
          <w:p w14:paraId="56372E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规范性</w:t>
            </w:r>
          </w:p>
        </w:tc>
        <w:tc>
          <w:tcPr>
            <w:tcW w:w="495" w:type="dxa"/>
            <w:tcBorders>
              <w:tl2br w:val="nil"/>
              <w:tr2bl w:val="nil"/>
            </w:tcBorders>
            <w:noWrap w:val="0"/>
            <w:vAlign w:val="center"/>
          </w:tcPr>
          <w:p w14:paraId="006416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20F51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7DB6D405">
            <w:pPr>
              <w:keepNext w:val="0"/>
              <w:keepLines w:val="0"/>
              <w:widowControl/>
              <w:suppressLineNumbers w:val="0"/>
              <w:jc w:val="left"/>
              <w:textAlignment w:val="center"/>
              <w:rPr>
                <w:rStyle w:val="8"/>
                <w:lang w:val="en-US" w:eastAsia="zh-CN" w:bidi="ar"/>
              </w:rPr>
            </w:pPr>
          </w:p>
          <w:p w14:paraId="3FA368DA">
            <w:pPr>
              <w:keepNext w:val="0"/>
              <w:keepLines w:val="0"/>
              <w:widowControl/>
              <w:suppressLineNumbers w:val="0"/>
              <w:jc w:val="left"/>
              <w:textAlignment w:val="center"/>
              <w:rPr>
                <w:rStyle w:val="8"/>
                <w:lang w:val="en-US" w:eastAsia="zh-CN" w:bidi="ar"/>
              </w:rPr>
            </w:pPr>
            <w:r>
              <w:rPr>
                <w:rStyle w:val="8"/>
                <w:lang w:val="en-US" w:eastAsia="zh-CN" w:bidi="ar"/>
              </w:rPr>
              <w:t>①政府采购预算执行率</w:t>
            </w:r>
            <w:r>
              <w:rPr>
                <w:rStyle w:val="9"/>
                <w:rFonts w:eastAsia="宋体"/>
                <w:lang w:val="en-US" w:eastAsia="zh-CN" w:bidi="ar"/>
              </w:rPr>
              <w:t>=</w:t>
            </w:r>
            <w:r>
              <w:rPr>
                <w:rStyle w:val="8"/>
                <w:lang w:val="en-US" w:eastAsia="zh-CN" w:bidi="ar"/>
              </w:rPr>
              <w:t>（实际政府采购金额</w:t>
            </w:r>
            <w:r>
              <w:rPr>
                <w:rStyle w:val="9"/>
                <w:rFonts w:eastAsia="宋体"/>
                <w:lang w:val="en-US" w:eastAsia="zh-CN" w:bidi="ar"/>
              </w:rPr>
              <w:t>/</w:t>
            </w:r>
            <w:r>
              <w:rPr>
                <w:rStyle w:val="8"/>
                <w:lang w:val="en-US" w:eastAsia="zh-CN" w:bidi="ar"/>
              </w:rPr>
              <w:t>政府采购预算数）</w:t>
            </w:r>
            <w:r>
              <w:rPr>
                <w:rStyle w:val="9"/>
                <w:rFonts w:eastAsia="宋体"/>
                <w:lang w:val="en-US" w:eastAsia="zh-CN" w:bidi="ar"/>
              </w:rPr>
              <w:t>×100%</w:t>
            </w:r>
            <w:r>
              <w:rPr>
                <w:rStyle w:val="8"/>
                <w:lang w:val="en-US" w:eastAsia="zh-CN" w:bidi="ar"/>
              </w:rPr>
              <w:t>；</w:t>
            </w:r>
          </w:p>
          <w:p w14:paraId="36850B9D">
            <w:pPr>
              <w:keepNext w:val="0"/>
              <w:keepLines w:val="0"/>
              <w:widowControl/>
              <w:suppressLineNumbers w:val="0"/>
              <w:jc w:val="left"/>
              <w:textAlignment w:val="center"/>
              <w:rPr>
                <w:rStyle w:val="8"/>
                <w:lang w:val="en-US" w:eastAsia="zh-CN" w:bidi="ar"/>
              </w:rPr>
            </w:pPr>
            <w:r>
              <w:rPr>
                <w:rStyle w:val="8"/>
                <w:lang w:val="en-US" w:eastAsia="zh-CN" w:bidi="ar"/>
              </w:rPr>
              <w:t>政府采购预算：采购机关根据事业发展计划和行政任务编制的、并经过规定程序批准的年度政府采购计划。</w:t>
            </w:r>
          </w:p>
          <w:p w14:paraId="69B0CD1A">
            <w:pPr>
              <w:keepNext w:val="0"/>
              <w:keepLines w:val="0"/>
              <w:widowControl/>
              <w:suppressLineNumbers w:val="0"/>
              <w:jc w:val="left"/>
              <w:textAlignment w:val="center"/>
              <w:rPr>
                <w:rStyle w:val="8"/>
                <w:lang w:val="en-US" w:eastAsia="zh-CN" w:bidi="ar"/>
              </w:rPr>
            </w:pPr>
            <w:r>
              <w:rPr>
                <w:rStyle w:val="8"/>
                <w:lang w:val="en-US" w:eastAsia="zh-CN" w:bidi="ar"/>
              </w:rPr>
              <w:t>该项得分，完成本年度采购计划的，政府采购执行率≤</w:t>
            </w:r>
            <w:r>
              <w:rPr>
                <w:rStyle w:val="9"/>
                <w:rFonts w:eastAsia="宋体"/>
                <w:lang w:val="en-US" w:eastAsia="zh-CN" w:bidi="ar"/>
              </w:rPr>
              <w:t>100%</w:t>
            </w:r>
            <w:r>
              <w:rPr>
                <w:rStyle w:val="8"/>
                <w:lang w:val="en-US" w:eastAsia="zh-CN" w:bidi="ar"/>
              </w:rPr>
              <w:t>，计</w:t>
            </w:r>
            <w:r>
              <w:rPr>
                <w:rStyle w:val="9"/>
                <w:rFonts w:eastAsia="宋体"/>
                <w:lang w:val="en-US" w:eastAsia="zh-CN" w:bidi="ar"/>
              </w:rPr>
              <w:t>1</w:t>
            </w:r>
            <w:r>
              <w:rPr>
                <w:rStyle w:val="8"/>
                <w:lang w:val="en-US" w:eastAsia="zh-CN" w:bidi="ar"/>
              </w:rPr>
              <w:t>分，每超过</w:t>
            </w:r>
            <w:r>
              <w:rPr>
                <w:rStyle w:val="9"/>
                <w:rFonts w:eastAsia="宋体"/>
                <w:lang w:val="en-US" w:eastAsia="zh-CN" w:bidi="ar"/>
              </w:rPr>
              <w:t>1%</w:t>
            </w:r>
            <w:r>
              <w:rPr>
                <w:rStyle w:val="8"/>
                <w:lang w:val="en-US" w:eastAsia="zh-CN" w:bidi="ar"/>
              </w:rPr>
              <w:t>扣</w:t>
            </w:r>
            <w:r>
              <w:rPr>
                <w:rStyle w:val="9"/>
                <w:rFonts w:eastAsia="宋体"/>
                <w:lang w:val="en-US" w:eastAsia="zh-CN" w:bidi="ar"/>
              </w:rPr>
              <w:t>0.1</w:t>
            </w:r>
            <w:r>
              <w:rPr>
                <w:rStyle w:val="8"/>
                <w:lang w:val="en-US" w:eastAsia="zh-CN" w:bidi="ar"/>
              </w:rPr>
              <w:t>分，扣完为止；</w:t>
            </w:r>
          </w:p>
          <w:p w14:paraId="20C1F0B5">
            <w:pPr>
              <w:keepNext w:val="0"/>
              <w:keepLines w:val="0"/>
              <w:widowControl/>
              <w:suppressLineNumbers w:val="0"/>
              <w:jc w:val="left"/>
              <w:textAlignment w:val="center"/>
              <w:rPr>
                <w:rStyle w:val="8"/>
                <w:lang w:val="en-US" w:eastAsia="zh-CN" w:bidi="ar"/>
              </w:rPr>
            </w:pPr>
            <w:r>
              <w:rPr>
                <w:rStyle w:val="8"/>
                <w:lang w:val="en-US" w:eastAsia="zh-CN" w:bidi="ar"/>
              </w:rPr>
              <w:t>②所有项目依法采购，无规避政府采购或化整为零进行政府采购的行为，并履行验收手续，计0.5分，否则不得分；</w:t>
            </w:r>
          </w:p>
          <w:p w14:paraId="7B0BF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③预算单位建立了政府采购内控制度，计0.5分，否则不得分。</w:t>
            </w:r>
          </w:p>
        </w:tc>
        <w:tc>
          <w:tcPr>
            <w:tcW w:w="2115" w:type="dxa"/>
            <w:tcBorders>
              <w:tl2br w:val="nil"/>
              <w:tr2bl w:val="nil"/>
            </w:tcBorders>
            <w:noWrap w:val="0"/>
            <w:vAlign w:val="center"/>
          </w:tcPr>
          <w:p w14:paraId="6CBA431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7707871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75BC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621367A7">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1C505BD3">
            <w:pPr>
              <w:keepNext w:val="0"/>
              <w:keepLines w:val="0"/>
              <w:widowControl/>
              <w:suppressLineNumbers w:val="0"/>
              <w:jc w:val="center"/>
              <w:textAlignment w:val="center"/>
              <w:rPr>
                <w:rStyle w:val="8"/>
                <w:lang w:val="en-US" w:eastAsia="zh-CN" w:bidi="ar"/>
              </w:rPr>
            </w:pPr>
            <w:r>
              <w:rPr>
                <w:rStyle w:val="8"/>
                <w:lang w:val="en-US" w:eastAsia="zh-CN" w:bidi="ar"/>
              </w:rPr>
              <w:t>预算</w:t>
            </w:r>
          </w:p>
          <w:p w14:paraId="5E3036B8">
            <w:pPr>
              <w:keepNext w:val="0"/>
              <w:keepLines w:val="0"/>
              <w:widowControl/>
              <w:suppressLineNumbers w:val="0"/>
              <w:jc w:val="center"/>
              <w:textAlignment w:val="center"/>
              <w:rPr>
                <w:rStyle w:val="8"/>
                <w:lang w:val="en-US" w:eastAsia="zh-CN" w:bidi="ar"/>
              </w:rPr>
            </w:pPr>
            <w:r>
              <w:rPr>
                <w:rStyle w:val="8"/>
                <w:lang w:val="en-US" w:eastAsia="zh-CN" w:bidi="ar"/>
              </w:rPr>
              <w:t>管理</w:t>
            </w:r>
          </w:p>
          <w:p w14:paraId="6F4FD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r>
              <w:rPr>
                <w:rStyle w:val="9"/>
                <w:rFonts w:eastAsia="宋体"/>
                <w:lang w:val="en-US" w:eastAsia="zh-CN" w:bidi="ar"/>
              </w:rPr>
              <w:t>29</w:t>
            </w:r>
            <w:r>
              <w:rPr>
                <w:rStyle w:val="8"/>
                <w:lang w:val="en-US" w:eastAsia="zh-CN" w:bidi="ar"/>
              </w:rPr>
              <w:t>分）</w:t>
            </w:r>
          </w:p>
        </w:tc>
        <w:tc>
          <w:tcPr>
            <w:tcW w:w="1050" w:type="dxa"/>
            <w:tcBorders>
              <w:tl2br w:val="nil"/>
              <w:tr2bl w:val="nil"/>
            </w:tcBorders>
            <w:noWrap w:val="0"/>
            <w:vAlign w:val="center"/>
          </w:tcPr>
          <w:p w14:paraId="1BACF1A7">
            <w:pPr>
              <w:keepNext w:val="0"/>
              <w:keepLines w:val="0"/>
              <w:widowControl/>
              <w:suppressLineNumbers w:val="0"/>
              <w:jc w:val="center"/>
              <w:textAlignment w:val="center"/>
              <w:rPr>
                <w:rStyle w:val="8"/>
                <w:lang w:val="en-US" w:eastAsia="zh-CN" w:bidi="ar"/>
              </w:rPr>
            </w:pPr>
            <w:r>
              <w:rPr>
                <w:rStyle w:val="8"/>
                <w:lang w:val="en-US" w:eastAsia="zh-CN" w:bidi="ar"/>
              </w:rPr>
              <w:t>管理制度</w:t>
            </w:r>
          </w:p>
          <w:p w14:paraId="7D0318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健全性</w:t>
            </w:r>
          </w:p>
        </w:tc>
        <w:tc>
          <w:tcPr>
            <w:tcW w:w="495" w:type="dxa"/>
            <w:tcBorders>
              <w:tl2br w:val="nil"/>
              <w:tr2bl w:val="nil"/>
            </w:tcBorders>
            <w:noWrap w:val="0"/>
            <w:vAlign w:val="center"/>
          </w:tcPr>
          <w:p w14:paraId="74958C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0F4670B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04C4ADF4">
            <w:pPr>
              <w:keepNext w:val="0"/>
              <w:keepLines w:val="0"/>
              <w:widowControl/>
              <w:suppressLineNumbers w:val="0"/>
              <w:jc w:val="left"/>
              <w:textAlignment w:val="center"/>
              <w:rPr>
                <w:rStyle w:val="8"/>
                <w:lang w:val="en-US" w:eastAsia="zh-CN" w:bidi="ar"/>
              </w:rPr>
            </w:pPr>
          </w:p>
          <w:p w14:paraId="48AF0D34">
            <w:pPr>
              <w:keepNext w:val="0"/>
              <w:keepLines w:val="0"/>
              <w:widowControl/>
              <w:suppressLineNumbers w:val="0"/>
              <w:jc w:val="left"/>
              <w:textAlignment w:val="center"/>
              <w:rPr>
                <w:rStyle w:val="8"/>
                <w:lang w:val="en-US" w:eastAsia="zh-CN" w:bidi="ar"/>
              </w:rPr>
            </w:pPr>
            <w:r>
              <w:rPr>
                <w:rStyle w:val="8"/>
                <w:lang w:val="en-US" w:eastAsia="zh-CN" w:bidi="ar"/>
              </w:rPr>
              <w:t>①是否已制定或具有预算资金管理办法、内部财务管理制度、会计核算制度等管理制度；</w:t>
            </w:r>
          </w:p>
          <w:p w14:paraId="50A2B462">
            <w:pPr>
              <w:keepNext w:val="0"/>
              <w:keepLines w:val="0"/>
              <w:widowControl/>
              <w:suppressLineNumbers w:val="0"/>
              <w:jc w:val="left"/>
              <w:textAlignment w:val="center"/>
              <w:rPr>
                <w:rStyle w:val="8"/>
                <w:lang w:val="en-US" w:eastAsia="zh-CN" w:bidi="ar"/>
              </w:rPr>
            </w:pPr>
            <w:r>
              <w:rPr>
                <w:rStyle w:val="8"/>
                <w:lang w:val="en-US" w:eastAsia="zh-CN" w:bidi="ar"/>
              </w:rPr>
              <w:t>②相关管理制度是否合法、合规、完整；</w:t>
            </w:r>
          </w:p>
          <w:p w14:paraId="36794CD7">
            <w:pPr>
              <w:keepNext w:val="0"/>
              <w:keepLines w:val="0"/>
              <w:widowControl/>
              <w:suppressLineNumbers w:val="0"/>
              <w:jc w:val="left"/>
              <w:textAlignment w:val="center"/>
              <w:rPr>
                <w:rStyle w:val="8"/>
                <w:lang w:val="en-US" w:eastAsia="zh-CN" w:bidi="ar"/>
              </w:rPr>
            </w:pPr>
            <w:r>
              <w:rPr>
                <w:rStyle w:val="8"/>
                <w:lang w:val="en-US" w:eastAsia="zh-CN" w:bidi="ar"/>
              </w:rPr>
              <w:t>③相关管理制度是否得到有效执行。</w:t>
            </w:r>
          </w:p>
          <w:p w14:paraId="32E8562D">
            <w:pPr>
              <w:keepNext w:val="0"/>
              <w:keepLines w:val="0"/>
              <w:widowControl/>
              <w:suppressLineNumbers w:val="0"/>
              <w:jc w:val="left"/>
              <w:textAlignment w:val="center"/>
              <w:rPr>
                <w:rStyle w:val="8"/>
                <w:lang w:val="en-US" w:eastAsia="zh-CN" w:bidi="ar"/>
              </w:rPr>
            </w:pPr>
            <w:r>
              <w:rPr>
                <w:rStyle w:val="8"/>
                <w:lang w:val="en-US" w:eastAsia="zh-CN" w:bidi="ar"/>
              </w:rPr>
              <w:t>④会计人员、机构是否按规定设置；</w:t>
            </w:r>
          </w:p>
          <w:p w14:paraId="5393B404">
            <w:pPr>
              <w:keepNext w:val="0"/>
              <w:keepLines w:val="0"/>
              <w:widowControl/>
              <w:suppressLineNumbers w:val="0"/>
              <w:jc w:val="left"/>
              <w:textAlignment w:val="center"/>
              <w:rPr>
                <w:rStyle w:val="8"/>
                <w:lang w:val="en-US" w:eastAsia="zh-CN" w:bidi="ar"/>
              </w:rPr>
            </w:pPr>
            <w:r>
              <w:rPr>
                <w:rStyle w:val="8"/>
                <w:lang w:val="en-US" w:eastAsia="zh-CN" w:bidi="ar"/>
              </w:rPr>
              <w:t>⑤会计基础工作是否健全；</w:t>
            </w:r>
          </w:p>
          <w:p w14:paraId="12BB37A8">
            <w:pPr>
              <w:keepNext w:val="0"/>
              <w:keepLines w:val="0"/>
              <w:widowControl/>
              <w:suppressLineNumbers w:val="0"/>
              <w:jc w:val="left"/>
              <w:textAlignment w:val="center"/>
              <w:rPr>
                <w:rStyle w:val="8"/>
                <w:lang w:val="en-US" w:eastAsia="zh-CN" w:bidi="ar"/>
              </w:rPr>
            </w:pPr>
            <w:r>
              <w:rPr>
                <w:rStyle w:val="8"/>
                <w:lang w:val="en-US" w:eastAsia="zh-CN" w:bidi="ar"/>
              </w:rPr>
              <w:t>⑥会计档案是否符合规定要求；</w:t>
            </w:r>
          </w:p>
          <w:p w14:paraId="55935E7A">
            <w:pPr>
              <w:keepNext w:val="0"/>
              <w:keepLines w:val="0"/>
              <w:widowControl/>
              <w:suppressLineNumbers w:val="0"/>
              <w:jc w:val="left"/>
              <w:textAlignment w:val="center"/>
              <w:rPr>
                <w:rStyle w:val="8"/>
                <w:lang w:val="en-US" w:eastAsia="zh-CN" w:bidi="ar"/>
              </w:rPr>
            </w:pPr>
            <w:r>
              <w:rPr>
                <w:rStyle w:val="8"/>
                <w:lang w:val="en-US" w:eastAsia="zh-CN" w:bidi="ar"/>
              </w:rPr>
              <w:t>⑦项目管理是否规范（包括项目立项、申报、招投标、合同或协议要素、制度建立、按时完工等）。</w:t>
            </w:r>
          </w:p>
          <w:p w14:paraId="7BE61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以上情况每发现一例不符合要求的扣</w:t>
            </w:r>
            <w:r>
              <w:rPr>
                <w:rStyle w:val="9"/>
                <w:rFonts w:eastAsia="宋体"/>
                <w:lang w:val="en-US" w:eastAsia="zh-CN" w:bidi="ar"/>
              </w:rPr>
              <w:t>1</w:t>
            </w:r>
            <w:r>
              <w:rPr>
                <w:rStyle w:val="8"/>
                <w:lang w:val="en-US" w:eastAsia="zh-CN" w:bidi="ar"/>
              </w:rPr>
              <w:t>分，扣完为止。</w:t>
            </w:r>
          </w:p>
        </w:tc>
        <w:tc>
          <w:tcPr>
            <w:tcW w:w="2115" w:type="dxa"/>
            <w:tcBorders>
              <w:tl2br w:val="nil"/>
              <w:tr2bl w:val="nil"/>
            </w:tcBorders>
            <w:noWrap w:val="0"/>
            <w:vAlign w:val="center"/>
          </w:tcPr>
          <w:p w14:paraId="03BDBF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部门（单位）管理制度。</w:t>
            </w:r>
          </w:p>
        </w:tc>
        <w:tc>
          <w:tcPr>
            <w:tcW w:w="586" w:type="dxa"/>
            <w:tcBorders>
              <w:tl2br w:val="nil"/>
              <w:tr2bl w:val="nil"/>
            </w:tcBorders>
            <w:noWrap w:val="0"/>
            <w:vAlign w:val="center"/>
          </w:tcPr>
          <w:p w14:paraId="405663D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5</w:t>
            </w:r>
          </w:p>
        </w:tc>
      </w:tr>
      <w:tr w14:paraId="15FA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28CEE9D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FBFC1A5">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97722E2">
            <w:pPr>
              <w:keepNext w:val="0"/>
              <w:keepLines w:val="0"/>
              <w:widowControl/>
              <w:suppressLineNumbers w:val="0"/>
              <w:jc w:val="center"/>
              <w:textAlignment w:val="center"/>
              <w:rPr>
                <w:rStyle w:val="8"/>
                <w:lang w:val="en-US" w:eastAsia="zh-CN" w:bidi="ar"/>
              </w:rPr>
            </w:pPr>
            <w:r>
              <w:rPr>
                <w:rStyle w:val="8"/>
                <w:lang w:val="en-US" w:eastAsia="zh-CN" w:bidi="ar"/>
              </w:rPr>
              <w:t>资金使用</w:t>
            </w:r>
          </w:p>
          <w:p w14:paraId="3C4C69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合规性</w:t>
            </w:r>
          </w:p>
        </w:tc>
        <w:tc>
          <w:tcPr>
            <w:tcW w:w="495" w:type="dxa"/>
            <w:tcBorders>
              <w:tl2br w:val="nil"/>
              <w:tr2bl w:val="nil"/>
            </w:tcBorders>
            <w:noWrap w:val="0"/>
            <w:vAlign w:val="center"/>
          </w:tcPr>
          <w:p w14:paraId="08BA04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782464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4A6B4ACA">
            <w:pPr>
              <w:keepNext w:val="0"/>
              <w:keepLines w:val="0"/>
              <w:widowControl/>
              <w:suppressLineNumbers w:val="0"/>
              <w:jc w:val="left"/>
              <w:textAlignment w:val="center"/>
              <w:rPr>
                <w:rStyle w:val="8"/>
                <w:lang w:val="en-US" w:eastAsia="zh-CN" w:bidi="ar"/>
              </w:rPr>
            </w:pPr>
          </w:p>
          <w:p w14:paraId="07F5FE6F">
            <w:pPr>
              <w:keepNext w:val="0"/>
              <w:keepLines w:val="0"/>
              <w:widowControl/>
              <w:suppressLineNumbers w:val="0"/>
              <w:jc w:val="left"/>
              <w:textAlignment w:val="center"/>
              <w:rPr>
                <w:rStyle w:val="8"/>
                <w:lang w:val="en-US" w:eastAsia="zh-CN" w:bidi="ar"/>
              </w:rPr>
            </w:pPr>
            <w:r>
              <w:rPr>
                <w:rStyle w:val="8"/>
                <w:lang w:val="en-US" w:eastAsia="zh-CN" w:bidi="ar"/>
              </w:rPr>
              <w:t>①符合国家财经法规和财务管理制度以及有关专项资金管理办法的规定，计</w:t>
            </w:r>
            <w:r>
              <w:rPr>
                <w:rStyle w:val="9"/>
                <w:rFonts w:eastAsia="宋体"/>
                <w:lang w:val="en-US" w:eastAsia="zh-CN" w:bidi="ar"/>
              </w:rPr>
              <w:t>1</w:t>
            </w:r>
            <w:r>
              <w:rPr>
                <w:rStyle w:val="8"/>
                <w:lang w:val="en-US" w:eastAsia="zh-CN" w:bidi="ar"/>
              </w:rPr>
              <w:t>分，</w:t>
            </w:r>
            <w:r>
              <w:rPr>
                <w:rStyle w:val="9"/>
                <w:rFonts w:eastAsia="宋体"/>
                <w:lang w:val="en-US" w:eastAsia="zh-CN" w:bidi="ar"/>
              </w:rPr>
              <w:t>1</w:t>
            </w:r>
            <w:r>
              <w:rPr>
                <w:rStyle w:val="8"/>
                <w:lang w:val="en-US" w:eastAsia="zh-CN" w:bidi="ar"/>
              </w:rPr>
              <w:t>例不符合扣</w:t>
            </w:r>
            <w:r>
              <w:rPr>
                <w:rStyle w:val="9"/>
                <w:rFonts w:eastAsia="宋体"/>
                <w:lang w:val="en-US" w:eastAsia="zh-CN" w:bidi="ar"/>
              </w:rPr>
              <w:t>0.5</w:t>
            </w:r>
            <w:r>
              <w:rPr>
                <w:rStyle w:val="8"/>
                <w:lang w:val="en-US" w:eastAsia="zh-CN" w:bidi="ar"/>
              </w:rPr>
              <w:t>分；</w:t>
            </w:r>
          </w:p>
          <w:p w14:paraId="70F84AC4">
            <w:pPr>
              <w:keepNext w:val="0"/>
              <w:keepLines w:val="0"/>
              <w:widowControl/>
              <w:suppressLineNumbers w:val="0"/>
              <w:jc w:val="left"/>
              <w:textAlignment w:val="center"/>
              <w:rPr>
                <w:rStyle w:val="8"/>
                <w:lang w:val="en-US" w:eastAsia="zh-CN" w:bidi="ar"/>
              </w:rPr>
            </w:pPr>
            <w:r>
              <w:rPr>
                <w:rStyle w:val="8"/>
                <w:lang w:val="en-US" w:eastAsia="zh-CN" w:bidi="ar"/>
              </w:rPr>
              <w:t>②资金的支付有完整的审批程序和手续，计</w:t>
            </w:r>
            <w:r>
              <w:rPr>
                <w:rStyle w:val="9"/>
                <w:rFonts w:eastAsia="宋体"/>
                <w:lang w:val="en-US" w:eastAsia="zh-CN" w:bidi="ar"/>
              </w:rPr>
              <w:t>1</w:t>
            </w:r>
            <w:r>
              <w:rPr>
                <w:rStyle w:val="8"/>
                <w:lang w:val="en-US" w:eastAsia="zh-CN" w:bidi="ar"/>
              </w:rPr>
              <w:t>分，</w:t>
            </w:r>
            <w:r>
              <w:rPr>
                <w:rStyle w:val="9"/>
                <w:rFonts w:eastAsia="宋体"/>
                <w:lang w:val="en-US" w:eastAsia="zh-CN" w:bidi="ar"/>
              </w:rPr>
              <w:t>1</w:t>
            </w:r>
            <w:r>
              <w:rPr>
                <w:rStyle w:val="8"/>
                <w:lang w:val="en-US" w:eastAsia="zh-CN" w:bidi="ar"/>
              </w:rPr>
              <w:t>例不符合扣</w:t>
            </w:r>
            <w:r>
              <w:rPr>
                <w:rStyle w:val="9"/>
                <w:rFonts w:eastAsia="宋体"/>
                <w:lang w:val="en-US" w:eastAsia="zh-CN" w:bidi="ar"/>
              </w:rPr>
              <w:t>0.5</w:t>
            </w:r>
            <w:r>
              <w:rPr>
                <w:rStyle w:val="8"/>
                <w:lang w:val="en-US" w:eastAsia="zh-CN" w:bidi="ar"/>
              </w:rPr>
              <w:t>分；</w:t>
            </w:r>
          </w:p>
          <w:p w14:paraId="7CF93CCC">
            <w:pPr>
              <w:keepNext w:val="0"/>
              <w:keepLines w:val="0"/>
              <w:widowControl/>
              <w:suppressLineNumbers w:val="0"/>
              <w:jc w:val="left"/>
              <w:textAlignment w:val="center"/>
              <w:rPr>
                <w:rStyle w:val="8"/>
                <w:lang w:val="en-US" w:eastAsia="zh-CN" w:bidi="ar"/>
              </w:rPr>
            </w:pPr>
            <w:r>
              <w:rPr>
                <w:rStyle w:val="8"/>
                <w:lang w:val="en-US" w:eastAsia="zh-CN" w:bidi="ar"/>
              </w:rPr>
              <w:t>③重大项目开支和大额资金使用经过单位党组集体研究决策，计</w:t>
            </w:r>
            <w:r>
              <w:rPr>
                <w:rStyle w:val="9"/>
                <w:rFonts w:eastAsia="宋体"/>
                <w:lang w:val="en-US" w:eastAsia="zh-CN" w:bidi="ar"/>
              </w:rPr>
              <w:t>1</w:t>
            </w:r>
            <w:r>
              <w:rPr>
                <w:rStyle w:val="8"/>
                <w:lang w:val="en-US" w:eastAsia="zh-CN" w:bidi="ar"/>
              </w:rPr>
              <w:t>分，</w:t>
            </w:r>
            <w:r>
              <w:rPr>
                <w:rStyle w:val="9"/>
                <w:rFonts w:eastAsia="宋体"/>
                <w:lang w:val="en-US" w:eastAsia="zh-CN" w:bidi="ar"/>
              </w:rPr>
              <w:t>1</w:t>
            </w:r>
            <w:r>
              <w:rPr>
                <w:rStyle w:val="8"/>
                <w:lang w:val="en-US" w:eastAsia="zh-CN" w:bidi="ar"/>
              </w:rPr>
              <w:t>例不符合扣</w:t>
            </w:r>
            <w:r>
              <w:rPr>
                <w:rStyle w:val="9"/>
                <w:rFonts w:eastAsia="宋体"/>
                <w:lang w:val="en-US" w:eastAsia="zh-CN" w:bidi="ar"/>
              </w:rPr>
              <w:t>0.5</w:t>
            </w:r>
            <w:r>
              <w:rPr>
                <w:rStyle w:val="8"/>
                <w:lang w:val="en-US" w:eastAsia="zh-CN" w:bidi="ar"/>
              </w:rPr>
              <w:t>分；</w:t>
            </w:r>
          </w:p>
          <w:p w14:paraId="6744CD7A">
            <w:pPr>
              <w:keepNext w:val="0"/>
              <w:keepLines w:val="0"/>
              <w:widowControl/>
              <w:suppressLineNumbers w:val="0"/>
              <w:jc w:val="left"/>
              <w:textAlignment w:val="center"/>
              <w:rPr>
                <w:rStyle w:val="8"/>
                <w:lang w:val="en-US" w:eastAsia="zh-CN" w:bidi="ar"/>
              </w:rPr>
            </w:pPr>
            <w:r>
              <w:rPr>
                <w:rStyle w:val="8"/>
                <w:lang w:val="en-US" w:eastAsia="zh-CN" w:bidi="ar"/>
              </w:rPr>
              <w:t>④符合项目预算批复或合同规定的用途，计</w:t>
            </w:r>
            <w:r>
              <w:rPr>
                <w:rStyle w:val="9"/>
                <w:rFonts w:eastAsia="宋体"/>
                <w:lang w:val="en-US" w:eastAsia="zh-CN" w:bidi="ar"/>
              </w:rPr>
              <w:t>1</w:t>
            </w:r>
            <w:r>
              <w:rPr>
                <w:rStyle w:val="8"/>
                <w:lang w:val="en-US" w:eastAsia="zh-CN" w:bidi="ar"/>
              </w:rPr>
              <w:t>分，</w:t>
            </w:r>
            <w:r>
              <w:rPr>
                <w:rStyle w:val="9"/>
                <w:rFonts w:eastAsia="宋体"/>
                <w:lang w:val="en-US" w:eastAsia="zh-CN" w:bidi="ar"/>
              </w:rPr>
              <w:t>1</w:t>
            </w:r>
            <w:r>
              <w:rPr>
                <w:rStyle w:val="8"/>
                <w:lang w:val="en-US" w:eastAsia="zh-CN" w:bidi="ar"/>
              </w:rPr>
              <w:t>例不符合扣</w:t>
            </w:r>
            <w:r>
              <w:rPr>
                <w:rStyle w:val="9"/>
                <w:rFonts w:eastAsia="宋体"/>
                <w:lang w:val="en-US" w:eastAsia="zh-CN" w:bidi="ar"/>
              </w:rPr>
              <w:t>0.5</w:t>
            </w:r>
            <w:r>
              <w:rPr>
                <w:rStyle w:val="8"/>
                <w:lang w:val="en-US" w:eastAsia="zh-CN" w:bidi="ar"/>
              </w:rPr>
              <w:t>分；</w:t>
            </w:r>
          </w:p>
          <w:p w14:paraId="7590C42E">
            <w:pPr>
              <w:keepNext w:val="0"/>
              <w:keepLines w:val="0"/>
              <w:widowControl/>
              <w:suppressLineNumbers w:val="0"/>
              <w:jc w:val="left"/>
              <w:textAlignment w:val="center"/>
              <w:rPr>
                <w:rStyle w:val="8"/>
                <w:lang w:val="en-US" w:eastAsia="zh-CN" w:bidi="ar"/>
              </w:rPr>
            </w:pPr>
            <w:r>
              <w:rPr>
                <w:rStyle w:val="8"/>
                <w:lang w:val="en-US" w:eastAsia="zh-CN" w:bidi="ar"/>
              </w:rPr>
              <w:t>⑤没有截留、挤占、挪用、虚列支出等情况，计</w:t>
            </w:r>
            <w:r>
              <w:rPr>
                <w:rStyle w:val="9"/>
                <w:rFonts w:eastAsia="宋体"/>
                <w:lang w:val="en-US" w:eastAsia="zh-CN" w:bidi="ar"/>
              </w:rPr>
              <w:t>1</w:t>
            </w:r>
            <w:r>
              <w:rPr>
                <w:rStyle w:val="8"/>
                <w:lang w:val="en-US" w:eastAsia="zh-CN" w:bidi="ar"/>
              </w:rPr>
              <w:t>分，发生</w:t>
            </w:r>
            <w:r>
              <w:rPr>
                <w:rStyle w:val="9"/>
                <w:rFonts w:eastAsia="宋体"/>
                <w:lang w:val="en-US" w:eastAsia="zh-CN" w:bidi="ar"/>
              </w:rPr>
              <w:t>1</w:t>
            </w:r>
            <w:r>
              <w:rPr>
                <w:rStyle w:val="8"/>
                <w:lang w:val="en-US" w:eastAsia="zh-CN" w:bidi="ar"/>
              </w:rPr>
              <w:t>例不符合本指标的现象</w:t>
            </w:r>
            <w:r>
              <w:rPr>
                <w:rStyle w:val="9"/>
                <w:rFonts w:eastAsia="宋体"/>
                <w:lang w:val="en-US" w:eastAsia="zh-CN" w:bidi="ar"/>
              </w:rPr>
              <w:t>7</w:t>
            </w:r>
            <w:r>
              <w:rPr>
                <w:rStyle w:val="8"/>
                <w:lang w:val="en-US" w:eastAsia="zh-CN" w:bidi="ar"/>
              </w:rPr>
              <w:t>分全扣；</w:t>
            </w:r>
          </w:p>
          <w:p w14:paraId="0A6D8CBA">
            <w:pPr>
              <w:keepNext w:val="0"/>
              <w:keepLines w:val="0"/>
              <w:widowControl/>
              <w:suppressLineNumbers w:val="0"/>
              <w:jc w:val="left"/>
              <w:textAlignment w:val="center"/>
              <w:rPr>
                <w:rStyle w:val="8"/>
                <w:lang w:val="en-US" w:eastAsia="zh-CN" w:bidi="ar"/>
              </w:rPr>
            </w:pPr>
            <w:r>
              <w:rPr>
                <w:rStyle w:val="8"/>
                <w:lang w:val="en-US" w:eastAsia="zh-CN" w:bidi="ar"/>
              </w:rPr>
              <w:t>⑥原始凭证的取得真实有效，计</w:t>
            </w:r>
            <w:r>
              <w:rPr>
                <w:rStyle w:val="9"/>
                <w:rFonts w:eastAsia="宋体"/>
                <w:lang w:val="en-US" w:eastAsia="zh-CN" w:bidi="ar"/>
              </w:rPr>
              <w:t>1</w:t>
            </w:r>
            <w:r>
              <w:rPr>
                <w:rStyle w:val="8"/>
                <w:lang w:val="en-US" w:eastAsia="zh-CN" w:bidi="ar"/>
              </w:rPr>
              <w:t>分，</w:t>
            </w:r>
            <w:r>
              <w:rPr>
                <w:rStyle w:val="9"/>
                <w:rFonts w:eastAsia="宋体"/>
                <w:lang w:val="en-US" w:eastAsia="zh-CN" w:bidi="ar"/>
              </w:rPr>
              <w:t>1</w:t>
            </w:r>
            <w:r>
              <w:rPr>
                <w:rStyle w:val="8"/>
                <w:lang w:val="en-US" w:eastAsia="zh-CN" w:bidi="ar"/>
              </w:rPr>
              <w:t>例不符合扣</w:t>
            </w:r>
            <w:r>
              <w:rPr>
                <w:rStyle w:val="9"/>
                <w:rFonts w:eastAsia="宋体"/>
                <w:lang w:val="en-US" w:eastAsia="zh-CN" w:bidi="ar"/>
              </w:rPr>
              <w:t>0.5</w:t>
            </w:r>
            <w:r>
              <w:rPr>
                <w:rStyle w:val="8"/>
                <w:lang w:val="en-US" w:eastAsia="zh-CN" w:bidi="ar"/>
              </w:rPr>
              <w:t>分；</w:t>
            </w:r>
          </w:p>
          <w:p w14:paraId="5FDFA1A0">
            <w:pPr>
              <w:keepNext w:val="0"/>
              <w:keepLines w:val="0"/>
              <w:widowControl/>
              <w:suppressLineNumbers w:val="0"/>
              <w:jc w:val="left"/>
              <w:textAlignment w:val="center"/>
              <w:rPr>
                <w:rStyle w:val="8"/>
                <w:lang w:val="en-US" w:eastAsia="zh-CN" w:bidi="ar"/>
              </w:rPr>
            </w:pPr>
            <w:r>
              <w:rPr>
                <w:rStyle w:val="8"/>
                <w:lang w:val="en-US" w:eastAsia="zh-CN" w:bidi="ar"/>
              </w:rPr>
              <w:t>⑦无超标准发放津补贴、奖金、无用公款支付应个人支付的款项，计</w:t>
            </w:r>
            <w:r>
              <w:rPr>
                <w:rStyle w:val="9"/>
                <w:rFonts w:eastAsia="宋体"/>
                <w:lang w:val="en-US" w:eastAsia="zh-CN" w:bidi="ar"/>
              </w:rPr>
              <w:t>1</w:t>
            </w:r>
            <w:r>
              <w:rPr>
                <w:rStyle w:val="8"/>
                <w:lang w:val="en-US" w:eastAsia="zh-CN" w:bidi="ar"/>
              </w:rPr>
              <w:t>分，</w:t>
            </w:r>
            <w:r>
              <w:rPr>
                <w:rStyle w:val="9"/>
                <w:rFonts w:eastAsia="宋体"/>
                <w:lang w:val="en-US" w:eastAsia="zh-CN" w:bidi="ar"/>
              </w:rPr>
              <w:t>1</w:t>
            </w:r>
            <w:r>
              <w:rPr>
                <w:rStyle w:val="8"/>
                <w:lang w:val="en-US" w:eastAsia="zh-CN" w:bidi="ar"/>
              </w:rPr>
              <w:t>例不符合扣</w:t>
            </w:r>
            <w:r>
              <w:rPr>
                <w:rStyle w:val="9"/>
                <w:rFonts w:eastAsia="宋体"/>
                <w:lang w:val="en-US" w:eastAsia="zh-CN" w:bidi="ar"/>
              </w:rPr>
              <w:t>0.5</w:t>
            </w:r>
            <w:r>
              <w:rPr>
                <w:rStyle w:val="8"/>
                <w:lang w:val="en-US" w:eastAsia="zh-CN" w:bidi="ar"/>
              </w:rPr>
              <w:t>分。</w:t>
            </w:r>
          </w:p>
          <w:p w14:paraId="5530B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5C6321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4F3D6F9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7</w:t>
            </w:r>
          </w:p>
        </w:tc>
      </w:tr>
      <w:tr w14:paraId="2F71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5E6D082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AD524B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32E7E26">
            <w:pPr>
              <w:keepNext w:val="0"/>
              <w:keepLines w:val="0"/>
              <w:widowControl/>
              <w:suppressLineNumbers w:val="0"/>
              <w:jc w:val="center"/>
              <w:textAlignment w:val="center"/>
              <w:rPr>
                <w:rStyle w:val="8"/>
                <w:lang w:val="en-US" w:eastAsia="zh-CN" w:bidi="ar"/>
              </w:rPr>
            </w:pPr>
            <w:r>
              <w:rPr>
                <w:rStyle w:val="8"/>
                <w:lang w:val="en-US" w:eastAsia="zh-CN" w:bidi="ar"/>
              </w:rPr>
              <w:t>信息</w:t>
            </w:r>
          </w:p>
          <w:p w14:paraId="170475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公开性</w:t>
            </w:r>
          </w:p>
        </w:tc>
        <w:tc>
          <w:tcPr>
            <w:tcW w:w="495" w:type="dxa"/>
            <w:tcBorders>
              <w:tl2br w:val="nil"/>
              <w:tr2bl w:val="nil"/>
            </w:tcBorders>
            <w:noWrap w:val="0"/>
            <w:vAlign w:val="center"/>
          </w:tcPr>
          <w:p w14:paraId="11D741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216AA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68C11F22">
            <w:pPr>
              <w:keepNext w:val="0"/>
              <w:keepLines w:val="0"/>
              <w:widowControl/>
              <w:suppressLineNumbers w:val="0"/>
              <w:jc w:val="left"/>
              <w:textAlignment w:val="center"/>
              <w:rPr>
                <w:rStyle w:val="8"/>
                <w:lang w:val="en-US" w:eastAsia="zh-CN" w:bidi="ar"/>
              </w:rPr>
            </w:pPr>
          </w:p>
          <w:p w14:paraId="01FC8C81">
            <w:pPr>
              <w:keepNext w:val="0"/>
              <w:keepLines w:val="0"/>
              <w:widowControl/>
              <w:suppressLineNumbers w:val="0"/>
              <w:jc w:val="left"/>
              <w:textAlignment w:val="center"/>
              <w:rPr>
                <w:rStyle w:val="8"/>
                <w:lang w:val="en-US" w:eastAsia="zh-CN" w:bidi="ar"/>
              </w:rPr>
            </w:pPr>
            <w:r>
              <w:rPr>
                <w:rStyle w:val="8"/>
                <w:lang w:val="en-US" w:eastAsia="zh-CN" w:bidi="ar"/>
              </w:rPr>
              <w:t>①无涉密情况的预算单位按规定及时、准确、完整的公开预决算和绩效管理信息，计</w:t>
            </w:r>
            <w:r>
              <w:rPr>
                <w:rStyle w:val="9"/>
                <w:rFonts w:eastAsia="宋体"/>
                <w:lang w:val="en-US" w:eastAsia="zh-CN" w:bidi="ar"/>
              </w:rPr>
              <w:t>1</w:t>
            </w:r>
            <w:r>
              <w:rPr>
                <w:rStyle w:val="8"/>
                <w:lang w:val="en-US" w:eastAsia="zh-CN" w:bidi="ar"/>
              </w:rPr>
              <w:t>分，否则，酌情扣分；</w:t>
            </w:r>
          </w:p>
          <w:p w14:paraId="69C1D107">
            <w:pPr>
              <w:keepNext w:val="0"/>
              <w:keepLines w:val="0"/>
              <w:widowControl/>
              <w:suppressLineNumbers w:val="0"/>
              <w:jc w:val="left"/>
              <w:textAlignment w:val="center"/>
              <w:rPr>
                <w:rStyle w:val="8"/>
                <w:lang w:val="en-US" w:eastAsia="zh-CN" w:bidi="ar"/>
              </w:rPr>
            </w:pPr>
            <w:r>
              <w:rPr>
                <w:rStyle w:val="8"/>
                <w:lang w:val="en-US" w:eastAsia="zh-CN" w:bidi="ar"/>
              </w:rPr>
              <w:t>②基础数据信息和会计信息资料真实、准确、完整，计</w:t>
            </w:r>
            <w:r>
              <w:rPr>
                <w:rStyle w:val="9"/>
                <w:rFonts w:eastAsia="宋体"/>
                <w:lang w:val="en-US" w:eastAsia="zh-CN" w:bidi="ar"/>
              </w:rPr>
              <w:t>1</w:t>
            </w:r>
            <w:r>
              <w:rPr>
                <w:rStyle w:val="8"/>
                <w:lang w:val="en-US" w:eastAsia="zh-CN" w:bidi="ar"/>
              </w:rPr>
              <w:t>分，否则，酌情扣分。</w:t>
            </w:r>
          </w:p>
          <w:p w14:paraId="04C7A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5BEE6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6238EF2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0917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6253E21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EC9007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C73DF55">
            <w:pPr>
              <w:keepNext w:val="0"/>
              <w:keepLines w:val="0"/>
              <w:widowControl/>
              <w:suppressLineNumbers w:val="0"/>
              <w:jc w:val="center"/>
              <w:textAlignment w:val="center"/>
              <w:rPr>
                <w:rStyle w:val="9"/>
                <w:rFonts w:eastAsia="宋体"/>
                <w:lang w:val="en-US" w:eastAsia="zh-CN" w:bidi="ar"/>
              </w:rPr>
            </w:pPr>
            <w:r>
              <w:rPr>
                <w:rStyle w:val="8"/>
                <w:lang w:val="en-US" w:eastAsia="zh-CN" w:bidi="ar"/>
              </w:rPr>
              <w:t>非税收入</w:t>
            </w:r>
            <w:r>
              <w:rPr>
                <w:rStyle w:val="9"/>
                <w:rFonts w:eastAsia="宋体"/>
                <w:lang w:val="en-US" w:eastAsia="zh-CN" w:bidi="ar"/>
              </w:rPr>
              <w:t xml:space="preserve"> </w:t>
            </w:r>
          </w:p>
          <w:p w14:paraId="7DA479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管理</w:t>
            </w:r>
          </w:p>
        </w:tc>
        <w:tc>
          <w:tcPr>
            <w:tcW w:w="495" w:type="dxa"/>
            <w:tcBorders>
              <w:tl2br w:val="nil"/>
              <w:tr2bl w:val="nil"/>
            </w:tcBorders>
            <w:noWrap w:val="0"/>
            <w:vAlign w:val="center"/>
          </w:tcPr>
          <w:p w14:paraId="7F8D2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F3CFA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反映部门非税收入的使用、管理情况。</w:t>
            </w:r>
          </w:p>
        </w:tc>
        <w:tc>
          <w:tcPr>
            <w:tcW w:w="5112" w:type="dxa"/>
            <w:tcBorders>
              <w:tl2br w:val="nil"/>
              <w:tr2bl w:val="nil"/>
            </w:tcBorders>
            <w:noWrap w:val="0"/>
            <w:vAlign w:val="center"/>
          </w:tcPr>
          <w:p w14:paraId="11E15983">
            <w:pPr>
              <w:keepNext w:val="0"/>
              <w:keepLines w:val="0"/>
              <w:widowControl/>
              <w:suppressLineNumbers w:val="0"/>
              <w:jc w:val="left"/>
              <w:textAlignment w:val="center"/>
              <w:rPr>
                <w:rStyle w:val="8"/>
                <w:lang w:val="en-US" w:eastAsia="zh-CN" w:bidi="ar"/>
              </w:rPr>
            </w:pPr>
          </w:p>
          <w:p w14:paraId="1B3906B4">
            <w:pPr>
              <w:keepNext w:val="0"/>
              <w:keepLines w:val="0"/>
              <w:widowControl/>
              <w:suppressLineNumbers w:val="0"/>
              <w:jc w:val="left"/>
              <w:textAlignment w:val="center"/>
              <w:rPr>
                <w:rStyle w:val="8"/>
                <w:lang w:val="en-US" w:eastAsia="zh-CN" w:bidi="ar"/>
              </w:rPr>
            </w:pPr>
            <w:r>
              <w:rPr>
                <w:rStyle w:val="8"/>
                <w:lang w:val="en-US" w:eastAsia="zh-CN" w:bidi="ar"/>
              </w:rPr>
              <w:t>①实行收支两条线，计</w:t>
            </w:r>
            <w:r>
              <w:rPr>
                <w:rStyle w:val="9"/>
                <w:rFonts w:eastAsia="宋体"/>
                <w:lang w:val="en-US" w:eastAsia="zh-CN" w:bidi="ar"/>
              </w:rPr>
              <w:t>0.5</w:t>
            </w:r>
            <w:r>
              <w:rPr>
                <w:rStyle w:val="8"/>
                <w:lang w:val="en-US" w:eastAsia="zh-CN" w:bidi="ar"/>
              </w:rPr>
              <w:t>分，否则，计</w:t>
            </w:r>
            <w:r>
              <w:rPr>
                <w:rStyle w:val="9"/>
                <w:rFonts w:eastAsia="宋体"/>
                <w:lang w:val="en-US" w:eastAsia="zh-CN" w:bidi="ar"/>
              </w:rPr>
              <w:t>0</w:t>
            </w:r>
            <w:r>
              <w:rPr>
                <w:rStyle w:val="8"/>
                <w:lang w:val="en-US" w:eastAsia="zh-CN" w:bidi="ar"/>
              </w:rPr>
              <w:t>分；</w:t>
            </w:r>
          </w:p>
          <w:p w14:paraId="18BC4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②未发生截留、坐支或转移，计</w:t>
            </w:r>
            <w:r>
              <w:rPr>
                <w:rStyle w:val="9"/>
                <w:rFonts w:eastAsia="宋体"/>
                <w:lang w:val="en-US" w:eastAsia="zh-CN" w:bidi="ar"/>
              </w:rPr>
              <w:t>0.5</w:t>
            </w:r>
            <w:r>
              <w:rPr>
                <w:rStyle w:val="8"/>
                <w:lang w:val="en-US" w:eastAsia="zh-CN" w:bidi="ar"/>
              </w:rPr>
              <w:t>分，否则，计</w:t>
            </w:r>
            <w:r>
              <w:rPr>
                <w:rStyle w:val="9"/>
                <w:rFonts w:eastAsia="宋体"/>
                <w:lang w:val="en-US" w:eastAsia="zh-CN" w:bidi="ar"/>
              </w:rPr>
              <w:t>0</w:t>
            </w:r>
            <w:r>
              <w:rPr>
                <w:rStyle w:val="8"/>
                <w:lang w:val="en-US" w:eastAsia="zh-CN" w:bidi="ar"/>
              </w:rPr>
              <w:t>分。</w:t>
            </w:r>
          </w:p>
        </w:tc>
        <w:tc>
          <w:tcPr>
            <w:tcW w:w="2115" w:type="dxa"/>
            <w:tcBorders>
              <w:tl2br w:val="nil"/>
              <w:tr2bl w:val="nil"/>
            </w:tcBorders>
            <w:noWrap w:val="0"/>
            <w:vAlign w:val="center"/>
          </w:tcPr>
          <w:p w14:paraId="3172C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7E060DD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14:paraId="2101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6D7DDD8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CBAA82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AC856A4">
            <w:pPr>
              <w:keepNext w:val="0"/>
              <w:keepLines w:val="0"/>
              <w:widowControl/>
              <w:suppressLineNumbers w:val="0"/>
              <w:jc w:val="center"/>
              <w:textAlignment w:val="center"/>
              <w:rPr>
                <w:rStyle w:val="8"/>
                <w:lang w:val="en-US" w:eastAsia="zh-CN" w:bidi="ar"/>
              </w:rPr>
            </w:pPr>
            <w:r>
              <w:rPr>
                <w:rStyle w:val="8"/>
                <w:lang w:val="en-US" w:eastAsia="zh-CN" w:bidi="ar"/>
              </w:rPr>
              <w:t>绩效自评</w:t>
            </w:r>
          </w:p>
          <w:p w14:paraId="781D9A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管理情况</w:t>
            </w:r>
          </w:p>
        </w:tc>
        <w:tc>
          <w:tcPr>
            <w:tcW w:w="495" w:type="dxa"/>
            <w:tcBorders>
              <w:tl2br w:val="nil"/>
              <w:tr2bl w:val="nil"/>
            </w:tcBorders>
            <w:noWrap w:val="0"/>
            <w:vAlign w:val="center"/>
          </w:tcPr>
          <w:p w14:paraId="6B2517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3CC78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65BE8188">
            <w:pPr>
              <w:keepNext w:val="0"/>
              <w:keepLines w:val="0"/>
              <w:widowControl/>
              <w:suppressLineNumbers w:val="0"/>
              <w:jc w:val="left"/>
              <w:textAlignment w:val="center"/>
              <w:rPr>
                <w:rStyle w:val="8"/>
                <w:lang w:val="en-US" w:eastAsia="zh-CN" w:bidi="ar"/>
              </w:rPr>
            </w:pPr>
          </w:p>
          <w:p w14:paraId="31F4BC70">
            <w:pPr>
              <w:keepNext w:val="0"/>
              <w:keepLines w:val="0"/>
              <w:widowControl/>
              <w:suppressLineNumbers w:val="0"/>
              <w:jc w:val="left"/>
              <w:textAlignment w:val="center"/>
              <w:rPr>
                <w:rStyle w:val="8"/>
                <w:lang w:val="en-US" w:eastAsia="zh-CN" w:bidi="ar"/>
              </w:rPr>
            </w:pPr>
            <w:r>
              <w:rPr>
                <w:rStyle w:val="8"/>
                <w:lang w:val="en-US" w:eastAsia="zh-CN" w:bidi="ar"/>
              </w:rPr>
              <w:t>①是否按要求开展部门（单位）整体支出绩效自评和专项资金支出自评工作。</w:t>
            </w:r>
          </w:p>
          <w:p w14:paraId="3EA6581C">
            <w:pPr>
              <w:keepNext w:val="0"/>
              <w:keepLines w:val="0"/>
              <w:widowControl/>
              <w:suppressLineNumbers w:val="0"/>
              <w:jc w:val="left"/>
              <w:textAlignment w:val="center"/>
              <w:rPr>
                <w:rStyle w:val="8"/>
                <w:lang w:val="en-US" w:eastAsia="zh-CN" w:bidi="ar"/>
              </w:rPr>
            </w:pPr>
            <w:r>
              <w:rPr>
                <w:rStyle w:val="8"/>
                <w:lang w:val="en-US" w:eastAsia="zh-CN" w:bidi="ar"/>
              </w:rPr>
              <w:t>②是否及时报送绩效自评报告；</w:t>
            </w:r>
          </w:p>
          <w:p w14:paraId="19AEC233">
            <w:pPr>
              <w:keepNext w:val="0"/>
              <w:keepLines w:val="0"/>
              <w:widowControl/>
              <w:suppressLineNumbers w:val="0"/>
              <w:jc w:val="left"/>
              <w:textAlignment w:val="center"/>
              <w:rPr>
                <w:rStyle w:val="8"/>
                <w:lang w:val="en-US" w:eastAsia="zh-CN" w:bidi="ar"/>
              </w:rPr>
            </w:pPr>
            <w:r>
              <w:rPr>
                <w:rStyle w:val="8"/>
                <w:lang w:val="en-US" w:eastAsia="zh-CN" w:bidi="ar"/>
              </w:rPr>
              <w:t>③绩效自评报告是否完整，数据是否全面、真实、准确，绩效指标是否细化量化和科学合理；</w:t>
            </w:r>
          </w:p>
          <w:p w14:paraId="21191418">
            <w:pPr>
              <w:keepNext w:val="0"/>
              <w:keepLines w:val="0"/>
              <w:widowControl/>
              <w:suppressLineNumbers w:val="0"/>
              <w:jc w:val="left"/>
              <w:textAlignment w:val="center"/>
              <w:rPr>
                <w:rStyle w:val="8"/>
                <w:lang w:val="en-US" w:eastAsia="zh-CN" w:bidi="ar"/>
              </w:rPr>
            </w:pPr>
            <w:r>
              <w:rPr>
                <w:rStyle w:val="8"/>
                <w:lang w:val="en-US" w:eastAsia="zh-CN" w:bidi="ar"/>
              </w:rPr>
              <w:t>④绩效自评反映的问题是否具体，意见是否可行，自评发现的问题是否整改；</w:t>
            </w:r>
          </w:p>
          <w:p w14:paraId="130CA29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该项得分，①、②、③、④各计</w:t>
            </w:r>
            <w:r>
              <w:rPr>
                <w:rStyle w:val="9"/>
                <w:rFonts w:eastAsia="宋体"/>
                <w:lang w:val="en-US" w:eastAsia="zh-CN" w:bidi="ar"/>
              </w:rPr>
              <w:t>1</w:t>
            </w:r>
            <w:r>
              <w:rPr>
                <w:rStyle w:val="8"/>
                <w:lang w:val="en-US" w:eastAsia="zh-CN" w:bidi="ar"/>
              </w:rPr>
              <w:t>分。</w:t>
            </w:r>
          </w:p>
        </w:tc>
        <w:tc>
          <w:tcPr>
            <w:tcW w:w="2115" w:type="dxa"/>
            <w:tcBorders>
              <w:tl2br w:val="nil"/>
              <w:tr2bl w:val="nil"/>
            </w:tcBorders>
            <w:noWrap w:val="0"/>
            <w:vAlign w:val="center"/>
          </w:tcPr>
          <w:p w14:paraId="2DA361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2140B61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8</w:t>
            </w:r>
          </w:p>
        </w:tc>
      </w:tr>
      <w:tr w14:paraId="78DAE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0F16E25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AA14B5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3421A94">
            <w:pPr>
              <w:keepNext w:val="0"/>
              <w:keepLines w:val="0"/>
              <w:widowControl/>
              <w:suppressLineNumbers w:val="0"/>
              <w:jc w:val="center"/>
              <w:textAlignment w:val="center"/>
              <w:rPr>
                <w:rStyle w:val="8"/>
                <w:lang w:val="en-US" w:eastAsia="zh-CN" w:bidi="ar"/>
              </w:rPr>
            </w:pPr>
            <w:r>
              <w:rPr>
                <w:rStyle w:val="8"/>
                <w:lang w:val="en-US" w:eastAsia="zh-CN" w:bidi="ar"/>
              </w:rPr>
              <w:t>重点绩效</w:t>
            </w:r>
          </w:p>
          <w:p w14:paraId="5DD70E56">
            <w:pPr>
              <w:keepNext w:val="0"/>
              <w:keepLines w:val="0"/>
              <w:widowControl/>
              <w:suppressLineNumbers w:val="0"/>
              <w:jc w:val="center"/>
              <w:textAlignment w:val="center"/>
              <w:rPr>
                <w:rStyle w:val="8"/>
                <w:lang w:val="en-US" w:eastAsia="zh-CN" w:bidi="ar"/>
              </w:rPr>
            </w:pPr>
            <w:r>
              <w:rPr>
                <w:rStyle w:val="8"/>
                <w:lang w:val="en-US" w:eastAsia="zh-CN" w:bidi="ar"/>
              </w:rPr>
              <w:t>评价整改</w:t>
            </w:r>
          </w:p>
          <w:p w14:paraId="491491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情况</w:t>
            </w:r>
          </w:p>
        </w:tc>
        <w:tc>
          <w:tcPr>
            <w:tcW w:w="495" w:type="dxa"/>
            <w:tcBorders>
              <w:tl2br w:val="nil"/>
              <w:tr2bl w:val="nil"/>
            </w:tcBorders>
            <w:noWrap w:val="0"/>
            <w:vAlign w:val="center"/>
          </w:tcPr>
          <w:p w14:paraId="27D8EF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677CB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523DE05B">
            <w:pPr>
              <w:keepNext w:val="0"/>
              <w:keepLines w:val="0"/>
              <w:widowControl/>
              <w:suppressLineNumbers w:val="0"/>
              <w:jc w:val="left"/>
              <w:textAlignment w:val="center"/>
              <w:rPr>
                <w:rStyle w:val="8"/>
                <w:lang w:val="en-US" w:eastAsia="zh-CN" w:bidi="ar"/>
              </w:rPr>
            </w:pPr>
          </w:p>
          <w:p w14:paraId="69CDB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上轮重点评价问题全部整改，计3分；上轮重点评价问题部分整改，计</w:t>
            </w:r>
            <w:r>
              <w:rPr>
                <w:rStyle w:val="9"/>
                <w:rFonts w:eastAsia="宋体"/>
                <w:lang w:val="en-US" w:eastAsia="zh-CN" w:bidi="ar"/>
              </w:rPr>
              <w:t>1</w:t>
            </w:r>
            <w:r>
              <w:rPr>
                <w:rStyle w:val="8"/>
                <w:lang w:val="en-US" w:eastAsia="zh-CN" w:bidi="ar"/>
              </w:rPr>
              <w:t>分；上轮重点评价问题未整改且无整改情况说明的不计分。</w:t>
            </w:r>
          </w:p>
        </w:tc>
        <w:tc>
          <w:tcPr>
            <w:tcW w:w="2115" w:type="dxa"/>
            <w:tcBorders>
              <w:tl2br w:val="nil"/>
              <w:tr2bl w:val="nil"/>
            </w:tcBorders>
            <w:noWrap w:val="0"/>
            <w:vAlign w:val="center"/>
          </w:tcPr>
          <w:p w14:paraId="74D30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117E005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14:paraId="108B0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2E9FE897">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60743E95">
            <w:pPr>
              <w:keepNext w:val="0"/>
              <w:keepLines w:val="0"/>
              <w:widowControl/>
              <w:suppressLineNumbers w:val="0"/>
              <w:jc w:val="center"/>
              <w:textAlignment w:val="center"/>
              <w:rPr>
                <w:rStyle w:val="8"/>
                <w:lang w:val="en-US" w:eastAsia="zh-CN" w:bidi="ar"/>
              </w:rPr>
            </w:pPr>
            <w:r>
              <w:rPr>
                <w:rStyle w:val="8"/>
                <w:lang w:val="en-US" w:eastAsia="zh-CN" w:bidi="ar"/>
              </w:rPr>
              <w:t>资产</w:t>
            </w:r>
          </w:p>
          <w:p w14:paraId="3A0C94A4">
            <w:pPr>
              <w:keepNext w:val="0"/>
              <w:keepLines w:val="0"/>
              <w:widowControl/>
              <w:suppressLineNumbers w:val="0"/>
              <w:jc w:val="center"/>
              <w:textAlignment w:val="center"/>
              <w:rPr>
                <w:rStyle w:val="8"/>
                <w:lang w:val="en-US" w:eastAsia="zh-CN" w:bidi="ar"/>
              </w:rPr>
            </w:pPr>
            <w:r>
              <w:rPr>
                <w:rStyle w:val="8"/>
                <w:lang w:val="en-US" w:eastAsia="zh-CN" w:bidi="ar"/>
              </w:rPr>
              <w:t>管理</w:t>
            </w:r>
          </w:p>
          <w:p w14:paraId="54AA6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（5分）</w:t>
            </w:r>
          </w:p>
        </w:tc>
        <w:tc>
          <w:tcPr>
            <w:tcW w:w="1050" w:type="dxa"/>
            <w:tcBorders>
              <w:tl2br w:val="nil"/>
              <w:tr2bl w:val="nil"/>
            </w:tcBorders>
            <w:noWrap w:val="0"/>
            <w:vAlign w:val="center"/>
          </w:tcPr>
          <w:p w14:paraId="369870BB">
            <w:pPr>
              <w:keepNext w:val="0"/>
              <w:keepLines w:val="0"/>
              <w:widowControl/>
              <w:suppressLineNumbers w:val="0"/>
              <w:jc w:val="center"/>
              <w:textAlignment w:val="center"/>
              <w:rPr>
                <w:rStyle w:val="8"/>
                <w:lang w:val="en-US" w:eastAsia="zh-CN" w:bidi="ar"/>
              </w:rPr>
            </w:pPr>
            <w:r>
              <w:rPr>
                <w:rStyle w:val="8"/>
                <w:lang w:val="en-US" w:eastAsia="zh-CN" w:bidi="ar"/>
              </w:rPr>
              <w:t>资产管理</w:t>
            </w:r>
          </w:p>
          <w:p w14:paraId="354F02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制度健全性</w:t>
            </w:r>
          </w:p>
        </w:tc>
        <w:tc>
          <w:tcPr>
            <w:tcW w:w="495" w:type="dxa"/>
            <w:tcBorders>
              <w:tl2br w:val="nil"/>
              <w:tr2bl w:val="nil"/>
            </w:tcBorders>
            <w:noWrap w:val="0"/>
            <w:vAlign w:val="center"/>
          </w:tcPr>
          <w:p w14:paraId="091A15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2BF2EA0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1D443AEF">
            <w:pPr>
              <w:keepNext w:val="0"/>
              <w:keepLines w:val="0"/>
              <w:widowControl/>
              <w:suppressLineNumbers w:val="0"/>
              <w:jc w:val="left"/>
              <w:textAlignment w:val="center"/>
              <w:rPr>
                <w:rStyle w:val="8"/>
                <w:lang w:val="en-US" w:eastAsia="zh-CN" w:bidi="ar"/>
              </w:rPr>
            </w:pPr>
            <w:r>
              <w:rPr>
                <w:rStyle w:val="8"/>
                <w:lang w:val="en-US" w:eastAsia="zh-CN" w:bidi="ar"/>
              </w:rPr>
              <w:t>①已制定合法、合规、完整的资产管理制度，计</w:t>
            </w:r>
            <w:r>
              <w:rPr>
                <w:rStyle w:val="9"/>
                <w:rFonts w:eastAsia="宋体"/>
                <w:lang w:val="en-US" w:eastAsia="zh-CN" w:bidi="ar"/>
              </w:rPr>
              <w:t>0.5</w:t>
            </w:r>
            <w:r>
              <w:rPr>
                <w:rStyle w:val="8"/>
                <w:lang w:val="en-US" w:eastAsia="zh-CN" w:bidi="ar"/>
              </w:rPr>
              <w:t>分，否则不得分；</w:t>
            </w:r>
          </w:p>
          <w:p w14:paraId="4CCD4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②相关资产管理制度得到有效执行，计</w:t>
            </w:r>
            <w:r>
              <w:rPr>
                <w:rStyle w:val="9"/>
                <w:rFonts w:eastAsia="宋体"/>
                <w:lang w:val="en-US" w:eastAsia="zh-CN" w:bidi="ar"/>
              </w:rPr>
              <w:t>0.5</w:t>
            </w:r>
            <w:r>
              <w:rPr>
                <w:rStyle w:val="8"/>
                <w:lang w:val="en-US" w:eastAsia="zh-CN" w:bidi="ar"/>
              </w:rPr>
              <w:t>分，否则不得分；</w:t>
            </w:r>
          </w:p>
        </w:tc>
        <w:tc>
          <w:tcPr>
            <w:tcW w:w="2115" w:type="dxa"/>
            <w:tcBorders>
              <w:tl2br w:val="nil"/>
              <w:tr2bl w:val="nil"/>
            </w:tcBorders>
            <w:noWrap w:val="0"/>
            <w:vAlign w:val="center"/>
          </w:tcPr>
          <w:p w14:paraId="212BB6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部门（单位）资产管理制度；采购资产相关资料。</w:t>
            </w:r>
          </w:p>
        </w:tc>
        <w:tc>
          <w:tcPr>
            <w:tcW w:w="586" w:type="dxa"/>
            <w:tcBorders>
              <w:tl2br w:val="nil"/>
              <w:tr2bl w:val="nil"/>
            </w:tcBorders>
            <w:noWrap w:val="0"/>
            <w:vAlign w:val="center"/>
          </w:tcPr>
          <w:p w14:paraId="78643C6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14:paraId="7717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2F3D525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70D3F9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5BCD1FC">
            <w:pPr>
              <w:keepNext w:val="0"/>
              <w:keepLines w:val="0"/>
              <w:widowControl/>
              <w:suppressLineNumbers w:val="0"/>
              <w:jc w:val="center"/>
              <w:textAlignment w:val="center"/>
              <w:rPr>
                <w:rStyle w:val="8"/>
                <w:lang w:val="en-US" w:eastAsia="zh-CN" w:bidi="ar"/>
              </w:rPr>
            </w:pPr>
            <w:r>
              <w:rPr>
                <w:rStyle w:val="8"/>
                <w:lang w:val="en-US" w:eastAsia="zh-CN" w:bidi="ar"/>
              </w:rPr>
              <w:t>资产管理</w:t>
            </w:r>
          </w:p>
          <w:p w14:paraId="1CF738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安全性</w:t>
            </w:r>
          </w:p>
        </w:tc>
        <w:tc>
          <w:tcPr>
            <w:tcW w:w="495" w:type="dxa"/>
            <w:tcBorders>
              <w:tl2br w:val="nil"/>
              <w:tr2bl w:val="nil"/>
            </w:tcBorders>
            <w:noWrap w:val="0"/>
            <w:vAlign w:val="center"/>
          </w:tcPr>
          <w:p w14:paraId="4BC860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55598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66B3A660">
            <w:pPr>
              <w:keepNext w:val="0"/>
              <w:keepLines w:val="0"/>
              <w:widowControl/>
              <w:suppressLineNumbers w:val="0"/>
              <w:jc w:val="left"/>
              <w:textAlignment w:val="center"/>
              <w:rPr>
                <w:rStyle w:val="8"/>
                <w:lang w:val="en-US" w:eastAsia="zh-CN" w:bidi="ar"/>
              </w:rPr>
            </w:pPr>
          </w:p>
          <w:p w14:paraId="0D73AE04">
            <w:pPr>
              <w:keepNext w:val="0"/>
              <w:keepLines w:val="0"/>
              <w:widowControl/>
              <w:suppressLineNumbers w:val="0"/>
              <w:jc w:val="left"/>
              <w:textAlignment w:val="center"/>
              <w:rPr>
                <w:rStyle w:val="8"/>
                <w:lang w:val="en-US" w:eastAsia="zh-CN" w:bidi="ar"/>
              </w:rPr>
            </w:pPr>
            <w:r>
              <w:rPr>
                <w:rStyle w:val="8"/>
                <w:lang w:val="en-US" w:eastAsia="zh-CN" w:bidi="ar"/>
              </w:rPr>
              <w:t>①资产配置合理符合标准、保管完整，账务管理规范，定期盘点并有台账，账实相符的，计</w:t>
            </w:r>
            <w:r>
              <w:rPr>
                <w:rStyle w:val="9"/>
                <w:rFonts w:eastAsia="宋体"/>
                <w:lang w:val="en-US" w:eastAsia="zh-CN" w:bidi="ar"/>
              </w:rPr>
              <w:t>0.5</w:t>
            </w:r>
            <w:r>
              <w:rPr>
                <w:rStyle w:val="8"/>
                <w:lang w:val="en-US" w:eastAsia="zh-CN" w:bidi="ar"/>
              </w:rPr>
              <w:t>分，发现一例不符，扣</w:t>
            </w:r>
            <w:r>
              <w:rPr>
                <w:rStyle w:val="9"/>
                <w:rFonts w:eastAsia="宋体"/>
                <w:lang w:val="en-US" w:eastAsia="zh-CN" w:bidi="ar"/>
              </w:rPr>
              <w:t>0.1</w:t>
            </w:r>
            <w:r>
              <w:rPr>
                <w:rStyle w:val="8"/>
                <w:lang w:val="en-US" w:eastAsia="zh-CN" w:bidi="ar"/>
              </w:rPr>
              <w:t>分，扣完为止；</w:t>
            </w:r>
          </w:p>
          <w:p w14:paraId="5D56A2AA">
            <w:pPr>
              <w:keepNext w:val="0"/>
              <w:keepLines w:val="0"/>
              <w:widowControl/>
              <w:suppressLineNumbers w:val="0"/>
              <w:jc w:val="left"/>
              <w:textAlignment w:val="center"/>
              <w:rPr>
                <w:rStyle w:val="8"/>
                <w:lang w:val="en-US" w:eastAsia="zh-CN" w:bidi="ar"/>
              </w:rPr>
            </w:pPr>
            <w:r>
              <w:rPr>
                <w:rStyle w:val="8"/>
                <w:lang w:val="en-US" w:eastAsia="zh-CN" w:bidi="ar"/>
              </w:rPr>
              <w:t>②资产处置规范，计</w:t>
            </w:r>
            <w:r>
              <w:rPr>
                <w:rStyle w:val="9"/>
                <w:rFonts w:eastAsia="宋体"/>
                <w:lang w:val="en-US" w:eastAsia="zh-CN" w:bidi="ar"/>
              </w:rPr>
              <w:t>0.5</w:t>
            </w:r>
            <w:r>
              <w:rPr>
                <w:rStyle w:val="8"/>
                <w:lang w:val="en-US" w:eastAsia="zh-CN" w:bidi="ar"/>
              </w:rPr>
              <w:t>分，发现一例不符，扣</w:t>
            </w:r>
            <w:r>
              <w:rPr>
                <w:rStyle w:val="9"/>
                <w:rFonts w:eastAsia="宋体"/>
                <w:lang w:val="en-US" w:eastAsia="zh-CN" w:bidi="ar"/>
              </w:rPr>
              <w:t>0.1</w:t>
            </w:r>
            <w:r>
              <w:rPr>
                <w:rStyle w:val="8"/>
                <w:lang w:val="en-US" w:eastAsia="zh-CN" w:bidi="ar"/>
              </w:rPr>
              <w:t>分，扣完为止；</w:t>
            </w:r>
          </w:p>
          <w:p w14:paraId="56DDFDD7">
            <w:pPr>
              <w:keepNext w:val="0"/>
              <w:keepLines w:val="0"/>
              <w:widowControl/>
              <w:suppressLineNumbers w:val="0"/>
              <w:jc w:val="left"/>
              <w:textAlignment w:val="center"/>
              <w:rPr>
                <w:rStyle w:val="8"/>
                <w:lang w:val="en-US" w:eastAsia="zh-CN" w:bidi="ar"/>
              </w:rPr>
            </w:pPr>
            <w:r>
              <w:rPr>
                <w:rStyle w:val="8"/>
                <w:lang w:val="en-US" w:eastAsia="zh-CN" w:bidi="ar"/>
              </w:rPr>
              <w:t>③资产有偿使用或处置收入及时足额上缴，计</w:t>
            </w:r>
            <w:r>
              <w:rPr>
                <w:rStyle w:val="9"/>
                <w:rFonts w:eastAsia="宋体"/>
                <w:lang w:val="en-US" w:eastAsia="zh-CN" w:bidi="ar"/>
              </w:rPr>
              <w:t>0.5</w:t>
            </w:r>
            <w:r>
              <w:rPr>
                <w:rStyle w:val="8"/>
                <w:lang w:val="en-US" w:eastAsia="zh-CN" w:bidi="ar"/>
              </w:rPr>
              <w:t>分，发现未上缴，本项不得分；</w:t>
            </w:r>
          </w:p>
          <w:p w14:paraId="2C849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④资产购置履行政府采购手续，计</w:t>
            </w:r>
            <w:r>
              <w:rPr>
                <w:rStyle w:val="9"/>
                <w:rFonts w:eastAsia="宋体"/>
                <w:lang w:val="en-US" w:eastAsia="zh-CN" w:bidi="ar"/>
              </w:rPr>
              <w:t>0.3</w:t>
            </w:r>
            <w:r>
              <w:rPr>
                <w:rStyle w:val="8"/>
                <w:lang w:val="en-US" w:eastAsia="zh-CN" w:bidi="ar"/>
              </w:rPr>
              <w:t>分，发现一例不符，扣</w:t>
            </w:r>
            <w:r>
              <w:rPr>
                <w:rStyle w:val="9"/>
                <w:rFonts w:eastAsia="宋体"/>
                <w:lang w:val="en-US" w:eastAsia="zh-CN" w:bidi="ar"/>
              </w:rPr>
              <w:t>0.1</w:t>
            </w:r>
            <w:r>
              <w:rPr>
                <w:rStyle w:val="8"/>
                <w:lang w:val="en-US" w:eastAsia="zh-CN" w:bidi="ar"/>
              </w:rPr>
              <w:t>分，扣完为止；外租资产全部走合规程序，计</w:t>
            </w:r>
            <w:r>
              <w:rPr>
                <w:rStyle w:val="9"/>
                <w:rFonts w:eastAsia="宋体"/>
                <w:lang w:val="en-US" w:eastAsia="zh-CN" w:bidi="ar"/>
              </w:rPr>
              <w:t>0.2</w:t>
            </w:r>
            <w:r>
              <w:rPr>
                <w:rStyle w:val="8"/>
                <w:lang w:val="en-US" w:eastAsia="zh-CN" w:bidi="ar"/>
              </w:rPr>
              <w:t>分，发现一例不合规，扣</w:t>
            </w:r>
            <w:r>
              <w:rPr>
                <w:rStyle w:val="9"/>
                <w:rFonts w:eastAsia="宋体"/>
                <w:lang w:val="en-US" w:eastAsia="zh-CN" w:bidi="ar"/>
              </w:rPr>
              <w:t>0.1</w:t>
            </w:r>
            <w:r>
              <w:rPr>
                <w:rStyle w:val="8"/>
                <w:lang w:val="en-US" w:eastAsia="zh-CN" w:bidi="ar"/>
              </w:rPr>
              <w:t>分，扣完为止；</w:t>
            </w:r>
          </w:p>
        </w:tc>
        <w:tc>
          <w:tcPr>
            <w:tcW w:w="2115" w:type="dxa"/>
            <w:tcBorders>
              <w:tl2br w:val="nil"/>
              <w:tr2bl w:val="nil"/>
            </w:tcBorders>
            <w:noWrap w:val="0"/>
            <w:vAlign w:val="center"/>
          </w:tcPr>
          <w:p w14:paraId="246948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5C447C5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45BB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7EB4C62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43DB85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891E7CB">
            <w:pPr>
              <w:keepNext w:val="0"/>
              <w:keepLines w:val="0"/>
              <w:widowControl/>
              <w:suppressLineNumbers w:val="0"/>
              <w:jc w:val="center"/>
              <w:textAlignment w:val="center"/>
              <w:rPr>
                <w:rStyle w:val="8"/>
                <w:lang w:val="en-US" w:eastAsia="zh-CN" w:bidi="ar"/>
              </w:rPr>
            </w:pPr>
            <w:r>
              <w:rPr>
                <w:rStyle w:val="8"/>
                <w:lang w:val="en-US" w:eastAsia="zh-CN" w:bidi="ar"/>
              </w:rPr>
              <w:t>固定资产</w:t>
            </w:r>
          </w:p>
          <w:p w14:paraId="6B3B3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保管和使用情况</w:t>
            </w:r>
          </w:p>
        </w:tc>
        <w:tc>
          <w:tcPr>
            <w:tcW w:w="495" w:type="dxa"/>
            <w:tcBorders>
              <w:tl2br w:val="nil"/>
              <w:tr2bl w:val="nil"/>
            </w:tcBorders>
            <w:noWrap w:val="0"/>
            <w:vAlign w:val="center"/>
          </w:tcPr>
          <w:p w14:paraId="7AF16B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41CEB3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掌握预算单位固定资产配置管理使用情况。</w:t>
            </w:r>
          </w:p>
        </w:tc>
        <w:tc>
          <w:tcPr>
            <w:tcW w:w="5112" w:type="dxa"/>
            <w:tcBorders>
              <w:tl2br w:val="nil"/>
              <w:tr2bl w:val="nil"/>
            </w:tcBorders>
            <w:noWrap w:val="0"/>
            <w:vAlign w:val="center"/>
          </w:tcPr>
          <w:p w14:paraId="15A88769">
            <w:pPr>
              <w:keepNext w:val="0"/>
              <w:keepLines w:val="0"/>
              <w:widowControl/>
              <w:suppressLineNumbers w:val="0"/>
              <w:jc w:val="left"/>
              <w:textAlignment w:val="center"/>
              <w:rPr>
                <w:rStyle w:val="8"/>
                <w:lang w:val="en-US" w:eastAsia="zh-CN" w:bidi="ar"/>
              </w:rPr>
            </w:pPr>
          </w:p>
          <w:p w14:paraId="0A594708">
            <w:pPr>
              <w:keepNext w:val="0"/>
              <w:keepLines w:val="0"/>
              <w:widowControl/>
              <w:suppressLineNumbers w:val="0"/>
              <w:jc w:val="left"/>
              <w:textAlignment w:val="center"/>
              <w:rPr>
                <w:rStyle w:val="8"/>
                <w:lang w:val="en-US" w:eastAsia="zh-CN" w:bidi="ar"/>
              </w:rPr>
            </w:pPr>
            <w:r>
              <w:rPr>
                <w:rStyle w:val="8"/>
                <w:lang w:val="en-US" w:eastAsia="zh-CN" w:bidi="ar"/>
              </w:rPr>
              <w:t>①建了固定资产台账实行编码管理，且编码与实物完全匹配计</w:t>
            </w:r>
            <w:r>
              <w:rPr>
                <w:rStyle w:val="9"/>
                <w:rFonts w:eastAsia="宋体"/>
                <w:lang w:val="en-US" w:eastAsia="zh-CN" w:bidi="ar"/>
              </w:rPr>
              <w:t>1</w:t>
            </w:r>
            <w:r>
              <w:rPr>
                <w:rStyle w:val="8"/>
                <w:lang w:val="en-US" w:eastAsia="zh-CN" w:bidi="ar"/>
              </w:rPr>
              <w:t>分，否则不得分；</w:t>
            </w:r>
          </w:p>
          <w:p w14:paraId="5979D439">
            <w:pPr>
              <w:keepNext w:val="0"/>
              <w:keepLines w:val="0"/>
              <w:widowControl/>
              <w:suppressLineNumbers w:val="0"/>
              <w:jc w:val="left"/>
              <w:textAlignment w:val="center"/>
              <w:rPr>
                <w:rStyle w:val="8"/>
                <w:lang w:val="en-US" w:eastAsia="zh-CN" w:bidi="ar"/>
              </w:rPr>
            </w:pPr>
            <w:r>
              <w:rPr>
                <w:rStyle w:val="8"/>
                <w:lang w:val="en-US" w:eastAsia="zh-CN" w:bidi="ar"/>
              </w:rPr>
              <w:t>②建立了固定资产增减变化审批程序的计0.5分，否则不得分；</w:t>
            </w:r>
          </w:p>
          <w:p w14:paraId="1294F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③固定资产无闲置浪费现象计0.5分，发现一处扣</w:t>
            </w:r>
            <w:r>
              <w:rPr>
                <w:rStyle w:val="9"/>
                <w:rFonts w:eastAsia="宋体"/>
                <w:lang w:val="en-US" w:eastAsia="zh-CN" w:bidi="ar"/>
              </w:rPr>
              <w:t>0.1</w:t>
            </w:r>
            <w:r>
              <w:rPr>
                <w:rStyle w:val="8"/>
                <w:lang w:val="en-US" w:eastAsia="zh-CN" w:bidi="ar"/>
              </w:rPr>
              <w:t>分，扣完为止。</w:t>
            </w:r>
          </w:p>
        </w:tc>
        <w:tc>
          <w:tcPr>
            <w:tcW w:w="2115" w:type="dxa"/>
            <w:tcBorders>
              <w:tl2br w:val="nil"/>
              <w:tr2bl w:val="nil"/>
            </w:tcBorders>
            <w:noWrap w:val="0"/>
            <w:vAlign w:val="center"/>
          </w:tcPr>
          <w:p w14:paraId="253AE8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部门（单位）固定资产实际使用情况；固定资产账。</w:t>
            </w:r>
          </w:p>
        </w:tc>
        <w:tc>
          <w:tcPr>
            <w:tcW w:w="586" w:type="dxa"/>
            <w:tcBorders>
              <w:tl2br w:val="nil"/>
              <w:tr2bl w:val="nil"/>
            </w:tcBorders>
            <w:noWrap w:val="0"/>
            <w:vAlign w:val="center"/>
          </w:tcPr>
          <w:p w14:paraId="0056CAF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14:paraId="2976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738F5B0D">
            <w:pPr>
              <w:keepNext w:val="0"/>
              <w:keepLines w:val="0"/>
              <w:widowControl/>
              <w:suppressLineNumbers w:val="0"/>
              <w:jc w:val="center"/>
              <w:textAlignment w:val="center"/>
              <w:rPr>
                <w:rStyle w:val="8"/>
                <w:lang w:val="en-US" w:eastAsia="zh-CN" w:bidi="ar"/>
              </w:rPr>
            </w:pPr>
            <w:r>
              <w:rPr>
                <w:rStyle w:val="8"/>
                <w:lang w:val="en-US" w:eastAsia="zh-CN" w:bidi="ar"/>
              </w:rPr>
              <w:t>产出</w:t>
            </w:r>
          </w:p>
          <w:p w14:paraId="65A4CC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w:t>
            </w:r>
            <w:r>
              <w:rPr>
                <w:rStyle w:val="9"/>
                <w:rFonts w:eastAsia="宋体"/>
                <w:lang w:val="en-US" w:eastAsia="zh-CN" w:bidi="ar"/>
              </w:rPr>
              <w:t>22</w:t>
            </w:r>
            <w:r>
              <w:rPr>
                <w:rStyle w:val="8"/>
                <w:lang w:val="en-US" w:eastAsia="zh-CN" w:bidi="ar"/>
              </w:rPr>
              <w:t>分）</w:t>
            </w:r>
          </w:p>
        </w:tc>
        <w:tc>
          <w:tcPr>
            <w:tcW w:w="870" w:type="dxa"/>
            <w:vMerge w:val="restart"/>
            <w:tcBorders>
              <w:tl2br w:val="nil"/>
              <w:tr2bl w:val="nil"/>
            </w:tcBorders>
            <w:noWrap w:val="0"/>
            <w:vAlign w:val="center"/>
          </w:tcPr>
          <w:p w14:paraId="016160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职责履行（</w:t>
            </w:r>
            <w:r>
              <w:rPr>
                <w:rStyle w:val="9"/>
                <w:rFonts w:eastAsia="宋体"/>
                <w:lang w:val="en-US" w:eastAsia="zh-CN" w:bidi="ar"/>
              </w:rPr>
              <w:t>22</w:t>
            </w:r>
            <w:r>
              <w:rPr>
                <w:rStyle w:val="8"/>
                <w:lang w:val="en-US" w:eastAsia="zh-CN" w:bidi="ar"/>
              </w:rPr>
              <w:t>分）</w:t>
            </w:r>
          </w:p>
        </w:tc>
        <w:tc>
          <w:tcPr>
            <w:tcW w:w="1050" w:type="dxa"/>
            <w:tcBorders>
              <w:tl2br w:val="nil"/>
              <w:tr2bl w:val="nil"/>
            </w:tcBorders>
            <w:noWrap w:val="0"/>
            <w:vAlign w:val="center"/>
          </w:tcPr>
          <w:p w14:paraId="3B5B0157">
            <w:pPr>
              <w:keepNext w:val="0"/>
              <w:keepLines w:val="0"/>
              <w:widowControl/>
              <w:suppressLineNumbers w:val="0"/>
              <w:jc w:val="center"/>
              <w:textAlignment w:val="center"/>
              <w:rPr>
                <w:rStyle w:val="9"/>
                <w:rFonts w:eastAsia="宋体"/>
                <w:lang w:val="en-US" w:eastAsia="zh-CN" w:bidi="ar"/>
              </w:rPr>
            </w:pPr>
            <w:r>
              <w:rPr>
                <w:rStyle w:val="8"/>
                <w:lang w:val="en-US" w:eastAsia="zh-CN" w:bidi="ar"/>
              </w:rPr>
              <w:t>部门整体</w:t>
            </w:r>
            <w:r>
              <w:rPr>
                <w:rStyle w:val="9"/>
                <w:rFonts w:eastAsia="宋体"/>
                <w:lang w:val="en-US" w:eastAsia="zh-CN" w:bidi="ar"/>
              </w:rPr>
              <w:t xml:space="preserve"> </w:t>
            </w:r>
          </w:p>
          <w:p w14:paraId="717DC7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工作质量</w:t>
            </w:r>
          </w:p>
        </w:tc>
        <w:tc>
          <w:tcPr>
            <w:tcW w:w="495" w:type="dxa"/>
            <w:tcBorders>
              <w:tl2br w:val="nil"/>
              <w:tr2bl w:val="nil"/>
            </w:tcBorders>
            <w:noWrap w:val="0"/>
            <w:vAlign w:val="center"/>
          </w:tcPr>
          <w:p w14:paraId="54E199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492FE10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反映部门党委政府绩效考核评估等级</w:t>
            </w:r>
          </w:p>
        </w:tc>
        <w:tc>
          <w:tcPr>
            <w:tcW w:w="5112" w:type="dxa"/>
            <w:tcBorders>
              <w:tl2br w:val="nil"/>
              <w:tr2bl w:val="nil"/>
            </w:tcBorders>
            <w:noWrap w:val="0"/>
            <w:vAlign w:val="center"/>
          </w:tcPr>
          <w:p w14:paraId="5C4ED0B9">
            <w:pPr>
              <w:keepNext w:val="0"/>
              <w:keepLines w:val="0"/>
              <w:widowControl/>
              <w:suppressLineNumbers w:val="0"/>
              <w:jc w:val="left"/>
              <w:textAlignment w:val="center"/>
              <w:rPr>
                <w:rStyle w:val="8"/>
                <w:lang w:val="en-US" w:eastAsia="zh-CN" w:bidi="ar"/>
              </w:rPr>
            </w:pPr>
          </w:p>
          <w:p w14:paraId="63D12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以市委、市政府绩效效考核评估结果为依据：优秀，计</w:t>
            </w:r>
            <w:r>
              <w:rPr>
                <w:rStyle w:val="9"/>
                <w:rFonts w:eastAsia="宋体"/>
                <w:lang w:val="en-US" w:eastAsia="zh-CN" w:bidi="ar"/>
              </w:rPr>
              <w:t>6</w:t>
            </w:r>
            <w:r>
              <w:rPr>
                <w:rStyle w:val="8"/>
                <w:lang w:val="en-US" w:eastAsia="zh-CN" w:bidi="ar"/>
              </w:rPr>
              <w:t>分；良好，</w:t>
            </w:r>
            <w:r>
              <w:rPr>
                <w:rStyle w:val="9"/>
                <w:rFonts w:eastAsia="宋体"/>
                <w:lang w:val="en-US" w:eastAsia="zh-CN" w:bidi="ar"/>
              </w:rPr>
              <w:t>4</w:t>
            </w:r>
            <w:r>
              <w:rPr>
                <w:rStyle w:val="8"/>
                <w:lang w:val="en-US" w:eastAsia="zh-CN" w:bidi="ar"/>
              </w:rPr>
              <w:t>分；合格，</w:t>
            </w:r>
            <w:r>
              <w:rPr>
                <w:rStyle w:val="9"/>
                <w:rFonts w:eastAsia="宋体"/>
                <w:lang w:val="en-US" w:eastAsia="zh-CN" w:bidi="ar"/>
              </w:rPr>
              <w:t>2</w:t>
            </w:r>
            <w:r>
              <w:rPr>
                <w:rStyle w:val="8"/>
                <w:lang w:val="en-US" w:eastAsia="zh-CN" w:bidi="ar"/>
              </w:rPr>
              <w:t>分；不合格，</w:t>
            </w:r>
            <w:r>
              <w:rPr>
                <w:rStyle w:val="9"/>
                <w:rFonts w:eastAsia="宋体"/>
                <w:lang w:val="en-US" w:eastAsia="zh-CN" w:bidi="ar"/>
              </w:rPr>
              <w:t>0</w:t>
            </w:r>
            <w:r>
              <w:rPr>
                <w:rStyle w:val="8"/>
                <w:lang w:val="en-US" w:eastAsia="zh-CN" w:bidi="ar"/>
              </w:rPr>
              <w:t>分。</w:t>
            </w:r>
          </w:p>
        </w:tc>
        <w:tc>
          <w:tcPr>
            <w:tcW w:w="2115" w:type="dxa"/>
            <w:tcBorders>
              <w:tl2br w:val="nil"/>
              <w:tr2bl w:val="nil"/>
            </w:tcBorders>
            <w:noWrap w:val="0"/>
            <w:vAlign w:val="center"/>
          </w:tcPr>
          <w:p w14:paraId="46440299">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17C032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w:t>
            </w:r>
          </w:p>
        </w:tc>
      </w:tr>
      <w:tr w14:paraId="18CA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49F1199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2846909">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E5BB711">
            <w:pPr>
              <w:keepNext w:val="0"/>
              <w:keepLines w:val="0"/>
              <w:widowControl/>
              <w:suppressLineNumbers w:val="0"/>
              <w:jc w:val="center"/>
              <w:textAlignment w:val="center"/>
              <w:rPr>
                <w:rStyle w:val="10"/>
                <w:lang w:val="en-US" w:eastAsia="zh-CN" w:bidi="ar"/>
              </w:rPr>
            </w:pPr>
            <w:r>
              <w:rPr>
                <w:rStyle w:val="10"/>
                <w:lang w:val="en-US" w:eastAsia="zh-CN" w:bidi="ar"/>
              </w:rPr>
              <w:t>实际</w:t>
            </w:r>
          </w:p>
          <w:p w14:paraId="4DE4AC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完成率</w:t>
            </w:r>
          </w:p>
        </w:tc>
        <w:tc>
          <w:tcPr>
            <w:tcW w:w="495" w:type="dxa"/>
            <w:tcBorders>
              <w:tl2br w:val="nil"/>
              <w:tr2bl w:val="nil"/>
            </w:tcBorders>
            <w:noWrap w:val="0"/>
            <w:vAlign w:val="center"/>
          </w:tcPr>
          <w:p w14:paraId="2F815B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CE201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4AD4397E">
            <w:pPr>
              <w:keepNext w:val="0"/>
              <w:keepLines w:val="0"/>
              <w:widowControl/>
              <w:suppressLineNumbers w:val="0"/>
              <w:jc w:val="left"/>
              <w:textAlignment w:val="center"/>
              <w:rPr>
                <w:rStyle w:val="10"/>
                <w:lang w:val="en-US" w:eastAsia="zh-CN" w:bidi="ar"/>
              </w:rPr>
            </w:pPr>
          </w:p>
          <w:p w14:paraId="39861448">
            <w:pPr>
              <w:keepNext w:val="0"/>
              <w:keepLines w:val="0"/>
              <w:widowControl/>
              <w:suppressLineNumbers w:val="0"/>
              <w:jc w:val="left"/>
              <w:textAlignment w:val="center"/>
              <w:rPr>
                <w:rStyle w:val="10"/>
                <w:lang w:val="en-US" w:eastAsia="zh-CN" w:bidi="ar"/>
              </w:rPr>
            </w:pPr>
            <w:r>
              <w:rPr>
                <w:rStyle w:val="10"/>
                <w:lang w:val="en-US" w:eastAsia="zh-CN" w:bidi="ar"/>
              </w:rPr>
              <w:t>实际完成率</w:t>
            </w:r>
            <w:r>
              <w:rPr>
                <w:rStyle w:val="11"/>
                <w:rFonts w:eastAsia="宋体"/>
                <w:lang w:val="en-US" w:eastAsia="zh-CN" w:bidi="ar"/>
              </w:rPr>
              <w:t>=</w:t>
            </w:r>
            <w:r>
              <w:rPr>
                <w:rStyle w:val="10"/>
                <w:lang w:val="en-US" w:eastAsia="zh-CN" w:bidi="ar"/>
              </w:rPr>
              <w:t>（实际完成工作数</w:t>
            </w:r>
            <w:r>
              <w:rPr>
                <w:rStyle w:val="11"/>
                <w:rFonts w:eastAsia="宋体"/>
                <w:lang w:val="en-US" w:eastAsia="zh-CN" w:bidi="ar"/>
              </w:rPr>
              <w:t>/</w:t>
            </w:r>
            <w:r>
              <w:rPr>
                <w:rStyle w:val="10"/>
                <w:lang w:val="en-US" w:eastAsia="zh-CN" w:bidi="ar"/>
              </w:rPr>
              <w:t>计划工作数）</w:t>
            </w:r>
            <w:r>
              <w:rPr>
                <w:rStyle w:val="11"/>
                <w:rFonts w:eastAsia="宋体"/>
                <w:lang w:val="en-US" w:eastAsia="zh-CN" w:bidi="ar"/>
              </w:rPr>
              <w:t>×100%</w:t>
            </w:r>
            <w:r>
              <w:rPr>
                <w:rStyle w:val="10"/>
                <w:lang w:val="en-US" w:eastAsia="zh-CN" w:bidi="ar"/>
              </w:rPr>
              <w:t>。实际完成工作数：一定时期（年度或规划期）内部门实际完成工作任务的数量。计划工作数：部门整体绩效目标确定的一定时期（年度或规划期）内预计完成工作任务的数量。</w:t>
            </w:r>
          </w:p>
          <w:p w14:paraId="38E470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该项得分</w:t>
            </w:r>
            <w:r>
              <w:rPr>
                <w:rStyle w:val="11"/>
                <w:rFonts w:eastAsia="宋体"/>
                <w:lang w:val="en-US" w:eastAsia="zh-CN" w:bidi="ar"/>
              </w:rPr>
              <w:t>=</w:t>
            </w:r>
            <w:r>
              <w:rPr>
                <w:rStyle w:val="10"/>
                <w:lang w:val="en-US" w:eastAsia="zh-CN" w:bidi="ar"/>
              </w:rPr>
              <w:t>完成率</w:t>
            </w:r>
            <w:r>
              <w:rPr>
                <w:rStyle w:val="11"/>
                <w:rFonts w:eastAsia="宋体"/>
                <w:lang w:val="en-US" w:eastAsia="zh-CN" w:bidi="ar"/>
              </w:rPr>
              <w:t>×4</w:t>
            </w:r>
            <w:r>
              <w:rPr>
                <w:rStyle w:val="10"/>
                <w:lang w:val="en-US" w:eastAsia="zh-CN" w:bidi="ar"/>
              </w:rPr>
              <w:t>分。</w:t>
            </w:r>
          </w:p>
        </w:tc>
        <w:tc>
          <w:tcPr>
            <w:tcW w:w="2115" w:type="dxa"/>
            <w:tcBorders>
              <w:tl2br w:val="nil"/>
              <w:tr2bl w:val="nil"/>
            </w:tcBorders>
            <w:noWrap w:val="0"/>
            <w:vAlign w:val="center"/>
          </w:tcPr>
          <w:p w14:paraId="5BD667B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7F2E41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47CA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7F73E78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B07E49F">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7AE4AEC">
            <w:pPr>
              <w:keepNext w:val="0"/>
              <w:keepLines w:val="0"/>
              <w:widowControl/>
              <w:suppressLineNumbers w:val="0"/>
              <w:jc w:val="center"/>
              <w:textAlignment w:val="center"/>
              <w:rPr>
                <w:rStyle w:val="10"/>
                <w:lang w:val="en-US" w:eastAsia="zh-CN" w:bidi="ar"/>
              </w:rPr>
            </w:pPr>
            <w:r>
              <w:rPr>
                <w:rStyle w:val="10"/>
                <w:lang w:val="en-US" w:eastAsia="zh-CN" w:bidi="ar"/>
              </w:rPr>
              <w:t>完成</w:t>
            </w:r>
          </w:p>
          <w:p w14:paraId="2DB2BA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及时性</w:t>
            </w:r>
          </w:p>
        </w:tc>
        <w:tc>
          <w:tcPr>
            <w:tcW w:w="495" w:type="dxa"/>
            <w:tcBorders>
              <w:tl2br w:val="nil"/>
              <w:tr2bl w:val="nil"/>
            </w:tcBorders>
            <w:noWrap w:val="0"/>
            <w:vAlign w:val="center"/>
          </w:tcPr>
          <w:p w14:paraId="35A357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C4A37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716E72A2">
            <w:pPr>
              <w:keepNext w:val="0"/>
              <w:keepLines w:val="0"/>
              <w:widowControl/>
              <w:suppressLineNumbers w:val="0"/>
              <w:jc w:val="left"/>
              <w:textAlignment w:val="center"/>
              <w:rPr>
                <w:rStyle w:val="10"/>
                <w:lang w:val="en-US" w:eastAsia="zh-CN" w:bidi="ar"/>
              </w:rPr>
            </w:pPr>
          </w:p>
          <w:p w14:paraId="3C9089E3">
            <w:pPr>
              <w:keepNext w:val="0"/>
              <w:keepLines w:val="0"/>
              <w:widowControl/>
              <w:suppressLineNumbers w:val="0"/>
              <w:jc w:val="left"/>
              <w:textAlignment w:val="center"/>
              <w:rPr>
                <w:rStyle w:val="10"/>
                <w:lang w:val="en-US" w:eastAsia="zh-CN" w:bidi="ar"/>
              </w:rPr>
            </w:pPr>
            <w:r>
              <w:rPr>
                <w:rStyle w:val="10"/>
                <w:lang w:val="en-US" w:eastAsia="zh-CN" w:bidi="ar"/>
              </w:rPr>
              <w:t>完成及时率</w:t>
            </w:r>
            <w:r>
              <w:rPr>
                <w:rStyle w:val="11"/>
                <w:rFonts w:eastAsia="宋体"/>
                <w:lang w:val="en-US" w:eastAsia="zh-CN" w:bidi="ar"/>
              </w:rPr>
              <w:t>=</w:t>
            </w:r>
            <w:r>
              <w:rPr>
                <w:rStyle w:val="10"/>
                <w:lang w:val="en-US" w:eastAsia="zh-CN" w:bidi="ar"/>
              </w:rPr>
              <w:t>（及时完成实际工作数</w:t>
            </w:r>
            <w:r>
              <w:rPr>
                <w:rStyle w:val="11"/>
                <w:rFonts w:eastAsia="宋体"/>
                <w:lang w:val="en-US" w:eastAsia="zh-CN" w:bidi="ar"/>
              </w:rPr>
              <w:t>/</w:t>
            </w:r>
            <w:r>
              <w:rPr>
                <w:rStyle w:val="10"/>
                <w:lang w:val="en-US" w:eastAsia="zh-CN" w:bidi="ar"/>
              </w:rPr>
              <w:t>计划工作数）</w:t>
            </w:r>
            <w:r>
              <w:rPr>
                <w:rStyle w:val="11"/>
                <w:rFonts w:eastAsia="宋体"/>
                <w:lang w:val="en-US" w:eastAsia="zh-CN" w:bidi="ar"/>
              </w:rPr>
              <w:t>×100%</w:t>
            </w:r>
            <w:r>
              <w:rPr>
                <w:rStyle w:val="10"/>
                <w:lang w:val="en-US" w:eastAsia="zh-CN" w:bidi="ar"/>
              </w:rPr>
              <w:t>。及时完成实际工作数：部门按照整体绩效目标确定的时限实际完成的工作任务数量。</w:t>
            </w:r>
          </w:p>
          <w:p w14:paraId="76A62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该项得分</w:t>
            </w:r>
            <w:r>
              <w:rPr>
                <w:rStyle w:val="11"/>
                <w:rFonts w:eastAsia="宋体"/>
                <w:lang w:val="en-US" w:eastAsia="zh-CN" w:bidi="ar"/>
              </w:rPr>
              <w:t>=</w:t>
            </w:r>
            <w:r>
              <w:rPr>
                <w:rStyle w:val="10"/>
                <w:lang w:val="en-US" w:eastAsia="zh-CN" w:bidi="ar"/>
              </w:rPr>
              <w:t>完成及时率</w:t>
            </w:r>
            <w:r>
              <w:rPr>
                <w:rStyle w:val="11"/>
                <w:rFonts w:eastAsia="宋体"/>
                <w:lang w:val="en-US" w:eastAsia="zh-CN" w:bidi="ar"/>
              </w:rPr>
              <w:t>×4</w:t>
            </w:r>
            <w:r>
              <w:rPr>
                <w:rStyle w:val="10"/>
                <w:lang w:val="en-US" w:eastAsia="zh-CN" w:bidi="ar"/>
              </w:rPr>
              <w:t>分。</w:t>
            </w:r>
          </w:p>
        </w:tc>
        <w:tc>
          <w:tcPr>
            <w:tcW w:w="2115" w:type="dxa"/>
            <w:tcBorders>
              <w:tl2br w:val="nil"/>
              <w:tr2bl w:val="nil"/>
            </w:tcBorders>
            <w:noWrap w:val="0"/>
            <w:vAlign w:val="center"/>
          </w:tcPr>
          <w:p w14:paraId="52A101C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A2B34D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0B4A5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7D46501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7E01CE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254AA85">
            <w:pPr>
              <w:keepNext w:val="0"/>
              <w:keepLines w:val="0"/>
              <w:widowControl/>
              <w:suppressLineNumbers w:val="0"/>
              <w:jc w:val="center"/>
              <w:textAlignment w:val="center"/>
              <w:rPr>
                <w:rStyle w:val="10"/>
                <w:lang w:val="en-US" w:eastAsia="zh-CN" w:bidi="ar"/>
              </w:rPr>
            </w:pPr>
            <w:r>
              <w:rPr>
                <w:rStyle w:val="10"/>
                <w:lang w:val="en-US" w:eastAsia="zh-CN" w:bidi="ar"/>
              </w:rPr>
              <w:t>质量</w:t>
            </w:r>
          </w:p>
          <w:p w14:paraId="4B60F3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达标率</w:t>
            </w:r>
          </w:p>
        </w:tc>
        <w:tc>
          <w:tcPr>
            <w:tcW w:w="495" w:type="dxa"/>
            <w:tcBorders>
              <w:tl2br w:val="nil"/>
              <w:tr2bl w:val="nil"/>
            </w:tcBorders>
            <w:noWrap w:val="0"/>
            <w:vAlign w:val="center"/>
          </w:tcPr>
          <w:p w14:paraId="0A9459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FFFB1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达到质量标准（绩效标准值）的实际工作数与计划工作数的比率</w:t>
            </w:r>
            <w:r>
              <w:rPr>
                <w:rStyle w:val="11"/>
                <w:rFonts w:eastAsia="宋体"/>
                <w:lang w:val="en-US" w:eastAsia="zh-CN" w:bidi="ar"/>
              </w:rPr>
              <w:t>,</w:t>
            </w:r>
            <w:r>
              <w:rPr>
                <w:rStyle w:val="10"/>
                <w:lang w:val="en-US" w:eastAsia="zh-CN" w:bidi="ar"/>
              </w:rPr>
              <w:t>用以反映和考核部门履职质量目标的实现程度。</w:t>
            </w:r>
          </w:p>
        </w:tc>
        <w:tc>
          <w:tcPr>
            <w:tcW w:w="5112" w:type="dxa"/>
            <w:tcBorders>
              <w:tl2br w:val="nil"/>
              <w:tr2bl w:val="nil"/>
            </w:tcBorders>
            <w:noWrap w:val="0"/>
            <w:vAlign w:val="center"/>
          </w:tcPr>
          <w:p w14:paraId="4C0DC0BC">
            <w:pPr>
              <w:keepNext w:val="0"/>
              <w:keepLines w:val="0"/>
              <w:widowControl/>
              <w:suppressLineNumbers w:val="0"/>
              <w:jc w:val="left"/>
              <w:textAlignment w:val="center"/>
              <w:rPr>
                <w:rStyle w:val="10"/>
                <w:lang w:val="en-US" w:eastAsia="zh-CN" w:bidi="ar"/>
              </w:rPr>
            </w:pPr>
          </w:p>
          <w:p w14:paraId="1846BCA7">
            <w:pPr>
              <w:keepNext w:val="0"/>
              <w:keepLines w:val="0"/>
              <w:widowControl/>
              <w:suppressLineNumbers w:val="0"/>
              <w:jc w:val="left"/>
              <w:textAlignment w:val="center"/>
              <w:rPr>
                <w:rStyle w:val="10"/>
                <w:lang w:val="en-US" w:eastAsia="zh-CN" w:bidi="ar"/>
              </w:rPr>
            </w:pPr>
            <w:r>
              <w:rPr>
                <w:rStyle w:val="10"/>
                <w:lang w:val="en-US" w:eastAsia="zh-CN" w:bidi="ar"/>
              </w:rPr>
              <w:t>质量达标率</w:t>
            </w:r>
            <w:r>
              <w:rPr>
                <w:rStyle w:val="11"/>
                <w:rFonts w:eastAsia="宋体"/>
                <w:lang w:val="en-US" w:eastAsia="zh-CN" w:bidi="ar"/>
              </w:rPr>
              <w:t>=</w:t>
            </w:r>
            <w:r>
              <w:rPr>
                <w:rStyle w:val="10"/>
                <w:lang w:val="en-US" w:eastAsia="zh-CN" w:bidi="ar"/>
              </w:rPr>
              <w:t>（质量达标实际工作数</w:t>
            </w:r>
            <w:r>
              <w:rPr>
                <w:rStyle w:val="11"/>
                <w:rFonts w:eastAsia="宋体"/>
                <w:lang w:val="en-US" w:eastAsia="zh-CN" w:bidi="ar"/>
              </w:rPr>
              <w:t>/</w:t>
            </w:r>
            <w:r>
              <w:rPr>
                <w:rStyle w:val="10"/>
                <w:lang w:val="en-US" w:eastAsia="zh-CN" w:bidi="ar"/>
              </w:rPr>
              <w:t>计划工作数）</w:t>
            </w:r>
            <w:r>
              <w:rPr>
                <w:rStyle w:val="11"/>
                <w:rFonts w:eastAsia="宋体"/>
                <w:lang w:val="en-US" w:eastAsia="zh-CN" w:bidi="ar"/>
              </w:rPr>
              <w:t>×100%</w:t>
            </w:r>
            <w:r>
              <w:rPr>
                <w:rStyle w:val="10"/>
                <w:lang w:val="en-US" w:eastAsia="zh-CN" w:bidi="ar"/>
              </w:rPr>
              <w:t>。质量达标实际工作数：一定时期（年度或规划期）内部门实际完成工作数中达到部门绩效目标要求（绩效标准值）的工作任务数量。</w:t>
            </w:r>
          </w:p>
          <w:p w14:paraId="0C75C5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该项得分</w:t>
            </w:r>
            <w:r>
              <w:rPr>
                <w:rStyle w:val="11"/>
                <w:rFonts w:eastAsia="宋体"/>
                <w:lang w:val="en-US" w:eastAsia="zh-CN" w:bidi="ar"/>
              </w:rPr>
              <w:t>=</w:t>
            </w:r>
            <w:r>
              <w:rPr>
                <w:rStyle w:val="10"/>
                <w:lang w:val="en-US" w:eastAsia="zh-CN" w:bidi="ar"/>
              </w:rPr>
              <w:t>达标率</w:t>
            </w:r>
            <w:r>
              <w:rPr>
                <w:rStyle w:val="11"/>
                <w:rFonts w:eastAsia="宋体"/>
                <w:lang w:val="en-US" w:eastAsia="zh-CN" w:bidi="ar"/>
              </w:rPr>
              <w:t>×4</w:t>
            </w:r>
            <w:r>
              <w:rPr>
                <w:rStyle w:val="10"/>
                <w:lang w:val="en-US" w:eastAsia="zh-CN" w:bidi="ar"/>
              </w:rPr>
              <w:t>分。</w:t>
            </w:r>
          </w:p>
        </w:tc>
        <w:tc>
          <w:tcPr>
            <w:tcW w:w="2115" w:type="dxa"/>
            <w:tcBorders>
              <w:tl2br w:val="nil"/>
              <w:tr2bl w:val="nil"/>
            </w:tcBorders>
            <w:noWrap w:val="0"/>
            <w:vAlign w:val="center"/>
          </w:tcPr>
          <w:p w14:paraId="6FC49CA3">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CE11EA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14AA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6E68A287">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3BBA2D3">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D23C690">
            <w:pPr>
              <w:keepNext w:val="0"/>
              <w:keepLines w:val="0"/>
              <w:widowControl/>
              <w:suppressLineNumbers w:val="0"/>
              <w:jc w:val="center"/>
              <w:textAlignment w:val="center"/>
              <w:rPr>
                <w:rStyle w:val="10"/>
                <w:lang w:val="en-US" w:eastAsia="zh-CN" w:bidi="ar"/>
              </w:rPr>
            </w:pPr>
            <w:r>
              <w:rPr>
                <w:rStyle w:val="10"/>
                <w:lang w:val="en-US" w:eastAsia="zh-CN" w:bidi="ar"/>
              </w:rPr>
              <w:t>重点工作</w:t>
            </w:r>
          </w:p>
          <w:p w14:paraId="6C497C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办结率</w:t>
            </w:r>
          </w:p>
        </w:tc>
        <w:tc>
          <w:tcPr>
            <w:tcW w:w="495" w:type="dxa"/>
            <w:tcBorders>
              <w:tl2br w:val="nil"/>
              <w:tr2bl w:val="nil"/>
            </w:tcBorders>
            <w:noWrap w:val="0"/>
            <w:vAlign w:val="center"/>
          </w:tcPr>
          <w:p w14:paraId="529E13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C41673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0481EB5F">
            <w:pPr>
              <w:keepNext w:val="0"/>
              <w:keepLines w:val="0"/>
              <w:widowControl/>
              <w:suppressLineNumbers w:val="0"/>
              <w:jc w:val="left"/>
              <w:textAlignment w:val="center"/>
              <w:rPr>
                <w:rStyle w:val="10"/>
                <w:lang w:val="en-US" w:eastAsia="zh-CN" w:bidi="ar"/>
              </w:rPr>
            </w:pPr>
            <w:r>
              <w:rPr>
                <w:rStyle w:val="10"/>
                <w:lang w:val="en-US" w:eastAsia="zh-CN" w:bidi="ar"/>
              </w:rPr>
              <w:t>重点工作办结率</w:t>
            </w:r>
            <w:r>
              <w:rPr>
                <w:rStyle w:val="11"/>
                <w:rFonts w:eastAsia="宋体"/>
                <w:lang w:val="en-US" w:eastAsia="zh-CN" w:bidi="ar"/>
              </w:rPr>
              <w:t>=</w:t>
            </w:r>
            <w:r>
              <w:rPr>
                <w:rStyle w:val="10"/>
                <w:lang w:val="en-US" w:eastAsia="zh-CN" w:bidi="ar"/>
              </w:rPr>
              <w:t>（重点工作实际完成数</w:t>
            </w:r>
            <w:r>
              <w:rPr>
                <w:rStyle w:val="11"/>
                <w:rFonts w:eastAsia="宋体"/>
                <w:lang w:val="en-US" w:eastAsia="zh-CN" w:bidi="ar"/>
              </w:rPr>
              <w:t>/</w:t>
            </w:r>
            <w:r>
              <w:rPr>
                <w:rStyle w:val="10"/>
                <w:lang w:val="en-US" w:eastAsia="zh-CN" w:bidi="ar"/>
              </w:rPr>
              <w:t>交办或下达数）</w:t>
            </w:r>
            <w:r>
              <w:rPr>
                <w:rStyle w:val="11"/>
                <w:rFonts w:eastAsia="宋体"/>
                <w:lang w:val="en-US" w:eastAsia="zh-CN" w:bidi="ar"/>
              </w:rPr>
              <w:t>×100%</w:t>
            </w:r>
            <w:r>
              <w:rPr>
                <w:rStyle w:val="10"/>
                <w:lang w:val="en-US" w:eastAsia="zh-CN" w:bidi="ar"/>
              </w:rPr>
              <w:t>。</w:t>
            </w:r>
          </w:p>
          <w:p w14:paraId="5A1BA985">
            <w:pPr>
              <w:keepNext w:val="0"/>
              <w:keepLines w:val="0"/>
              <w:widowControl/>
              <w:suppressLineNumbers w:val="0"/>
              <w:jc w:val="left"/>
              <w:textAlignment w:val="center"/>
              <w:rPr>
                <w:rStyle w:val="10"/>
                <w:lang w:val="en-US" w:eastAsia="zh-CN" w:bidi="ar"/>
              </w:rPr>
            </w:pPr>
            <w:r>
              <w:rPr>
                <w:rStyle w:val="10"/>
                <w:lang w:val="en-US" w:eastAsia="zh-CN" w:bidi="ar"/>
              </w:rPr>
              <w:t>重点工作是指党委、政府、人大、相关部门交办或下达的工作任务。</w:t>
            </w:r>
          </w:p>
          <w:p w14:paraId="19FDF9A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该项得分</w:t>
            </w:r>
            <w:r>
              <w:rPr>
                <w:rStyle w:val="11"/>
                <w:rFonts w:eastAsia="宋体"/>
                <w:lang w:val="en-US" w:eastAsia="zh-CN" w:bidi="ar"/>
              </w:rPr>
              <w:t>=</w:t>
            </w:r>
            <w:r>
              <w:rPr>
                <w:rStyle w:val="10"/>
                <w:lang w:val="en-US" w:eastAsia="zh-CN" w:bidi="ar"/>
              </w:rPr>
              <w:t>办结率</w:t>
            </w:r>
            <w:r>
              <w:rPr>
                <w:rStyle w:val="11"/>
                <w:rFonts w:eastAsia="宋体"/>
                <w:lang w:val="en-US" w:eastAsia="zh-CN" w:bidi="ar"/>
              </w:rPr>
              <w:t>×4</w:t>
            </w:r>
            <w:r>
              <w:rPr>
                <w:rStyle w:val="10"/>
                <w:lang w:val="en-US" w:eastAsia="zh-CN" w:bidi="ar"/>
              </w:rPr>
              <w:t>分。</w:t>
            </w:r>
          </w:p>
        </w:tc>
        <w:tc>
          <w:tcPr>
            <w:tcW w:w="2115" w:type="dxa"/>
            <w:tcBorders>
              <w:tl2br w:val="nil"/>
              <w:tr2bl w:val="nil"/>
            </w:tcBorders>
            <w:noWrap w:val="0"/>
            <w:vAlign w:val="center"/>
          </w:tcPr>
          <w:p w14:paraId="2857F653">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1BB4EA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14:paraId="042D9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6211368D">
            <w:pPr>
              <w:keepNext w:val="0"/>
              <w:keepLines w:val="0"/>
              <w:widowControl/>
              <w:suppressLineNumbers w:val="0"/>
              <w:jc w:val="center"/>
              <w:textAlignment w:val="center"/>
              <w:rPr>
                <w:rStyle w:val="8"/>
                <w:lang w:val="en-US" w:eastAsia="zh-CN" w:bidi="ar"/>
              </w:rPr>
            </w:pPr>
            <w:r>
              <w:rPr>
                <w:rStyle w:val="8"/>
                <w:lang w:val="en-US" w:eastAsia="zh-CN" w:bidi="ar"/>
              </w:rPr>
              <w:t>效果</w:t>
            </w:r>
          </w:p>
          <w:p w14:paraId="3474A5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8"/>
                <w:lang w:val="en-US" w:eastAsia="zh-CN" w:bidi="ar"/>
              </w:rPr>
              <w:t>（</w:t>
            </w:r>
            <w:r>
              <w:rPr>
                <w:rStyle w:val="9"/>
                <w:rFonts w:eastAsia="宋体"/>
                <w:lang w:val="en-US" w:eastAsia="zh-CN" w:bidi="ar"/>
              </w:rPr>
              <w:t>17</w:t>
            </w:r>
            <w:r>
              <w:rPr>
                <w:rStyle w:val="8"/>
                <w:lang w:val="en-US" w:eastAsia="zh-CN" w:bidi="ar"/>
              </w:rPr>
              <w:t>分）</w:t>
            </w:r>
          </w:p>
        </w:tc>
        <w:tc>
          <w:tcPr>
            <w:tcW w:w="870" w:type="dxa"/>
            <w:vMerge w:val="restart"/>
            <w:tcBorders>
              <w:tl2br w:val="nil"/>
              <w:tr2bl w:val="nil"/>
            </w:tcBorders>
            <w:noWrap w:val="0"/>
            <w:vAlign w:val="center"/>
          </w:tcPr>
          <w:p w14:paraId="043342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履职效益（</w:t>
            </w:r>
            <w:r>
              <w:rPr>
                <w:rStyle w:val="11"/>
                <w:rFonts w:eastAsia="宋体"/>
                <w:lang w:val="en-US" w:eastAsia="zh-CN" w:bidi="ar"/>
              </w:rPr>
              <w:t>17</w:t>
            </w:r>
            <w:r>
              <w:rPr>
                <w:rStyle w:val="10"/>
                <w:lang w:val="en-US" w:eastAsia="zh-CN" w:bidi="ar"/>
              </w:rPr>
              <w:t>分）</w:t>
            </w:r>
          </w:p>
        </w:tc>
        <w:tc>
          <w:tcPr>
            <w:tcW w:w="1050" w:type="dxa"/>
            <w:tcBorders>
              <w:tl2br w:val="nil"/>
              <w:tr2bl w:val="nil"/>
            </w:tcBorders>
            <w:noWrap w:val="0"/>
            <w:vAlign w:val="center"/>
          </w:tcPr>
          <w:p w14:paraId="19C85776">
            <w:pPr>
              <w:keepNext w:val="0"/>
              <w:keepLines w:val="0"/>
              <w:widowControl/>
              <w:suppressLineNumbers w:val="0"/>
              <w:jc w:val="center"/>
              <w:textAlignment w:val="center"/>
              <w:rPr>
                <w:rStyle w:val="10"/>
                <w:lang w:val="en-US" w:eastAsia="zh-CN" w:bidi="ar"/>
              </w:rPr>
            </w:pPr>
            <w:r>
              <w:rPr>
                <w:rStyle w:val="10"/>
                <w:lang w:val="en-US" w:eastAsia="zh-CN" w:bidi="ar"/>
              </w:rPr>
              <w:t>经济</w:t>
            </w:r>
          </w:p>
          <w:p w14:paraId="169E0B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效益</w:t>
            </w:r>
          </w:p>
        </w:tc>
        <w:tc>
          <w:tcPr>
            <w:tcW w:w="495" w:type="dxa"/>
            <w:vMerge w:val="restart"/>
            <w:tcBorders>
              <w:tl2br w:val="nil"/>
              <w:tr2bl w:val="nil"/>
            </w:tcBorders>
            <w:noWrap w:val="0"/>
            <w:vAlign w:val="center"/>
          </w:tcPr>
          <w:p w14:paraId="5AFF57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71DFCDC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4476362C">
            <w:pPr>
              <w:keepNext w:val="0"/>
              <w:keepLines w:val="0"/>
              <w:widowControl/>
              <w:suppressLineNumbers w:val="0"/>
              <w:jc w:val="left"/>
              <w:textAlignment w:val="center"/>
              <w:rPr>
                <w:rStyle w:val="10"/>
                <w:lang w:val="en-US" w:eastAsia="zh-CN" w:bidi="ar"/>
              </w:rPr>
            </w:pPr>
            <w:r>
              <w:rPr>
                <w:rStyle w:val="10"/>
                <w:lang w:val="en-US" w:eastAsia="zh-CN" w:bidi="ar"/>
              </w:rPr>
              <w:t>此三项指标可根据部门实际并结合部门整体支出绩效目标设立情况有选择的进行评价。</w:t>
            </w:r>
          </w:p>
          <w:p w14:paraId="771B5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该项得分</w:t>
            </w:r>
            <w:r>
              <w:rPr>
                <w:rStyle w:val="11"/>
                <w:rFonts w:eastAsia="宋体"/>
                <w:lang w:val="en-US" w:eastAsia="zh-CN" w:bidi="ar"/>
              </w:rPr>
              <w:t>=</w:t>
            </w:r>
            <w:r>
              <w:rPr>
                <w:rStyle w:val="10"/>
                <w:lang w:val="en-US" w:eastAsia="zh-CN" w:bidi="ar"/>
              </w:rPr>
              <w:t>依据评价内容相应计分。</w:t>
            </w:r>
          </w:p>
        </w:tc>
        <w:tc>
          <w:tcPr>
            <w:tcW w:w="2115" w:type="dxa"/>
            <w:tcBorders>
              <w:tl2br w:val="nil"/>
              <w:tr2bl w:val="nil"/>
            </w:tcBorders>
            <w:noWrap w:val="0"/>
            <w:vAlign w:val="center"/>
          </w:tcPr>
          <w:p w14:paraId="1CE18DB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2B78E5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14:paraId="310F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38664DF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E29880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5BDA381">
            <w:pPr>
              <w:keepNext w:val="0"/>
              <w:keepLines w:val="0"/>
              <w:widowControl/>
              <w:suppressLineNumbers w:val="0"/>
              <w:jc w:val="center"/>
              <w:textAlignment w:val="center"/>
              <w:rPr>
                <w:rStyle w:val="10"/>
                <w:lang w:val="en-US" w:eastAsia="zh-CN" w:bidi="ar"/>
              </w:rPr>
            </w:pPr>
            <w:r>
              <w:rPr>
                <w:rStyle w:val="10"/>
                <w:lang w:val="en-US" w:eastAsia="zh-CN" w:bidi="ar"/>
              </w:rPr>
              <w:t>社会</w:t>
            </w:r>
          </w:p>
          <w:p w14:paraId="564FC2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效益</w:t>
            </w:r>
          </w:p>
        </w:tc>
        <w:tc>
          <w:tcPr>
            <w:tcW w:w="495" w:type="dxa"/>
            <w:vMerge w:val="continue"/>
            <w:tcBorders>
              <w:tl2br w:val="nil"/>
              <w:tr2bl w:val="nil"/>
            </w:tcBorders>
            <w:noWrap w:val="0"/>
            <w:vAlign w:val="center"/>
          </w:tcPr>
          <w:p w14:paraId="0064FC49">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3057F792">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80DC1FB">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3FB04A8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1F13D7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14:paraId="36A9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7BACD947">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61E1559">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F96CDFC">
            <w:pPr>
              <w:keepNext w:val="0"/>
              <w:keepLines w:val="0"/>
              <w:widowControl/>
              <w:suppressLineNumbers w:val="0"/>
              <w:jc w:val="center"/>
              <w:textAlignment w:val="center"/>
              <w:rPr>
                <w:rStyle w:val="10"/>
                <w:lang w:val="en-US" w:eastAsia="zh-CN" w:bidi="ar"/>
              </w:rPr>
            </w:pPr>
            <w:r>
              <w:rPr>
                <w:rStyle w:val="10"/>
                <w:lang w:val="en-US" w:eastAsia="zh-CN" w:bidi="ar"/>
              </w:rPr>
              <w:t>生态</w:t>
            </w:r>
          </w:p>
          <w:p w14:paraId="4B9CB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效益</w:t>
            </w:r>
          </w:p>
        </w:tc>
        <w:tc>
          <w:tcPr>
            <w:tcW w:w="495" w:type="dxa"/>
            <w:vMerge w:val="continue"/>
            <w:tcBorders>
              <w:tl2br w:val="nil"/>
              <w:tr2bl w:val="nil"/>
            </w:tcBorders>
            <w:noWrap w:val="0"/>
            <w:vAlign w:val="center"/>
          </w:tcPr>
          <w:p w14:paraId="3305B3EE">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471DB36E">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7DC763BF">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4248756F">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B7AD06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14:paraId="00172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63DB385F">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556C71F">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FA9CC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社会公众或服务对象满意度</w:t>
            </w:r>
          </w:p>
        </w:tc>
        <w:tc>
          <w:tcPr>
            <w:tcW w:w="495" w:type="dxa"/>
            <w:tcBorders>
              <w:tl2br w:val="nil"/>
              <w:tr2bl w:val="nil"/>
            </w:tcBorders>
            <w:noWrap w:val="0"/>
            <w:vAlign w:val="center"/>
          </w:tcPr>
          <w:p w14:paraId="57913A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7BEEC4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社会公众或部门的服务对象对部门履职效果的满意程度。</w:t>
            </w:r>
          </w:p>
        </w:tc>
        <w:tc>
          <w:tcPr>
            <w:tcW w:w="5112" w:type="dxa"/>
            <w:tcBorders>
              <w:tl2br w:val="nil"/>
              <w:tr2bl w:val="nil"/>
            </w:tcBorders>
            <w:noWrap w:val="0"/>
            <w:vAlign w:val="center"/>
          </w:tcPr>
          <w:p w14:paraId="0846C311">
            <w:pPr>
              <w:keepNext w:val="0"/>
              <w:keepLines w:val="0"/>
              <w:widowControl/>
              <w:suppressLineNumbers w:val="0"/>
              <w:jc w:val="left"/>
              <w:textAlignment w:val="center"/>
              <w:rPr>
                <w:rStyle w:val="10"/>
                <w:lang w:val="en-US" w:eastAsia="zh-CN" w:bidi="ar"/>
              </w:rPr>
            </w:pPr>
          </w:p>
          <w:p w14:paraId="4D852016">
            <w:pPr>
              <w:keepNext w:val="0"/>
              <w:keepLines w:val="0"/>
              <w:widowControl/>
              <w:suppressLineNumbers w:val="0"/>
              <w:jc w:val="left"/>
              <w:textAlignment w:val="center"/>
              <w:rPr>
                <w:rStyle w:val="10"/>
                <w:lang w:val="en-US" w:eastAsia="zh-CN" w:bidi="ar"/>
              </w:rPr>
            </w:pPr>
            <w:r>
              <w:rPr>
                <w:rStyle w:val="10"/>
                <w:lang w:val="en-US" w:eastAsia="zh-CN" w:bidi="ar"/>
              </w:rPr>
              <w:t>社会公众或服务对象是指部门履行职责而影响到的部门、群体或个人。一般采取社会调查的方式</w:t>
            </w:r>
            <w:r>
              <w:rPr>
                <w:rStyle w:val="11"/>
                <w:rFonts w:eastAsia="宋体"/>
                <w:lang w:val="en-US" w:eastAsia="zh-CN" w:bidi="ar"/>
              </w:rPr>
              <w:t>(</w:t>
            </w:r>
            <w:r>
              <w:rPr>
                <w:rStyle w:val="10"/>
                <w:lang w:val="en-US" w:eastAsia="zh-CN" w:bidi="ar"/>
              </w:rPr>
              <w:t>不少于</w:t>
            </w:r>
            <w:r>
              <w:rPr>
                <w:rStyle w:val="11"/>
                <w:rFonts w:eastAsia="宋体"/>
                <w:lang w:val="en-US" w:eastAsia="zh-CN" w:bidi="ar"/>
              </w:rPr>
              <w:t>30</w:t>
            </w:r>
            <w:r>
              <w:rPr>
                <w:rStyle w:val="10"/>
                <w:lang w:val="en-US" w:eastAsia="zh-CN" w:bidi="ar"/>
              </w:rPr>
              <w:t>份</w:t>
            </w:r>
            <w:r>
              <w:rPr>
                <w:rStyle w:val="11"/>
                <w:rFonts w:eastAsia="宋体"/>
                <w:lang w:val="en-US" w:eastAsia="zh-CN" w:bidi="ar"/>
              </w:rPr>
              <w:t>)</w:t>
            </w:r>
            <w:r>
              <w:rPr>
                <w:rStyle w:val="10"/>
                <w:lang w:val="en-US" w:eastAsia="zh-CN" w:bidi="ar"/>
              </w:rPr>
              <w:t>。</w:t>
            </w:r>
          </w:p>
          <w:p w14:paraId="3CDDA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该项得分</w:t>
            </w:r>
            <w:r>
              <w:rPr>
                <w:rStyle w:val="11"/>
                <w:rFonts w:eastAsia="宋体"/>
                <w:lang w:val="en-US" w:eastAsia="zh-CN" w:bidi="ar"/>
              </w:rPr>
              <w:t>=</w:t>
            </w:r>
            <w:r>
              <w:rPr>
                <w:rStyle w:val="10"/>
                <w:lang w:val="en-US" w:eastAsia="zh-CN" w:bidi="ar"/>
              </w:rPr>
              <w:t>满意率</w:t>
            </w:r>
            <w:r>
              <w:rPr>
                <w:rStyle w:val="11"/>
                <w:rFonts w:eastAsia="宋体"/>
                <w:lang w:val="en-US" w:eastAsia="zh-CN" w:bidi="ar"/>
              </w:rPr>
              <w:t>×8</w:t>
            </w:r>
            <w:r>
              <w:rPr>
                <w:rStyle w:val="10"/>
                <w:lang w:val="en-US" w:eastAsia="zh-CN" w:bidi="ar"/>
              </w:rPr>
              <w:t>分。</w:t>
            </w:r>
          </w:p>
        </w:tc>
        <w:tc>
          <w:tcPr>
            <w:tcW w:w="2115" w:type="dxa"/>
            <w:tcBorders>
              <w:tl2br w:val="nil"/>
              <w:tr2bl w:val="nil"/>
            </w:tcBorders>
            <w:noWrap w:val="0"/>
            <w:vAlign w:val="center"/>
          </w:tcPr>
          <w:p w14:paraId="72D8CCF4">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0F315FA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7</w:t>
            </w:r>
          </w:p>
        </w:tc>
      </w:tr>
      <w:tr w14:paraId="6C80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101B10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合</w:t>
            </w:r>
            <w:r>
              <w:rPr>
                <w:rStyle w:val="13"/>
                <w:rFonts w:eastAsia="宋体"/>
                <w:lang w:val="en-US" w:eastAsia="zh-CN" w:bidi="ar"/>
              </w:rPr>
              <w:t xml:space="preserve">  </w:t>
            </w:r>
            <w:r>
              <w:rPr>
                <w:rStyle w:val="12"/>
                <w:lang w:val="en-US" w:eastAsia="zh-CN" w:bidi="ar"/>
              </w:rPr>
              <w:t>计</w:t>
            </w:r>
          </w:p>
        </w:tc>
        <w:tc>
          <w:tcPr>
            <w:tcW w:w="0" w:type="auto"/>
            <w:tcBorders>
              <w:tl2br w:val="nil"/>
              <w:tr2bl w:val="nil"/>
            </w:tcBorders>
            <w:noWrap/>
            <w:vAlign w:val="center"/>
          </w:tcPr>
          <w:p w14:paraId="4D0653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7BC1F592">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7C7B82C2">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4CD8C92F">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6B6CB8BB">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96.6</w:t>
            </w:r>
          </w:p>
        </w:tc>
      </w:tr>
    </w:tbl>
    <w:p w14:paraId="799C80B6">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720" w:num="1"/>
          <w:rtlGutter w:val="0"/>
          <w:docGrid w:linePitch="636" w:charSpace="0"/>
        </w:sectPr>
      </w:pPr>
    </w:p>
    <w:p w14:paraId="256553AF">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2C54394A">
      <w:pPr>
        <w:pStyle w:val="3"/>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4"/>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14:paraId="31DE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339AF">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7C67B7D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2767DFB">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1930D3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6CCB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864BB">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30A267F9">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937847">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118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D4527B">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129%</w:t>
            </w:r>
          </w:p>
        </w:tc>
      </w:tr>
      <w:tr w14:paraId="5D2D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63D38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140F04C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548F6A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3CD3D4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6DF0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1B0B3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748E60E">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A0CF0D">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0D4D67">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7C830E8">
            <w:pPr>
              <w:rPr>
                <w:rFonts w:hint="eastAsia" w:ascii="仿宋" w:hAnsi="仿宋" w:eastAsia="仿宋" w:cs="仿宋"/>
                <w:i w:val="0"/>
                <w:iCs w:val="0"/>
                <w:color w:val="000000"/>
                <w:sz w:val="21"/>
                <w:szCs w:val="21"/>
                <w:u w:val="none"/>
              </w:rPr>
            </w:pPr>
          </w:p>
        </w:tc>
      </w:tr>
      <w:tr w14:paraId="0EA9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C1F299F">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4C97A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C9DDFA">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12BCC6">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11EEB7D">
            <w:pPr>
              <w:rPr>
                <w:rFonts w:hint="eastAsia" w:ascii="仿宋" w:hAnsi="仿宋" w:eastAsia="仿宋" w:cs="仿宋"/>
                <w:i w:val="0"/>
                <w:iCs w:val="0"/>
                <w:color w:val="000000"/>
                <w:sz w:val="21"/>
                <w:szCs w:val="21"/>
                <w:u w:val="none"/>
              </w:rPr>
            </w:pPr>
          </w:p>
        </w:tc>
      </w:tr>
      <w:tr w14:paraId="6190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BDC944F">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BC19ABD">
            <w:pPr>
              <w:rPr>
                <w:rFonts w:hint="eastAsia" w:ascii="仿宋" w:hAnsi="仿宋" w:eastAsia="仿宋" w:cs="仿宋"/>
                <w:i w:val="0"/>
                <w:iCs w:val="0"/>
                <w:color w:val="000000"/>
                <w:sz w:val="21"/>
                <w:szCs w:val="21"/>
                <w:u w:val="none"/>
                <w:lang w:val="en-US" w:eastAsia="zh-CN"/>
              </w:rPr>
            </w:pPr>
          </w:p>
          <w:p w14:paraId="15672271">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AC23A1">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1CD667E">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6E2759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2973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ED44FD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0749D26">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3EF9B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40.81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FD4FF6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43.17</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FFADD96">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43.17</w:t>
            </w:r>
          </w:p>
        </w:tc>
      </w:tr>
      <w:tr w14:paraId="3353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6250B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BDEC9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28F581">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BB3EE1">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9E3064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7A04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D6396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E723F9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A01C4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24450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C9CE22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r>
      <w:tr w14:paraId="0136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2DBD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F24794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2AA3D2">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06CBB4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6148E4E">
            <w:pPr>
              <w:rPr>
                <w:rFonts w:hint="eastAsia" w:ascii="仿宋" w:hAnsi="仿宋" w:eastAsia="仿宋" w:cs="仿宋"/>
                <w:i w:val="0"/>
                <w:iCs w:val="0"/>
                <w:color w:val="000000"/>
                <w:sz w:val="21"/>
                <w:szCs w:val="21"/>
                <w:u w:val="none"/>
              </w:rPr>
            </w:pPr>
          </w:p>
        </w:tc>
      </w:tr>
      <w:tr w14:paraId="3ADF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51FCB05">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CC544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BBF5B8">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C1694E3">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99726E2">
            <w:pPr>
              <w:rPr>
                <w:rFonts w:hint="eastAsia" w:ascii="仿宋" w:hAnsi="仿宋" w:eastAsia="仿宋" w:cs="仿宋"/>
                <w:i w:val="0"/>
                <w:iCs w:val="0"/>
                <w:color w:val="000000"/>
                <w:sz w:val="21"/>
                <w:szCs w:val="21"/>
                <w:u w:val="none"/>
              </w:rPr>
            </w:pPr>
          </w:p>
        </w:tc>
      </w:tr>
      <w:tr w14:paraId="0B53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8E6CCA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5CB517F">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8F422B">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5E4B8F5">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09D3A48">
            <w:pPr>
              <w:rPr>
                <w:rFonts w:hint="eastAsia" w:ascii="仿宋" w:hAnsi="仿宋" w:eastAsia="仿宋" w:cs="仿宋"/>
                <w:i w:val="0"/>
                <w:iCs w:val="0"/>
                <w:color w:val="000000"/>
                <w:sz w:val="21"/>
                <w:szCs w:val="21"/>
                <w:u w:val="none"/>
              </w:rPr>
            </w:pPr>
          </w:p>
        </w:tc>
      </w:tr>
      <w:tr w14:paraId="1034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A42329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9146DB">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74DFE9">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4919F5A">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ACBC03D">
            <w:pPr>
              <w:rPr>
                <w:rFonts w:hint="eastAsia" w:ascii="仿宋" w:hAnsi="仿宋" w:eastAsia="仿宋" w:cs="仿宋"/>
                <w:i w:val="0"/>
                <w:iCs w:val="0"/>
                <w:color w:val="000000"/>
                <w:sz w:val="21"/>
                <w:szCs w:val="21"/>
                <w:u w:val="none"/>
              </w:rPr>
            </w:pPr>
          </w:p>
        </w:tc>
      </w:tr>
      <w:tr w14:paraId="0B64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D7A3B17">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CFC579">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707FFB">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F420DF1">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943551B">
            <w:pPr>
              <w:rPr>
                <w:rFonts w:hint="eastAsia" w:ascii="仿宋" w:hAnsi="仿宋" w:eastAsia="仿宋" w:cs="仿宋"/>
                <w:i w:val="0"/>
                <w:iCs w:val="0"/>
                <w:color w:val="000000"/>
                <w:sz w:val="21"/>
                <w:szCs w:val="21"/>
                <w:u w:val="none"/>
              </w:rPr>
            </w:pPr>
          </w:p>
        </w:tc>
      </w:tr>
      <w:tr w14:paraId="606D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E961C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96B18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F6C381">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AE1D42B">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ADEE881">
            <w:pPr>
              <w:rPr>
                <w:rFonts w:hint="eastAsia" w:ascii="仿宋" w:hAnsi="仿宋" w:eastAsia="仿宋" w:cs="仿宋"/>
                <w:i w:val="0"/>
                <w:iCs w:val="0"/>
                <w:color w:val="000000"/>
                <w:sz w:val="21"/>
                <w:szCs w:val="21"/>
                <w:u w:val="none"/>
              </w:rPr>
            </w:pPr>
          </w:p>
        </w:tc>
      </w:tr>
      <w:tr w14:paraId="322B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C6C08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9DD4C2C">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B07E9D">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39.01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067562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720C51C">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76.81</w:t>
            </w:r>
          </w:p>
        </w:tc>
      </w:tr>
      <w:tr w14:paraId="48A2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A4842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2870A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A09D0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119.87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6E0488D">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982985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178.86</w:t>
            </w:r>
          </w:p>
        </w:tc>
      </w:tr>
      <w:tr w14:paraId="19D2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C4BE7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0FA4EB">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4237D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F7D3B2F">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34.08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D9328A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34.08</w:t>
            </w:r>
          </w:p>
        </w:tc>
      </w:tr>
      <w:tr w14:paraId="02FF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BCCB8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2F9F64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E2E72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A3EFDF">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5FCE45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0.35</w:t>
            </w:r>
          </w:p>
        </w:tc>
      </w:tr>
      <w:tr w14:paraId="234A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CA477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15094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A8DED5">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31C9FE8">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FBC4F28">
            <w:pPr>
              <w:rPr>
                <w:rFonts w:hint="eastAsia" w:ascii="仿宋" w:hAnsi="仿宋" w:eastAsia="仿宋" w:cs="仿宋"/>
                <w:i w:val="0"/>
                <w:iCs w:val="0"/>
                <w:color w:val="000000"/>
                <w:sz w:val="21"/>
                <w:szCs w:val="21"/>
                <w:u w:val="none"/>
              </w:rPr>
            </w:pPr>
          </w:p>
        </w:tc>
      </w:tr>
      <w:tr w14:paraId="27F4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5E965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044D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4D337A">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B23AE0">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BFD7A3C">
            <w:pPr>
              <w:rPr>
                <w:rFonts w:hint="eastAsia" w:ascii="仿宋" w:hAnsi="仿宋" w:eastAsia="仿宋" w:cs="仿宋"/>
                <w:i w:val="0"/>
                <w:iCs w:val="0"/>
                <w:color w:val="000000"/>
                <w:sz w:val="21"/>
                <w:szCs w:val="21"/>
                <w:u w:val="none"/>
              </w:rPr>
            </w:pPr>
          </w:p>
        </w:tc>
      </w:tr>
      <w:tr w14:paraId="22F7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CFBC9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65FF25D7">
            <w:pPr>
              <w:rPr>
                <w:rFonts w:hint="eastAsia" w:ascii="宋体" w:hAnsi="宋体" w:eastAsia="宋体" w:cs="宋体"/>
                <w:i w:val="0"/>
                <w:iCs w:val="0"/>
                <w:color w:val="000000"/>
                <w:sz w:val="24"/>
                <w:szCs w:val="24"/>
                <w:u w:val="none"/>
              </w:rPr>
            </w:pPr>
          </w:p>
        </w:tc>
      </w:tr>
    </w:tbl>
    <w:p w14:paraId="36DF910B">
      <w:pPr>
        <w:pStyle w:val="3"/>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4671A25E">
      <w:pPr>
        <w:pStyle w:val="3"/>
        <w:ind w:left="0" w:leftChars="0" w:firstLine="0" w:firstLineChars="0"/>
        <w:rPr>
          <w:rFonts w:hint="eastAsia" w:ascii="仿宋" w:hAnsi="仿宋" w:eastAsia="仿宋" w:cs="仿宋"/>
          <w:sz w:val="24"/>
          <w:szCs w:val="24"/>
          <w:lang w:val="en-US" w:eastAsia="zh-CN"/>
        </w:rPr>
      </w:pPr>
    </w:p>
    <w:p w14:paraId="7B87E720">
      <w:pPr>
        <w:adjustRightInd w:val="0"/>
        <w:spacing w:line="600" w:lineRule="exact"/>
        <w:ind w:right="641"/>
        <w:rPr>
          <w:rFonts w:hint="eastAsia" w:ascii="黑体" w:eastAsia="黑体"/>
          <w:sz w:val="32"/>
          <w:szCs w:val="32"/>
        </w:rPr>
      </w:pPr>
    </w:p>
    <w:p w14:paraId="4C172224">
      <w:pPr>
        <w:jc w:val="left"/>
        <w:rPr>
          <w:rFonts w:hint="default" w:ascii="宋体" w:hAnsi="宋体" w:eastAsia="宋体"/>
          <w:sz w:val="30"/>
          <w:szCs w:val="30"/>
          <w:lang w:val="en-US" w:eastAsia="zh-CN"/>
        </w:rPr>
      </w:pPr>
      <w:r>
        <w:rPr>
          <w:rFonts w:hint="eastAsia" w:ascii="宋体" w:hAnsi="宋体"/>
          <w:sz w:val="30"/>
          <w:szCs w:val="30"/>
          <w:lang w:eastAsia="zh-CN"/>
        </w:rPr>
        <w:t>附件</w:t>
      </w:r>
      <w:r>
        <w:rPr>
          <w:rFonts w:hint="eastAsia" w:ascii="宋体" w:hAnsi="宋体"/>
          <w:sz w:val="30"/>
          <w:szCs w:val="30"/>
          <w:lang w:val="en-US" w:eastAsia="zh-CN"/>
        </w:rPr>
        <w:t>4</w:t>
      </w:r>
    </w:p>
    <w:tbl>
      <w:tblPr>
        <w:tblStyle w:val="4"/>
        <w:tblW w:w="10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3240"/>
        <w:gridCol w:w="1650"/>
        <w:gridCol w:w="2205"/>
        <w:gridCol w:w="2400"/>
      </w:tblGrid>
      <w:tr w14:paraId="74A6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75" w:type="dxa"/>
            <w:gridSpan w:val="5"/>
            <w:tcBorders>
              <w:top w:val="nil"/>
              <w:left w:val="nil"/>
              <w:bottom w:val="nil"/>
              <w:right w:val="nil"/>
            </w:tcBorders>
            <w:noWrap/>
            <w:vAlign w:val="center"/>
          </w:tcPr>
          <w:p w14:paraId="5060B777">
            <w:pPr>
              <w:keepNext w:val="0"/>
              <w:keepLines w:val="0"/>
              <w:widowControl/>
              <w:suppressLineNumbers w:val="0"/>
              <w:jc w:val="center"/>
              <w:textAlignment w:val="center"/>
              <w:rPr>
                <w:rFonts w:ascii="微软雅黑" w:hAnsi="微软雅黑" w:eastAsia="微软雅黑" w:cs="微软雅黑"/>
                <w:i w:val="0"/>
                <w:iCs w:val="0"/>
                <w:color w:val="000000"/>
                <w:sz w:val="36"/>
                <w:szCs w:val="36"/>
                <w:u w:val="none"/>
              </w:rPr>
            </w:pPr>
            <w:r>
              <w:rPr>
                <w:rFonts w:hint="default" w:ascii="微软雅黑" w:hAnsi="微软雅黑" w:eastAsia="微软雅黑" w:cs="微软雅黑"/>
                <w:i w:val="0"/>
                <w:iCs w:val="0"/>
                <w:color w:val="000000"/>
                <w:kern w:val="0"/>
                <w:sz w:val="36"/>
                <w:szCs w:val="36"/>
                <w:u w:val="none"/>
                <w:lang w:val="en-US" w:eastAsia="zh-CN" w:bidi="ar"/>
              </w:rPr>
              <w:t>2023年部门整体支出绩效目标表</w:t>
            </w:r>
          </w:p>
        </w:tc>
      </w:tr>
      <w:tr w14:paraId="0D64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gridSpan w:val="5"/>
            <w:tcBorders>
              <w:top w:val="nil"/>
              <w:left w:val="nil"/>
              <w:bottom w:val="nil"/>
              <w:right w:val="nil"/>
            </w:tcBorders>
            <w:noWrap/>
            <w:vAlign w:val="center"/>
          </w:tcPr>
          <w:p w14:paraId="06BF71A1">
            <w:pPr>
              <w:jc w:val="center"/>
              <w:rPr>
                <w:rFonts w:hint="eastAsia" w:ascii="宋体" w:hAnsi="宋体" w:eastAsia="宋体" w:cs="宋体"/>
                <w:i w:val="0"/>
                <w:iCs w:val="0"/>
                <w:color w:val="000000"/>
                <w:sz w:val="22"/>
                <w:szCs w:val="22"/>
                <w:u w:val="none"/>
              </w:rPr>
            </w:pPr>
          </w:p>
        </w:tc>
      </w:tr>
      <w:tr w14:paraId="1F93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9895D1">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部门名称</w:t>
            </w:r>
          </w:p>
        </w:tc>
        <w:tc>
          <w:tcPr>
            <w:tcW w:w="9495" w:type="dxa"/>
            <w:gridSpan w:val="4"/>
            <w:tcBorders>
              <w:top w:val="single" w:color="000000" w:sz="4" w:space="0"/>
              <w:left w:val="single" w:color="000000" w:sz="4" w:space="0"/>
              <w:bottom w:val="single" w:color="000000" w:sz="4" w:space="0"/>
              <w:right w:val="single" w:color="000000" w:sz="4" w:space="0"/>
            </w:tcBorders>
            <w:noWrap w:val="0"/>
            <w:vAlign w:val="center"/>
          </w:tcPr>
          <w:p w14:paraId="174316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邵阳县城市管理和综合执法局</w:t>
            </w:r>
          </w:p>
        </w:tc>
      </w:tr>
      <w:tr w14:paraId="271F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4A83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年度预算申请（万元）</w:t>
            </w:r>
          </w:p>
        </w:tc>
        <w:tc>
          <w:tcPr>
            <w:tcW w:w="9495" w:type="dxa"/>
            <w:gridSpan w:val="4"/>
            <w:tcBorders>
              <w:top w:val="single" w:color="000000" w:sz="4" w:space="0"/>
              <w:left w:val="single" w:color="000000" w:sz="4" w:space="0"/>
              <w:bottom w:val="single" w:color="000000" w:sz="4" w:space="0"/>
              <w:right w:val="single" w:color="000000" w:sz="4" w:space="0"/>
            </w:tcBorders>
            <w:noWrap w:val="0"/>
            <w:vAlign w:val="center"/>
          </w:tcPr>
          <w:p w14:paraId="626EC15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资金总额：6192.67</w:t>
            </w:r>
          </w:p>
        </w:tc>
      </w:tr>
      <w:tr w14:paraId="50DE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FEE51">
            <w:pPr>
              <w:jc w:val="center"/>
              <w:rPr>
                <w:rFonts w:hint="eastAsia" w:ascii="仿宋_GB2312" w:hAnsi="宋体" w:eastAsia="仿宋_GB2312" w:cs="仿宋_GB2312"/>
                <w:i w:val="0"/>
                <w:iCs w:val="0"/>
                <w:color w:val="000000"/>
                <w:sz w:val="21"/>
                <w:szCs w:val="21"/>
                <w:u w:val="none"/>
              </w:rPr>
            </w:pPr>
          </w:p>
        </w:tc>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762606E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按收入性质分：6192.67</w:t>
            </w:r>
          </w:p>
        </w:tc>
        <w:tc>
          <w:tcPr>
            <w:tcW w:w="4605" w:type="dxa"/>
            <w:gridSpan w:val="2"/>
            <w:tcBorders>
              <w:top w:val="single" w:color="000000" w:sz="4" w:space="0"/>
              <w:left w:val="single" w:color="000000" w:sz="4" w:space="0"/>
              <w:bottom w:val="single" w:color="000000" w:sz="4" w:space="0"/>
              <w:right w:val="single" w:color="000000" w:sz="4" w:space="0"/>
            </w:tcBorders>
            <w:noWrap w:val="0"/>
            <w:vAlign w:val="center"/>
          </w:tcPr>
          <w:p w14:paraId="223B064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按支出性质分：</w:t>
            </w:r>
          </w:p>
        </w:tc>
      </w:tr>
      <w:tr w14:paraId="66D3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F2F25">
            <w:pPr>
              <w:jc w:val="center"/>
              <w:rPr>
                <w:rFonts w:hint="eastAsia" w:ascii="仿宋_GB2312" w:hAnsi="宋体" w:eastAsia="仿宋_GB2312" w:cs="仿宋_GB2312"/>
                <w:i w:val="0"/>
                <w:iCs w:val="0"/>
                <w:color w:val="000000"/>
                <w:sz w:val="21"/>
                <w:szCs w:val="21"/>
                <w:u w:val="none"/>
              </w:rPr>
            </w:pPr>
          </w:p>
        </w:tc>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59A11A8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  一般公共预算：6192.67</w:t>
            </w:r>
          </w:p>
        </w:tc>
        <w:tc>
          <w:tcPr>
            <w:tcW w:w="4605" w:type="dxa"/>
            <w:gridSpan w:val="2"/>
            <w:tcBorders>
              <w:top w:val="single" w:color="000000" w:sz="4" w:space="0"/>
              <w:left w:val="single" w:color="000000" w:sz="4" w:space="0"/>
              <w:bottom w:val="single" w:color="000000" w:sz="4" w:space="0"/>
              <w:right w:val="single" w:color="000000" w:sz="4" w:space="0"/>
            </w:tcBorders>
            <w:noWrap w:val="0"/>
            <w:vAlign w:val="center"/>
          </w:tcPr>
          <w:p w14:paraId="684A426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 基本支出：2499.39</w:t>
            </w:r>
          </w:p>
        </w:tc>
      </w:tr>
      <w:tr w14:paraId="6C7E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0FBA">
            <w:pPr>
              <w:jc w:val="center"/>
              <w:rPr>
                <w:rFonts w:hint="eastAsia" w:ascii="仿宋_GB2312" w:hAnsi="宋体" w:eastAsia="仿宋_GB2312" w:cs="仿宋_GB2312"/>
                <w:i w:val="0"/>
                <w:iCs w:val="0"/>
                <w:color w:val="000000"/>
                <w:sz w:val="21"/>
                <w:szCs w:val="21"/>
                <w:u w:val="none"/>
              </w:rPr>
            </w:pPr>
          </w:p>
        </w:tc>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4F9639D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政府性基金拨款：0</w:t>
            </w:r>
          </w:p>
        </w:tc>
        <w:tc>
          <w:tcPr>
            <w:tcW w:w="4605" w:type="dxa"/>
            <w:gridSpan w:val="2"/>
            <w:tcBorders>
              <w:top w:val="single" w:color="000000" w:sz="4" w:space="0"/>
              <w:left w:val="single" w:color="000000" w:sz="4" w:space="0"/>
              <w:bottom w:val="single" w:color="000000" w:sz="4" w:space="0"/>
              <w:right w:val="single" w:color="000000" w:sz="4" w:space="0"/>
            </w:tcBorders>
            <w:noWrap w:val="0"/>
            <w:vAlign w:val="center"/>
          </w:tcPr>
          <w:p w14:paraId="069B03D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项目支出：3693.28</w:t>
            </w:r>
          </w:p>
        </w:tc>
      </w:tr>
      <w:tr w14:paraId="6526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C4FB1">
            <w:pPr>
              <w:jc w:val="center"/>
              <w:rPr>
                <w:rFonts w:hint="eastAsia" w:ascii="仿宋_GB2312" w:hAnsi="宋体" w:eastAsia="仿宋_GB2312" w:cs="仿宋_GB2312"/>
                <w:i w:val="0"/>
                <w:iCs w:val="0"/>
                <w:color w:val="000000"/>
                <w:sz w:val="21"/>
                <w:szCs w:val="21"/>
                <w:u w:val="none"/>
              </w:rPr>
            </w:pPr>
          </w:p>
        </w:tc>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0E72199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纳入专户管理的非税收入拨款：36</w:t>
            </w:r>
          </w:p>
        </w:tc>
        <w:tc>
          <w:tcPr>
            <w:tcW w:w="4605" w:type="dxa"/>
            <w:gridSpan w:val="2"/>
            <w:tcBorders>
              <w:top w:val="single" w:color="000000" w:sz="4" w:space="0"/>
              <w:left w:val="single" w:color="000000" w:sz="4" w:space="0"/>
              <w:bottom w:val="single" w:color="000000" w:sz="4" w:space="0"/>
              <w:right w:val="single" w:color="000000" w:sz="4" w:space="0"/>
            </w:tcBorders>
            <w:noWrap w:val="0"/>
            <w:vAlign w:val="center"/>
          </w:tcPr>
          <w:p w14:paraId="7BE99A3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w:t>
            </w:r>
          </w:p>
        </w:tc>
      </w:tr>
      <w:tr w14:paraId="3C0E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4FDC0">
            <w:pPr>
              <w:jc w:val="center"/>
              <w:rPr>
                <w:rFonts w:hint="eastAsia" w:ascii="仿宋_GB2312" w:hAnsi="宋体" w:eastAsia="仿宋_GB2312" w:cs="仿宋_GB2312"/>
                <w:i w:val="0"/>
                <w:iCs w:val="0"/>
                <w:color w:val="000000"/>
                <w:sz w:val="21"/>
                <w:szCs w:val="21"/>
                <w:u w:val="none"/>
              </w:rPr>
            </w:pPr>
          </w:p>
        </w:tc>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3191CAF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其他资金：0</w:t>
            </w:r>
          </w:p>
        </w:tc>
        <w:tc>
          <w:tcPr>
            <w:tcW w:w="4605" w:type="dxa"/>
            <w:gridSpan w:val="2"/>
            <w:tcBorders>
              <w:top w:val="single" w:color="000000" w:sz="4" w:space="0"/>
              <w:left w:val="single" w:color="000000" w:sz="4" w:space="0"/>
              <w:bottom w:val="single" w:color="000000" w:sz="4" w:space="0"/>
              <w:right w:val="single" w:color="000000" w:sz="4" w:space="0"/>
            </w:tcBorders>
            <w:noWrap w:val="0"/>
            <w:vAlign w:val="center"/>
          </w:tcPr>
          <w:p w14:paraId="6197F4CB">
            <w:pPr>
              <w:jc w:val="left"/>
              <w:rPr>
                <w:rFonts w:hint="eastAsia" w:ascii="仿宋_GB2312" w:hAnsi="宋体" w:eastAsia="仿宋_GB2312" w:cs="仿宋_GB2312"/>
                <w:i w:val="0"/>
                <w:iCs w:val="0"/>
                <w:color w:val="000000"/>
                <w:sz w:val="21"/>
                <w:szCs w:val="21"/>
                <w:u w:val="none"/>
              </w:rPr>
            </w:pPr>
          </w:p>
        </w:tc>
      </w:tr>
      <w:tr w14:paraId="1F08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1D6C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部门职能职责概述</w:t>
            </w:r>
          </w:p>
        </w:tc>
        <w:tc>
          <w:tcPr>
            <w:tcW w:w="9495" w:type="dxa"/>
            <w:gridSpan w:val="4"/>
            <w:tcBorders>
              <w:top w:val="single" w:color="000000" w:sz="4" w:space="0"/>
              <w:left w:val="single" w:color="000000" w:sz="4" w:space="0"/>
              <w:bottom w:val="single" w:color="000000" w:sz="4" w:space="0"/>
              <w:right w:val="single" w:color="000000" w:sz="4" w:space="0"/>
            </w:tcBorders>
            <w:noWrap w:val="0"/>
            <w:vAlign w:val="top"/>
          </w:tcPr>
          <w:p w14:paraId="1A128398">
            <w:pPr>
              <w:keepNext w:val="0"/>
              <w:keepLines w:val="0"/>
              <w:widowControl/>
              <w:suppressLineNumbers w:val="0"/>
              <w:jc w:val="left"/>
              <w:textAlignment w:val="top"/>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负责贯彻落实国家、省、市有关城市管理的法律、法规和政策；负责拟订全县城市管理和综合执法规范性文件、政策措施，并组织实施和监督检查。负责全县城市管理的统一规划、协调和督促检查及考核考评工作。 </w:t>
            </w:r>
          </w:p>
          <w:p w14:paraId="5CCD06E5">
            <w:pPr>
              <w:keepNext w:val="0"/>
              <w:keepLines w:val="0"/>
              <w:widowControl/>
              <w:suppressLineNumbers w:val="0"/>
              <w:jc w:val="left"/>
              <w:textAlignment w:val="top"/>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负责城市道路占用及挖掘、城市建筑垃圾处置、户外广告设置等管理和审批工作;负责市容监察工作;负责规划区园林绿化、渣土管理方面的工作；负责向社会公众开放、提供公共使用和活动的广场、绿地,城市道路公共停车场、公共停车位和摩托车停靠点等秩序管理;负责城市管理数字化平台的建设、运行和管理。 </w:t>
            </w:r>
          </w:p>
          <w:p w14:paraId="2DCADBDE">
            <w:pPr>
              <w:keepNext w:val="0"/>
              <w:keepLines w:val="0"/>
              <w:widowControl/>
              <w:suppressLineNumbers w:val="0"/>
              <w:jc w:val="left"/>
              <w:textAlignment w:val="top"/>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3、负责行使以下行政处罚权： 行使住房城乡建设领域法律、法规、规章规定的全部行政处罚权； 行使规划管理方面法律、法规、规章规定的全部行政处罚权； 行使生态环境管理方面社会生活噪声污染、建筑施工噪声污染、建筑施工扬尘污染、露天烧烤污染、城市焚烧沥青塑料垃圾等烟尘和恶臭污染、露天焚烧秸秆落叶等烟尘污染、燃放烟花爆竹污染等行政处罚权； 行使公安交通管理方面的法律、法规、规章规定的侵占城市道路的违法停放车辆和当路摆摊设点、堆物作业等侵占城市道路和公共场地行为的行政处罚权；行使违反烟花爆竹燃放管理规定行为的行政处罚权； 行使水务管理方面的向城市河道和其他水域倾倒废弃物和垃圾以及违规取土、城市河道违法建筑物拆除等行政处罚权； 行使市场监督管理方面规定的户外公共场所无照经营、违规设置户外广告、户外公共场所食品销售和餐饮摊点无证经营,以及户外违法回收贩卖药品等行政处罚权; 行使其他报经省人民政府批准确定的具体行政处罚权； 可以实施与上述范围内法律、法规规定的行政处罚权有关的行政强制措施。 </w:t>
            </w:r>
          </w:p>
          <w:p w14:paraId="30B909E8">
            <w:pPr>
              <w:keepNext w:val="0"/>
              <w:keepLines w:val="0"/>
              <w:widowControl/>
              <w:suppressLineNumbers w:val="0"/>
              <w:jc w:val="left"/>
              <w:textAlignment w:val="top"/>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4、承担县城市管理委员会的日常工作。 </w:t>
            </w:r>
          </w:p>
          <w:p w14:paraId="754AA04C">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5、完成县委、县政府交办的其他任务。</w:t>
            </w:r>
          </w:p>
        </w:tc>
      </w:tr>
      <w:tr w14:paraId="6B0E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2A99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整体绩效目标</w:t>
            </w:r>
          </w:p>
        </w:tc>
        <w:tc>
          <w:tcPr>
            <w:tcW w:w="9495" w:type="dxa"/>
            <w:gridSpan w:val="4"/>
            <w:tcBorders>
              <w:top w:val="single" w:color="000000" w:sz="4" w:space="0"/>
              <w:left w:val="single" w:color="000000" w:sz="4" w:space="0"/>
              <w:bottom w:val="single" w:color="000000" w:sz="4" w:space="0"/>
              <w:right w:val="single" w:color="000000" w:sz="4" w:space="0"/>
            </w:tcBorders>
            <w:noWrap w:val="0"/>
            <w:vAlign w:val="center"/>
          </w:tcPr>
          <w:p w14:paraId="19F62B76">
            <w:pPr>
              <w:keepNext w:val="0"/>
              <w:keepLines w:val="0"/>
              <w:widowControl/>
              <w:suppressLineNumbers w:val="0"/>
              <w:spacing w:after="210" w:afterAutospacing="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在今年收支预算内，确保完成以下整体目标：</w:t>
            </w:r>
          </w:p>
          <w:p w14:paraId="174248A5">
            <w:pPr>
              <w:keepNext w:val="0"/>
              <w:keepLines w:val="0"/>
              <w:widowControl/>
              <w:suppressLineNumbers w:val="0"/>
              <w:spacing w:after="210" w:afterAutospacing="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目标1：保证单位行政运行，人员工资、津补贴、社保费、公积金及日常行政运行；</w:t>
            </w:r>
          </w:p>
          <w:p w14:paraId="0DF14E28">
            <w:pPr>
              <w:keepNext w:val="0"/>
              <w:keepLines w:val="0"/>
              <w:widowControl/>
              <w:suppressLineNumbers w:val="0"/>
              <w:spacing w:after="210" w:afterAutospacing="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目标2: 保障城市管理相关服务类外包项目付款进度；</w:t>
            </w:r>
          </w:p>
          <w:p w14:paraId="4C608746">
            <w:pPr>
              <w:keepNext w:val="0"/>
              <w:keepLines w:val="0"/>
              <w:widowControl/>
              <w:suppressLineNumbers w:val="0"/>
              <w:spacing w:after="210" w:afterAutospacing="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目标3：力争进一步做好“四城同创”工作</w:t>
            </w:r>
          </w:p>
          <w:p w14:paraId="1EA2A7FB">
            <w:pPr>
              <w:keepNext w:val="0"/>
              <w:keepLines w:val="0"/>
              <w:widowControl/>
              <w:suppressLineNumbers w:val="0"/>
              <w:spacing w:after="210" w:afterAutospacing="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目标4：做好县城城区公用事业管理和市政管理降低投拆率</w:t>
            </w:r>
          </w:p>
          <w:p w14:paraId="7AEDDEF0">
            <w:pPr>
              <w:keepNext w:val="0"/>
              <w:keepLines w:val="0"/>
              <w:widowControl/>
              <w:suppressLineNumbers w:val="0"/>
              <w:spacing w:after="210" w:afterAutospacing="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目标5：会同有关部门管理城市建设维护费和制定城市管理经费</w:t>
            </w:r>
          </w:p>
        </w:tc>
      </w:tr>
      <w:tr w14:paraId="6905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0445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部门整体支出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56953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FD1A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DF08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3DAF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指标值及单位</w:t>
            </w:r>
          </w:p>
        </w:tc>
      </w:tr>
      <w:tr w14:paraId="74B8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EF5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年度绩效指标</w:t>
            </w:r>
          </w:p>
        </w:tc>
        <w:tc>
          <w:tcPr>
            <w:tcW w:w="32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202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E36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E7BA4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保障县城路灯电费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317B4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6800个</w:t>
            </w:r>
          </w:p>
        </w:tc>
      </w:tr>
      <w:tr w14:paraId="6D92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C279C">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AE043">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4FD7C">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6D31E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生活垃圾焚烧</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05ADC3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1000吨/天</w:t>
            </w:r>
          </w:p>
        </w:tc>
      </w:tr>
      <w:tr w14:paraId="3679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938AF">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0042E">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EAEDA">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9E1CC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数字城管监控</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FCFA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81个</w:t>
            </w:r>
          </w:p>
        </w:tc>
      </w:tr>
      <w:tr w14:paraId="5293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2CFF4">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2C300">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98E7E">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982DF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维修维护外包</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383F4F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5462个</w:t>
            </w:r>
          </w:p>
        </w:tc>
      </w:tr>
      <w:tr w14:paraId="0C2F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D719B">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A0E78">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6BF73">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9407D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城区及邵阳大道绿化养护</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8F5D69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56条主次干道</w:t>
            </w:r>
          </w:p>
        </w:tc>
      </w:tr>
      <w:tr w14:paraId="5FBC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97BF2">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4EF8D">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9CB85">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A48CC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餐厨垃圾处理能力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001D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20吨/天</w:t>
            </w:r>
          </w:p>
        </w:tc>
      </w:tr>
      <w:tr w14:paraId="559B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976A">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CE911">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7D1CB">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3210C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新建公厕</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FF53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4座</w:t>
            </w:r>
          </w:p>
        </w:tc>
      </w:tr>
      <w:tr w14:paraId="48CF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CBF63">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E73AA">
            <w:pPr>
              <w:jc w:val="center"/>
              <w:rPr>
                <w:rFonts w:hint="eastAsia" w:ascii="仿宋_GB2312" w:hAnsi="宋体" w:eastAsia="仿宋_GB2312" w:cs="仿宋_GB2312"/>
                <w:i w:val="0"/>
                <w:iCs w:val="0"/>
                <w:color w:val="000000"/>
                <w:sz w:val="21"/>
                <w:szCs w:val="21"/>
                <w:u w:val="none"/>
              </w:rPr>
            </w:pP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4454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4F968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路灯正常照明率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B3EB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14:paraId="66B5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5AE87">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87C19">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FE760">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5195D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城市管理考核达标率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BA359B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14:paraId="0A0D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3C70E">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B0BEA">
            <w:pPr>
              <w:jc w:val="center"/>
              <w:rPr>
                <w:rFonts w:hint="eastAsia" w:ascii="仿宋_GB2312" w:hAnsi="宋体" w:eastAsia="仿宋_GB2312" w:cs="仿宋_GB2312"/>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28C8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4D0B7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部门支出经费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A9466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≤6192.67万元</w:t>
            </w:r>
          </w:p>
        </w:tc>
      </w:tr>
      <w:tr w14:paraId="3141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20CF8">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33F9A">
            <w:pPr>
              <w:jc w:val="center"/>
              <w:rPr>
                <w:rFonts w:hint="eastAsia" w:ascii="仿宋_GB2312" w:hAnsi="宋体" w:eastAsia="仿宋_GB2312" w:cs="仿宋_GB2312"/>
                <w:i w:val="0"/>
                <w:iCs w:val="0"/>
                <w:color w:val="000000"/>
                <w:sz w:val="21"/>
                <w:szCs w:val="21"/>
                <w:u w:val="none"/>
              </w:rPr>
            </w:pP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E99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E6F8C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履职工作完成时间</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75EA95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2023年12月31日前</w:t>
            </w:r>
          </w:p>
        </w:tc>
      </w:tr>
      <w:tr w14:paraId="2DEF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82D25">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D93E0">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F01BD">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A0EA4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维修养护及时率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70FE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14:paraId="3682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7D2E7">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FEFBC">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81E7E">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66468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验收及时率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EA8A3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14:paraId="78DA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B4672">
            <w:pPr>
              <w:jc w:val="center"/>
              <w:rPr>
                <w:rFonts w:hint="eastAsia" w:ascii="仿宋_GB2312" w:hAnsi="宋体" w:eastAsia="仿宋_GB2312" w:cs="仿宋_GB2312"/>
                <w:i w:val="0"/>
                <w:iCs w:val="0"/>
                <w:color w:val="000000"/>
                <w:sz w:val="21"/>
                <w:szCs w:val="21"/>
                <w:u w:val="none"/>
              </w:rPr>
            </w:pPr>
          </w:p>
        </w:tc>
        <w:tc>
          <w:tcPr>
            <w:tcW w:w="32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DCA4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84E3C4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8E429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无</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295C7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无</w:t>
            </w:r>
          </w:p>
        </w:tc>
      </w:tr>
      <w:tr w14:paraId="338C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764EF">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71009">
            <w:pPr>
              <w:jc w:val="center"/>
              <w:rPr>
                <w:rFonts w:hint="eastAsia" w:ascii="仿宋_GB2312" w:hAnsi="宋体" w:eastAsia="仿宋_GB2312" w:cs="仿宋_GB2312"/>
                <w:i w:val="0"/>
                <w:iCs w:val="0"/>
                <w:color w:val="000000"/>
                <w:sz w:val="21"/>
                <w:szCs w:val="21"/>
                <w:u w:val="none"/>
              </w:rPr>
            </w:pP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53F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FE63E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保障县城路灯正常照明</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520C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r>
      <w:tr w14:paraId="5FF1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D9FC4">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9CC18">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C6D2B">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3429B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提升城市精细化管理水平</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E79E7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提升</w:t>
            </w:r>
          </w:p>
        </w:tc>
      </w:tr>
      <w:tr w14:paraId="115D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AA211">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137CA">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C4AF4">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A41B0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提升城市人居环境</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5D558B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改善</w:t>
            </w:r>
          </w:p>
        </w:tc>
      </w:tr>
      <w:tr w14:paraId="737E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9AC63">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C497A">
            <w:pPr>
              <w:jc w:val="center"/>
              <w:rPr>
                <w:rFonts w:hint="eastAsia" w:ascii="仿宋_GB2312" w:hAnsi="宋体" w:eastAsia="仿宋_GB2312" w:cs="仿宋_GB2312"/>
                <w:i w:val="0"/>
                <w:iCs w:val="0"/>
                <w:color w:val="000000"/>
                <w:sz w:val="21"/>
                <w:szCs w:val="21"/>
                <w:u w:val="none"/>
              </w:rPr>
            </w:pP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CD3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CF21F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减少垃圾填埋占地</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43CD8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减少</w:t>
            </w:r>
          </w:p>
        </w:tc>
      </w:tr>
      <w:tr w14:paraId="466C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0A929">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6F095">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AFDB6">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026E1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餐厨垃圾源头污染收集治理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AFB42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改善</w:t>
            </w:r>
          </w:p>
        </w:tc>
      </w:tr>
      <w:tr w14:paraId="2BCE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DCEE4">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D7459">
            <w:pPr>
              <w:jc w:val="center"/>
              <w:rPr>
                <w:rFonts w:hint="eastAsia" w:ascii="仿宋_GB2312" w:hAnsi="宋体" w:eastAsia="仿宋_GB2312" w:cs="仿宋_GB2312"/>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D036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6FC4F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城市管理机制健全性</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8ABAD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健全</w:t>
            </w:r>
          </w:p>
        </w:tc>
      </w:tr>
      <w:tr w14:paraId="7849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1DBFB">
            <w:pPr>
              <w:jc w:val="center"/>
              <w:rPr>
                <w:rFonts w:hint="eastAsia" w:ascii="仿宋_GB2312" w:hAnsi="宋体" w:eastAsia="仿宋_GB2312" w:cs="仿宋_GB2312"/>
                <w:i w:val="0"/>
                <w:iCs w:val="0"/>
                <w:color w:val="000000"/>
                <w:sz w:val="21"/>
                <w:szCs w:val="21"/>
                <w:u w:val="none"/>
              </w:rPr>
            </w:pPr>
          </w:p>
        </w:tc>
        <w:tc>
          <w:tcPr>
            <w:tcW w:w="32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36CF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B27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社会公众或服务对象满意度</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9F54E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群众满意度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3016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r>
      <w:tr w14:paraId="7841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95E80">
            <w:pPr>
              <w:jc w:val="center"/>
              <w:rPr>
                <w:rFonts w:hint="eastAsia" w:ascii="仿宋_GB2312" w:hAnsi="宋体" w:eastAsia="仿宋_GB2312" w:cs="仿宋_GB2312"/>
                <w:i w:val="0"/>
                <w:iCs w:val="0"/>
                <w:color w:val="000000"/>
                <w:sz w:val="21"/>
                <w:szCs w:val="21"/>
                <w:u w:val="none"/>
              </w:rPr>
            </w:pPr>
          </w:p>
        </w:tc>
        <w:tc>
          <w:tcPr>
            <w:tcW w:w="32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FC564">
            <w:pPr>
              <w:jc w:val="center"/>
              <w:rPr>
                <w:rFonts w:hint="eastAsia" w:ascii="仿宋_GB2312" w:hAnsi="宋体" w:eastAsia="仿宋_GB2312" w:cs="仿宋_GB2312"/>
                <w:i w:val="0"/>
                <w:iCs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F0541">
            <w:pPr>
              <w:jc w:val="center"/>
              <w:rPr>
                <w:rFonts w:hint="eastAsia" w:ascii="仿宋_GB2312" w:hAnsi="宋体" w:eastAsia="仿宋_GB2312" w:cs="仿宋_GB2312"/>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D6455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主管部门满意度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226E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r>
      <w:tr w14:paraId="79FF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0" w:type="auto"/>
            <w:gridSpan w:val="5"/>
            <w:tcBorders>
              <w:top w:val="nil"/>
              <w:left w:val="nil"/>
              <w:bottom w:val="nil"/>
              <w:right w:val="nil"/>
            </w:tcBorders>
            <w:noWrap/>
            <w:vAlign w:val="center"/>
          </w:tcPr>
          <w:p w14:paraId="4BD776E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填表人：           联系电话：     填报日期：       单位负责人签字：</w:t>
            </w:r>
          </w:p>
        </w:tc>
      </w:tr>
    </w:tbl>
    <w:p w14:paraId="005E0116">
      <w:pPr>
        <w:spacing w:line="0" w:lineRule="atLeast"/>
        <w:ind w:firstLine="360" w:firstLineChars="100"/>
        <w:jc w:val="both"/>
        <w:rPr>
          <w:rFonts w:hint="eastAsia" w:eastAsia="方正小标宋_GBK"/>
          <w:kern w:val="0"/>
          <w:sz w:val="36"/>
          <w:szCs w:val="36"/>
          <w:lang w:val="en-US" w:eastAsia="zh-CN"/>
        </w:rPr>
      </w:pPr>
    </w:p>
    <w:p w14:paraId="3CEA0294">
      <w:pPr>
        <w:spacing w:line="0" w:lineRule="atLeast"/>
        <w:ind w:firstLine="360" w:firstLineChars="100"/>
        <w:jc w:val="both"/>
        <w:rPr>
          <w:rFonts w:hint="eastAsia" w:eastAsia="方正小标宋_GBK"/>
          <w:kern w:val="0"/>
          <w:sz w:val="36"/>
          <w:szCs w:val="36"/>
          <w:lang w:val="en-US" w:eastAsia="zh-CN"/>
        </w:rPr>
      </w:pPr>
    </w:p>
    <w:p w14:paraId="254EE6A2">
      <w:pPr>
        <w:spacing w:line="0" w:lineRule="atLeast"/>
        <w:ind w:firstLine="360" w:firstLineChars="100"/>
        <w:jc w:val="both"/>
        <w:rPr>
          <w:rFonts w:hint="eastAsia" w:eastAsia="方正小标宋_GBK"/>
          <w:kern w:val="0"/>
          <w:sz w:val="36"/>
          <w:szCs w:val="36"/>
          <w:lang w:val="en-US" w:eastAsia="zh-CN"/>
        </w:rPr>
      </w:pPr>
    </w:p>
    <w:p w14:paraId="51B5380E">
      <w:pPr>
        <w:spacing w:line="0" w:lineRule="atLeast"/>
        <w:ind w:firstLine="360" w:firstLineChars="100"/>
        <w:jc w:val="both"/>
        <w:rPr>
          <w:rFonts w:hint="eastAsia" w:eastAsia="方正小标宋_GBK"/>
          <w:kern w:val="0"/>
          <w:sz w:val="36"/>
          <w:szCs w:val="36"/>
          <w:lang w:val="en-US" w:eastAsia="zh-CN"/>
        </w:rPr>
      </w:pPr>
    </w:p>
    <w:p w14:paraId="5C75B1AA">
      <w:pPr>
        <w:spacing w:line="0" w:lineRule="atLeast"/>
        <w:ind w:firstLine="360" w:firstLineChars="100"/>
        <w:jc w:val="both"/>
        <w:rPr>
          <w:rFonts w:hint="eastAsia" w:eastAsia="方正小标宋_GBK"/>
          <w:kern w:val="0"/>
          <w:sz w:val="36"/>
          <w:szCs w:val="36"/>
          <w:lang w:val="en-US" w:eastAsia="zh-CN"/>
        </w:rPr>
      </w:pPr>
    </w:p>
    <w:p w14:paraId="49A132BB">
      <w:pPr>
        <w:spacing w:line="0" w:lineRule="atLeast"/>
        <w:jc w:val="both"/>
        <w:rPr>
          <w:rFonts w:hint="eastAsia" w:eastAsia="方正小标宋_GBK"/>
          <w:kern w:val="0"/>
          <w:sz w:val="36"/>
          <w:szCs w:val="36"/>
          <w:lang w:val="en-US" w:eastAsia="zh-CN"/>
        </w:rPr>
      </w:pPr>
    </w:p>
    <w:p w14:paraId="2987B2AC">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14:paraId="70D5D2F4">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104CFB2C">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55"/>
        <w:gridCol w:w="745"/>
        <w:gridCol w:w="989"/>
        <w:gridCol w:w="1403"/>
        <w:gridCol w:w="1703"/>
        <w:gridCol w:w="964"/>
        <w:gridCol w:w="811"/>
        <w:gridCol w:w="531"/>
        <w:gridCol w:w="239"/>
        <w:gridCol w:w="982"/>
      </w:tblGrid>
      <w:tr w14:paraId="306F6644">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502E1568">
            <w:pPr>
              <w:widowControl/>
              <w:spacing w:line="0" w:lineRule="atLeast"/>
              <w:jc w:val="center"/>
              <w:rPr>
                <w:rFonts w:eastAsia="仿宋_GB2312"/>
                <w:kern w:val="0"/>
                <w:szCs w:val="21"/>
              </w:rPr>
            </w:pPr>
            <w:r>
              <w:rPr>
                <w:rFonts w:hint="eastAsia" w:eastAsia="仿宋_GB2312"/>
                <w:kern w:val="0"/>
                <w:szCs w:val="21"/>
              </w:rPr>
              <w:t>项目支</w:t>
            </w:r>
          </w:p>
          <w:p w14:paraId="675A0B36">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37751899">
            <w:pPr>
              <w:widowControl/>
              <w:spacing w:line="0" w:lineRule="atLeast"/>
              <w:jc w:val="center"/>
              <w:rPr>
                <w:rFonts w:eastAsia="仿宋_GB2312"/>
                <w:kern w:val="0"/>
                <w:szCs w:val="21"/>
              </w:rPr>
            </w:pPr>
            <w:r>
              <w:rPr>
                <w:rFonts w:hint="eastAsia" w:eastAsia="仿宋_GB2312"/>
                <w:kern w:val="0"/>
                <w:szCs w:val="21"/>
                <w:lang w:eastAsia="zh-CN"/>
              </w:rPr>
              <w:t>数字化城管</w:t>
            </w:r>
            <w:r>
              <w:rPr>
                <w:rFonts w:hint="eastAsia" w:eastAsia="仿宋_GB2312"/>
                <w:kern w:val="0"/>
                <w:szCs w:val="21"/>
              </w:rPr>
              <w:t>　</w:t>
            </w:r>
          </w:p>
        </w:tc>
      </w:tr>
      <w:tr w14:paraId="0DF0B4DE">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74F36DEE">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23B56C3A">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4AF9CD99">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33AB7297">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27F56AB3">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4C889195">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6BE1313F">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5B3B1687">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31AB338C">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4476FD10">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01567960">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0CC2811E">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5615223B">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12D344CA">
            <w:pPr>
              <w:spacing w:line="0" w:lineRule="atLeast"/>
              <w:jc w:val="center"/>
              <w:rPr>
                <w:rFonts w:eastAsia="仿宋_GB2312"/>
                <w:szCs w:val="21"/>
              </w:rPr>
            </w:pPr>
            <w:r>
              <w:rPr>
                <w:rFonts w:hint="eastAsia" w:eastAsia="仿宋_GB2312"/>
                <w:szCs w:val="21"/>
              </w:rPr>
              <w:t>得分</w:t>
            </w:r>
          </w:p>
        </w:tc>
      </w:tr>
      <w:tr w14:paraId="71091C5D">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2635DECC">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221ECFE4">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607B85F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82</w:t>
            </w:r>
          </w:p>
        </w:tc>
        <w:tc>
          <w:tcPr>
            <w:tcW w:w="0" w:type="auto"/>
            <w:tcBorders>
              <w:top w:val="nil"/>
              <w:left w:val="nil"/>
              <w:bottom w:val="single" w:color="auto" w:sz="4" w:space="0"/>
              <w:right w:val="single" w:color="auto" w:sz="4" w:space="0"/>
            </w:tcBorders>
            <w:noWrap w:val="0"/>
            <w:vAlign w:val="center"/>
          </w:tcPr>
          <w:p w14:paraId="3536075E">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0B34B98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82.08</w:t>
            </w:r>
          </w:p>
        </w:tc>
        <w:tc>
          <w:tcPr>
            <w:tcW w:w="536" w:type="dxa"/>
            <w:tcBorders>
              <w:top w:val="nil"/>
              <w:left w:val="nil"/>
              <w:bottom w:val="single" w:color="auto" w:sz="4" w:space="0"/>
              <w:right w:val="single" w:color="auto" w:sz="4" w:space="0"/>
            </w:tcBorders>
            <w:noWrap w:val="0"/>
            <w:vAlign w:val="center"/>
          </w:tcPr>
          <w:p w14:paraId="6ADDE65F">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54080060">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69430F11">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3C7F59DA">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31B93013">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4808F41B">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53A1EC5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82</w:t>
            </w:r>
          </w:p>
        </w:tc>
        <w:tc>
          <w:tcPr>
            <w:tcW w:w="0" w:type="auto"/>
            <w:tcBorders>
              <w:top w:val="nil"/>
              <w:left w:val="nil"/>
              <w:bottom w:val="single" w:color="auto" w:sz="4" w:space="0"/>
              <w:right w:val="single" w:color="auto" w:sz="4" w:space="0"/>
            </w:tcBorders>
            <w:noWrap w:val="0"/>
            <w:vAlign w:val="center"/>
          </w:tcPr>
          <w:p w14:paraId="469F3D2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0D591ACE">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82</w:t>
            </w:r>
          </w:p>
        </w:tc>
        <w:tc>
          <w:tcPr>
            <w:tcW w:w="536" w:type="dxa"/>
            <w:tcBorders>
              <w:top w:val="nil"/>
              <w:left w:val="nil"/>
              <w:bottom w:val="single" w:color="auto" w:sz="4" w:space="0"/>
              <w:right w:val="single" w:color="auto" w:sz="4" w:space="0"/>
            </w:tcBorders>
            <w:noWrap w:val="0"/>
            <w:vAlign w:val="center"/>
          </w:tcPr>
          <w:p w14:paraId="26B7C28D">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08406D75">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3F5FBC47">
            <w:pPr>
              <w:widowControl/>
              <w:spacing w:line="0" w:lineRule="atLeast"/>
              <w:jc w:val="left"/>
              <w:rPr>
                <w:rFonts w:eastAsia="仿宋_GB2312"/>
                <w:kern w:val="0"/>
                <w:szCs w:val="21"/>
              </w:rPr>
            </w:pPr>
            <w:r>
              <w:rPr>
                <w:rFonts w:hint="eastAsia" w:eastAsia="仿宋_GB2312"/>
                <w:kern w:val="0"/>
                <w:szCs w:val="21"/>
              </w:rPr>
              <w:t>　</w:t>
            </w:r>
          </w:p>
        </w:tc>
      </w:tr>
      <w:tr w14:paraId="56F5FD90">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4414B42A">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DBF1951">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36B222B7">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3EF868B5">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738C423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775D7A20">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30269ECA">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76263B77">
            <w:pPr>
              <w:widowControl/>
              <w:spacing w:line="0" w:lineRule="atLeast"/>
              <w:jc w:val="left"/>
              <w:rPr>
                <w:rFonts w:eastAsia="仿宋_GB2312"/>
                <w:kern w:val="0"/>
                <w:szCs w:val="21"/>
              </w:rPr>
            </w:pPr>
            <w:r>
              <w:rPr>
                <w:rFonts w:hint="eastAsia" w:eastAsia="仿宋_GB2312"/>
                <w:kern w:val="0"/>
                <w:szCs w:val="21"/>
              </w:rPr>
              <w:t>　</w:t>
            </w:r>
          </w:p>
        </w:tc>
      </w:tr>
      <w:tr w14:paraId="6C7598FE">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3BD6B662">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0447DDEF">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0697362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0E90CA7D">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09E23C5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7DF27908">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225DC4C1">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0DCA0B5C">
            <w:pPr>
              <w:widowControl/>
              <w:spacing w:line="0" w:lineRule="atLeast"/>
              <w:jc w:val="left"/>
              <w:rPr>
                <w:rFonts w:eastAsia="仿宋_GB2312"/>
                <w:kern w:val="0"/>
                <w:szCs w:val="21"/>
              </w:rPr>
            </w:pPr>
            <w:r>
              <w:rPr>
                <w:rFonts w:hint="eastAsia" w:eastAsia="仿宋_GB2312"/>
                <w:kern w:val="0"/>
                <w:szCs w:val="21"/>
              </w:rPr>
              <w:t>　</w:t>
            </w:r>
          </w:p>
        </w:tc>
      </w:tr>
      <w:tr w14:paraId="222F59AA">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034C61BB">
            <w:pPr>
              <w:widowControl/>
              <w:spacing w:line="0" w:lineRule="atLeast"/>
              <w:jc w:val="center"/>
              <w:rPr>
                <w:rFonts w:eastAsia="仿宋_GB2312"/>
                <w:kern w:val="0"/>
                <w:szCs w:val="21"/>
              </w:rPr>
            </w:pPr>
            <w:r>
              <w:rPr>
                <w:rFonts w:hint="eastAsia" w:eastAsia="仿宋_GB2312"/>
                <w:kern w:val="0"/>
                <w:szCs w:val="21"/>
              </w:rPr>
              <w:t>年度总</w:t>
            </w:r>
          </w:p>
          <w:p w14:paraId="5538FEEF">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3C9CBBCE">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196DDFB1">
            <w:pPr>
              <w:widowControl/>
              <w:spacing w:line="0" w:lineRule="atLeast"/>
              <w:jc w:val="center"/>
              <w:rPr>
                <w:rFonts w:eastAsia="仿宋_GB2312"/>
                <w:kern w:val="0"/>
                <w:szCs w:val="21"/>
              </w:rPr>
            </w:pPr>
            <w:r>
              <w:rPr>
                <w:rFonts w:hint="eastAsia" w:eastAsia="仿宋_GB2312"/>
                <w:kern w:val="0"/>
                <w:szCs w:val="21"/>
              </w:rPr>
              <w:t>实际完成情况　</w:t>
            </w:r>
          </w:p>
        </w:tc>
      </w:tr>
      <w:tr w14:paraId="4285D340">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73B476E6">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29593054">
            <w:pPr>
              <w:widowControl/>
              <w:spacing w:line="0" w:lineRule="atLeast"/>
              <w:jc w:val="center"/>
              <w:rPr>
                <w:rFonts w:eastAsia="仿宋_GB2312"/>
                <w:kern w:val="0"/>
                <w:szCs w:val="21"/>
              </w:rPr>
            </w:pPr>
            <w:r>
              <w:rPr>
                <w:rFonts w:hint="eastAsia" w:eastAsia="仿宋_GB2312"/>
                <w:kern w:val="0"/>
                <w:szCs w:val="21"/>
              </w:rPr>
              <w:t>通过开展数字化城管运行及维护工作，对全县全天候不间断巡查，及时发现、处置问题，激发居民参与城市管理的热情，提高了城市管理的精细化程度和服务水平。　　</w:t>
            </w:r>
          </w:p>
        </w:tc>
        <w:tc>
          <w:tcPr>
            <w:tcW w:w="3401" w:type="dxa"/>
            <w:gridSpan w:val="5"/>
            <w:tcBorders>
              <w:top w:val="single" w:color="auto" w:sz="4" w:space="0"/>
              <w:left w:val="nil"/>
              <w:bottom w:val="single" w:color="auto" w:sz="4" w:space="0"/>
              <w:right w:val="single" w:color="auto" w:sz="4" w:space="0"/>
            </w:tcBorders>
            <w:noWrap w:val="0"/>
            <w:vAlign w:val="center"/>
          </w:tcPr>
          <w:p w14:paraId="570BE48F">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圆满完成</w:t>
            </w:r>
          </w:p>
        </w:tc>
      </w:tr>
      <w:tr w14:paraId="30B883AB">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B4EE7F7">
            <w:pPr>
              <w:widowControl/>
              <w:spacing w:line="0" w:lineRule="atLeast"/>
              <w:jc w:val="center"/>
              <w:rPr>
                <w:rFonts w:eastAsia="仿宋_GB2312"/>
                <w:kern w:val="0"/>
                <w:szCs w:val="21"/>
              </w:rPr>
            </w:pPr>
            <w:r>
              <w:rPr>
                <w:rFonts w:hint="eastAsia" w:eastAsia="仿宋_GB2312"/>
                <w:kern w:val="0"/>
                <w:szCs w:val="21"/>
              </w:rPr>
              <w:t>绩</w:t>
            </w:r>
          </w:p>
          <w:p w14:paraId="48511019">
            <w:pPr>
              <w:widowControl/>
              <w:spacing w:line="0" w:lineRule="atLeast"/>
              <w:jc w:val="center"/>
              <w:rPr>
                <w:rFonts w:eastAsia="仿宋_GB2312"/>
                <w:kern w:val="0"/>
                <w:szCs w:val="21"/>
              </w:rPr>
            </w:pPr>
            <w:r>
              <w:rPr>
                <w:rFonts w:hint="eastAsia" w:eastAsia="仿宋_GB2312"/>
                <w:kern w:val="0"/>
                <w:szCs w:val="21"/>
              </w:rPr>
              <w:t>效</w:t>
            </w:r>
          </w:p>
          <w:p w14:paraId="3AAFAB51">
            <w:pPr>
              <w:widowControl/>
              <w:spacing w:line="0" w:lineRule="atLeast"/>
              <w:jc w:val="center"/>
              <w:rPr>
                <w:rFonts w:eastAsia="仿宋_GB2312"/>
                <w:kern w:val="0"/>
                <w:szCs w:val="21"/>
              </w:rPr>
            </w:pPr>
            <w:r>
              <w:rPr>
                <w:rFonts w:hint="eastAsia" w:eastAsia="仿宋_GB2312"/>
                <w:kern w:val="0"/>
                <w:szCs w:val="21"/>
              </w:rPr>
              <w:t>指</w:t>
            </w:r>
          </w:p>
          <w:p w14:paraId="42BBD497">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00525F17">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2C63F726">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52F410F7">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1615868B">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3013437C">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774FA961">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779E9672">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4DDA63C9">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08CDB9E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68637E3">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673F590B">
            <w:pPr>
              <w:widowControl/>
              <w:spacing w:line="0" w:lineRule="atLeast"/>
              <w:jc w:val="center"/>
              <w:rPr>
                <w:rFonts w:eastAsia="仿宋_GB2312"/>
                <w:kern w:val="0"/>
                <w:szCs w:val="21"/>
              </w:rPr>
            </w:pPr>
            <w:r>
              <w:rPr>
                <w:rFonts w:hint="eastAsia" w:eastAsia="仿宋_GB2312"/>
                <w:kern w:val="0"/>
                <w:szCs w:val="21"/>
              </w:rPr>
              <w:t>产出</w:t>
            </w:r>
          </w:p>
          <w:p w14:paraId="3ABD5DBD">
            <w:pPr>
              <w:widowControl/>
              <w:spacing w:line="0" w:lineRule="atLeast"/>
              <w:jc w:val="center"/>
              <w:rPr>
                <w:rFonts w:eastAsia="仿宋_GB2312"/>
                <w:kern w:val="0"/>
                <w:szCs w:val="21"/>
              </w:rPr>
            </w:pPr>
            <w:r>
              <w:rPr>
                <w:rFonts w:hint="eastAsia" w:eastAsia="仿宋_GB2312"/>
                <w:kern w:val="0"/>
                <w:szCs w:val="21"/>
              </w:rPr>
              <w:t>指标</w:t>
            </w:r>
          </w:p>
          <w:p w14:paraId="7404C629">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0D490EE6">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598794CF">
            <w:pPr>
              <w:widowControl/>
              <w:spacing w:line="0" w:lineRule="atLeast"/>
              <w:jc w:val="left"/>
              <w:rPr>
                <w:rFonts w:eastAsia="仿宋_GB2312"/>
                <w:kern w:val="0"/>
                <w:szCs w:val="21"/>
              </w:rPr>
            </w:pPr>
            <w:r>
              <w:rPr>
                <w:rFonts w:hint="eastAsia" w:eastAsia="仿宋_GB2312"/>
                <w:kern w:val="0"/>
                <w:szCs w:val="21"/>
              </w:rPr>
              <w:t>监控数量</w:t>
            </w:r>
          </w:p>
        </w:tc>
        <w:tc>
          <w:tcPr>
            <w:tcW w:w="0" w:type="auto"/>
            <w:tcBorders>
              <w:top w:val="single" w:color="auto" w:sz="4" w:space="0"/>
              <w:left w:val="nil"/>
              <w:bottom w:val="single" w:color="auto" w:sz="4" w:space="0"/>
              <w:right w:val="single" w:color="auto" w:sz="4" w:space="0"/>
            </w:tcBorders>
            <w:noWrap w:val="0"/>
            <w:vAlign w:val="center"/>
          </w:tcPr>
          <w:p w14:paraId="0BACC615">
            <w:pPr>
              <w:widowControl/>
              <w:spacing w:line="0" w:lineRule="atLeast"/>
              <w:jc w:val="left"/>
              <w:rPr>
                <w:rFonts w:eastAsia="仿宋_GB2312"/>
                <w:kern w:val="0"/>
                <w:szCs w:val="21"/>
              </w:rPr>
            </w:pPr>
            <w:r>
              <w:rPr>
                <w:rFonts w:hint="eastAsia" w:eastAsia="仿宋_GB2312"/>
                <w:kern w:val="0"/>
                <w:szCs w:val="21"/>
              </w:rPr>
              <w:t>　81个</w:t>
            </w:r>
          </w:p>
        </w:tc>
        <w:tc>
          <w:tcPr>
            <w:tcW w:w="1047" w:type="dxa"/>
            <w:tcBorders>
              <w:top w:val="single" w:color="auto" w:sz="4" w:space="0"/>
              <w:left w:val="nil"/>
              <w:bottom w:val="single" w:color="auto" w:sz="4" w:space="0"/>
              <w:right w:val="single" w:color="auto" w:sz="4" w:space="0"/>
            </w:tcBorders>
            <w:noWrap w:val="0"/>
            <w:vAlign w:val="center"/>
          </w:tcPr>
          <w:p w14:paraId="70A0D1ED">
            <w:pPr>
              <w:widowControl/>
              <w:spacing w:line="0" w:lineRule="atLeast"/>
              <w:jc w:val="left"/>
              <w:rPr>
                <w:rFonts w:eastAsia="仿宋_GB2312"/>
                <w:kern w:val="0"/>
                <w:szCs w:val="21"/>
              </w:rPr>
            </w:pPr>
            <w:r>
              <w:rPr>
                <w:rFonts w:hint="eastAsia" w:eastAsia="仿宋_GB2312"/>
                <w:kern w:val="0"/>
                <w:szCs w:val="21"/>
              </w:rPr>
              <w:t>　81个</w:t>
            </w:r>
          </w:p>
        </w:tc>
        <w:tc>
          <w:tcPr>
            <w:tcW w:w="536" w:type="dxa"/>
            <w:tcBorders>
              <w:top w:val="single" w:color="auto" w:sz="4" w:space="0"/>
              <w:left w:val="nil"/>
              <w:bottom w:val="single" w:color="auto" w:sz="4" w:space="0"/>
              <w:right w:val="single" w:color="auto" w:sz="4" w:space="0"/>
            </w:tcBorders>
            <w:noWrap w:val="0"/>
            <w:vAlign w:val="center"/>
          </w:tcPr>
          <w:p w14:paraId="622ABB0F">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400" w:type="dxa"/>
            <w:tcBorders>
              <w:top w:val="single" w:color="auto" w:sz="4" w:space="0"/>
              <w:left w:val="nil"/>
              <w:bottom w:val="single" w:color="auto" w:sz="4" w:space="0"/>
              <w:right w:val="single" w:color="auto" w:sz="4" w:space="0"/>
            </w:tcBorders>
            <w:noWrap w:val="0"/>
            <w:vAlign w:val="center"/>
          </w:tcPr>
          <w:p w14:paraId="7BDDA97E">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848854E">
            <w:pPr>
              <w:widowControl/>
              <w:spacing w:line="0" w:lineRule="atLeast"/>
              <w:jc w:val="left"/>
              <w:rPr>
                <w:rFonts w:eastAsia="仿宋_GB2312"/>
                <w:kern w:val="0"/>
                <w:szCs w:val="21"/>
              </w:rPr>
            </w:pPr>
            <w:r>
              <w:rPr>
                <w:rFonts w:hint="eastAsia" w:eastAsia="仿宋_GB2312"/>
                <w:kern w:val="0"/>
                <w:szCs w:val="21"/>
              </w:rPr>
              <w:t>　</w:t>
            </w:r>
          </w:p>
        </w:tc>
      </w:tr>
      <w:tr w14:paraId="24A0517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BE2511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3E5F407">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5072C7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03B404F8">
            <w:pPr>
              <w:widowControl/>
              <w:spacing w:line="0" w:lineRule="atLeast"/>
              <w:jc w:val="left"/>
              <w:rPr>
                <w:rFonts w:eastAsia="仿宋_GB2312"/>
                <w:kern w:val="0"/>
                <w:szCs w:val="21"/>
              </w:rPr>
            </w:pPr>
            <w:r>
              <w:rPr>
                <w:rFonts w:hint="eastAsia" w:eastAsia="仿宋_GB2312"/>
                <w:kern w:val="0"/>
                <w:szCs w:val="21"/>
              </w:rPr>
              <w:t>处理案件数</w:t>
            </w:r>
          </w:p>
        </w:tc>
        <w:tc>
          <w:tcPr>
            <w:tcW w:w="0" w:type="auto"/>
            <w:tcBorders>
              <w:top w:val="single" w:color="auto" w:sz="4" w:space="0"/>
              <w:left w:val="nil"/>
              <w:bottom w:val="single" w:color="auto" w:sz="4" w:space="0"/>
              <w:right w:val="single" w:color="auto" w:sz="4" w:space="0"/>
            </w:tcBorders>
            <w:noWrap w:val="0"/>
            <w:vAlign w:val="center"/>
          </w:tcPr>
          <w:p w14:paraId="0E49DD63">
            <w:pPr>
              <w:widowControl/>
              <w:spacing w:line="0" w:lineRule="atLeast"/>
              <w:jc w:val="left"/>
              <w:rPr>
                <w:rFonts w:eastAsia="仿宋_GB2312"/>
                <w:kern w:val="0"/>
                <w:szCs w:val="21"/>
              </w:rPr>
            </w:pPr>
            <w:r>
              <w:rPr>
                <w:rFonts w:hint="eastAsia" w:eastAsia="仿宋_GB2312"/>
                <w:kern w:val="0"/>
                <w:szCs w:val="21"/>
              </w:rPr>
              <w:t>　7500个</w:t>
            </w:r>
          </w:p>
        </w:tc>
        <w:tc>
          <w:tcPr>
            <w:tcW w:w="1047" w:type="dxa"/>
            <w:tcBorders>
              <w:top w:val="single" w:color="auto" w:sz="4" w:space="0"/>
              <w:left w:val="nil"/>
              <w:bottom w:val="single" w:color="auto" w:sz="4" w:space="0"/>
              <w:right w:val="single" w:color="auto" w:sz="4" w:space="0"/>
            </w:tcBorders>
            <w:noWrap w:val="0"/>
            <w:vAlign w:val="center"/>
          </w:tcPr>
          <w:p w14:paraId="7CE40270">
            <w:pPr>
              <w:widowControl/>
              <w:spacing w:line="0" w:lineRule="atLeast"/>
              <w:jc w:val="left"/>
              <w:rPr>
                <w:rFonts w:eastAsia="仿宋_GB2312"/>
                <w:kern w:val="0"/>
                <w:szCs w:val="21"/>
              </w:rPr>
            </w:pPr>
            <w:r>
              <w:rPr>
                <w:rFonts w:hint="eastAsia" w:eastAsia="仿宋_GB2312"/>
                <w:kern w:val="0"/>
                <w:szCs w:val="21"/>
              </w:rPr>
              <w:t>　7500个</w:t>
            </w:r>
          </w:p>
        </w:tc>
        <w:tc>
          <w:tcPr>
            <w:tcW w:w="536" w:type="dxa"/>
            <w:tcBorders>
              <w:top w:val="single" w:color="auto" w:sz="4" w:space="0"/>
              <w:left w:val="nil"/>
              <w:bottom w:val="single" w:color="auto" w:sz="4" w:space="0"/>
              <w:right w:val="single" w:color="auto" w:sz="4" w:space="0"/>
            </w:tcBorders>
            <w:noWrap w:val="0"/>
            <w:vAlign w:val="center"/>
          </w:tcPr>
          <w:p w14:paraId="58858A5E">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400" w:type="dxa"/>
            <w:tcBorders>
              <w:top w:val="single" w:color="auto" w:sz="4" w:space="0"/>
              <w:left w:val="nil"/>
              <w:bottom w:val="single" w:color="auto" w:sz="4" w:space="0"/>
              <w:right w:val="single" w:color="auto" w:sz="4" w:space="0"/>
            </w:tcBorders>
            <w:noWrap w:val="0"/>
            <w:vAlign w:val="center"/>
          </w:tcPr>
          <w:p w14:paraId="278FFE97">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38B87B58">
            <w:pPr>
              <w:widowControl/>
              <w:spacing w:line="0" w:lineRule="atLeast"/>
              <w:jc w:val="left"/>
              <w:rPr>
                <w:rFonts w:eastAsia="仿宋_GB2312"/>
                <w:kern w:val="0"/>
                <w:szCs w:val="21"/>
              </w:rPr>
            </w:pPr>
            <w:r>
              <w:rPr>
                <w:rFonts w:hint="eastAsia" w:eastAsia="仿宋_GB2312"/>
                <w:kern w:val="0"/>
                <w:szCs w:val="21"/>
              </w:rPr>
              <w:t>　</w:t>
            </w:r>
          </w:p>
        </w:tc>
      </w:tr>
      <w:tr w14:paraId="1CDDF47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150AE5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36C18D8">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342B55BD">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0388A65D">
            <w:pPr>
              <w:widowControl/>
              <w:spacing w:line="0" w:lineRule="atLeast"/>
              <w:jc w:val="left"/>
              <w:rPr>
                <w:rFonts w:eastAsia="仿宋_GB2312"/>
                <w:kern w:val="0"/>
                <w:szCs w:val="21"/>
              </w:rPr>
            </w:pPr>
            <w:r>
              <w:rPr>
                <w:rFonts w:hint="eastAsia" w:eastAsia="仿宋_GB2312"/>
                <w:kern w:val="0"/>
                <w:szCs w:val="21"/>
              </w:rPr>
              <w:t>案件处理率</w:t>
            </w:r>
          </w:p>
        </w:tc>
        <w:tc>
          <w:tcPr>
            <w:tcW w:w="0" w:type="auto"/>
            <w:tcBorders>
              <w:top w:val="single" w:color="auto" w:sz="4" w:space="0"/>
              <w:left w:val="nil"/>
              <w:bottom w:val="single" w:color="auto" w:sz="4" w:space="0"/>
              <w:right w:val="single" w:color="auto" w:sz="4" w:space="0"/>
            </w:tcBorders>
            <w:noWrap w:val="0"/>
            <w:vAlign w:val="center"/>
          </w:tcPr>
          <w:p w14:paraId="3C8565D2">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3C1B6A44">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ED7DFFC">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1724B9D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20A8BDAF">
            <w:pPr>
              <w:widowControl/>
              <w:spacing w:line="0" w:lineRule="atLeast"/>
              <w:jc w:val="left"/>
              <w:rPr>
                <w:rFonts w:eastAsia="仿宋_GB2312"/>
                <w:kern w:val="0"/>
                <w:szCs w:val="21"/>
              </w:rPr>
            </w:pPr>
            <w:r>
              <w:rPr>
                <w:rFonts w:hint="eastAsia" w:eastAsia="仿宋_GB2312"/>
                <w:kern w:val="0"/>
                <w:szCs w:val="21"/>
              </w:rPr>
              <w:t>　</w:t>
            </w:r>
          </w:p>
        </w:tc>
      </w:tr>
      <w:tr w14:paraId="0BF7A06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8C275F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476BD0E">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ADFB00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0880C7D">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41F9725B">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5307B06D">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9F54951">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52F4B3E">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78740F69">
            <w:pPr>
              <w:widowControl/>
              <w:spacing w:line="0" w:lineRule="atLeast"/>
              <w:jc w:val="left"/>
              <w:rPr>
                <w:rFonts w:eastAsia="仿宋_GB2312"/>
                <w:kern w:val="0"/>
                <w:szCs w:val="21"/>
              </w:rPr>
            </w:pPr>
            <w:r>
              <w:rPr>
                <w:rFonts w:hint="eastAsia" w:eastAsia="仿宋_GB2312"/>
                <w:kern w:val="0"/>
                <w:szCs w:val="21"/>
              </w:rPr>
              <w:t>　</w:t>
            </w:r>
          </w:p>
        </w:tc>
      </w:tr>
      <w:tr w14:paraId="7D7EFCC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09E2730">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5979CAFD">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15F57C66">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67CD3E92">
            <w:pPr>
              <w:widowControl/>
              <w:spacing w:line="0" w:lineRule="atLeast"/>
              <w:jc w:val="left"/>
              <w:rPr>
                <w:rFonts w:eastAsia="仿宋_GB2312"/>
                <w:kern w:val="0"/>
                <w:szCs w:val="21"/>
              </w:rPr>
            </w:pPr>
            <w:r>
              <w:rPr>
                <w:rFonts w:hint="eastAsia" w:eastAsia="仿宋_GB2312"/>
                <w:kern w:val="0"/>
                <w:szCs w:val="21"/>
              </w:rPr>
              <w:t>履职工作完成时间</w:t>
            </w:r>
          </w:p>
        </w:tc>
        <w:tc>
          <w:tcPr>
            <w:tcW w:w="0" w:type="auto"/>
            <w:tcBorders>
              <w:top w:val="single" w:color="auto" w:sz="4" w:space="0"/>
              <w:left w:val="nil"/>
              <w:bottom w:val="single" w:color="auto" w:sz="4" w:space="0"/>
              <w:right w:val="single" w:color="auto" w:sz="4" w:space="0"/>
            </w:tcBorders>
            <w:noWrap w:val="0"/>
            <w:vAlign w:val="center"/>
          </w:tcPr>
          <w:p w14:paraId="4F5A171F">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76100A90">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6F612D8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7D6F7E71">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698FD2B3">
            <w:pPr>
              <w:widowControl/>
              <w:spacing w:line="0" w:lineRule="atLeast"/>
              <w:jc w:val="left"/>
              <w:rPr>
                <w:rFonts w:eastAsia="仿宋_GB2312"/>
                <w:kern w:val="0"/>
                <w:szCs w:val="21"/>
              </w:rPr>
            </w:pPr>
            <w:r>
              <w:rPr>
                <w:rFonts w:hint="eastAsia" w:eastAsia="仿宋_GB2312"/>
                <w:kern w:val="0"/>
                <w:szCs w:val="21"/>
              </w:rPr>
              <w:t>　</w:t>
            </w:r>
          </w:p>
        </w:tc>
      </w:tr>
      <w:tr w14:paraId="46FC272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80F16F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151E74D">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DADC1D7">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783154F">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7471DB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266170F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09D3A83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44DE115">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79B2030">
            <w:pPr>
              <w:widowControl/>
              <w:spacing w:line="0" w:lineRule="atLeast"/>
              <w:jc w:val="left"/>
              <w:rPr>
                <w:rFonts w:eastAsia="仿宋_GB2312"/>
                <w:kern w:val="0"/>
                <w:szCs w:val="21"/>
              </w:rPr>
            </w:pPr>
            <w:r>
              <w:rPr>
                <w:rFonts w:hint="eastAsia" w:eastAsia="仿宋_GB2312"/>
                <w:kern w:val="0"/>
                <w:szCs w:val="21"/>
              </w:rPr>
              <w:t>　</w:t>
            </w:r>
          </w:p>
        </w:tc>
      </w:tr>
      <w:tr w14:paraId="5F6786E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FAAAF6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B39124F">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3821656B">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4DD61928">
            <w:pPr>
              <w:widowControl/>
              <w:spacing w:line="0" w:lineRule="atLeast"/>
              <w:jc w:val="left"/>
              <w:rPr>
                <w:rFonts w:eastAsia="仿宋_GB2312"/>
                <w:kern w:val="0"/>
                <w:szCs w:val="21"/>
              </w:rPr>
            </w:pPr>
            <w:r>
              <w:rPr>
                <w:rFonts w:hint="eastAsia" w:eastAsia="仿宋_GB2312"/>
                <w:kern w:val="0"/>
                <w:szCs w:val="21"/>
              </w:rPr>
              <w:t>城市管理和综合执法局数字化城管运行及维护经费</w:t>
            </w:r>
          </w:p>
        </w:tc>
        <w:tc>
          <w:tcPr>
            <w:tcW w:w="0" w:type="auto"/>
            <w:tcBorders>
              <w:top w:val="single" w:color="auto" w:sz="4" w:space="0"/>
              <w:left w:val="nil"/>
              <w:bottom w:val="single" w:color="auto" w:sz="4" w:space="0"/>
              <w:right w:val="single" w:color="auto" w:sz="4" w:space="0"/>
            </w:tcBorders>
            <w:noWrap w:val="0"/>
            <w:vAlign w:val="center"/>
          </w:tcPr>
          <w:p w14:paraId="49F47ED2">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5FA2A2F3">
            <w:pPr>
              <w:widowControl/>
              <w:spacing w:line="0" w:lineRule="atLeast"/>
              <w:jc w:val="left"/>
              <w:rPr>
                <w:rFonts w:eastAsia="仿宋_GB2312"/>
                <w:kern w:val="0"/>
                <w:szCs w:val="21"/>
              </w:rPr>
            </w:pPr>
            <w:r>
              <w:rPr>
                <w:rFonts w:hint="eastAsia" w:eastAsia="仿宋_GB2312"/>
                <w:kern w:val="0"/>
                <w:szCs w:val="21"/>
              </w:rPr>
              <w:t>　≤286万元</w:t>
            </w:r>
          </w:p>
        </w:tc>
        <w:tc>
          <w:tcPr>
            <w:tcW w:w="536" w:type="dxa"/>
            <w:tcBorders>
              <w:top w:val="single" w:color="auto" w:sz="4" w:space="0"/>
              <w:left w:val="nil"/>
              <w:bottom w:val="single" w:color="auto" w:sz="4" w:space="0"/>
              <w:right w:val="single" w:color="auto" w:sz="4" w:space="0"/>
            </w:tcBorders>
            <w:noWrap w:val="0"/>
            <w:vAlign w:val="center"/>
          </w:tcPr>
          <w:p w14:paraId="588D4994">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EB99C96">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41460F6A">
            <w:pPr>
              <w:widowControl/>
              <w:spacing w:line="0" w:lineRule="atLeast"/>
              <w:jc w:val="left"/>
              <w:rPr>
                <w:rFonts w:eastAsia="仿宋_GB2312"/>
                <w:kern w:val="0"/>
                <w:szCs w:val="21"/>
              </w:rPr>
            </w:pPr>
            <w:r>
              <w:rPr>
                <w:rFonts w:hint="eastAsia" w:eastAsia="仿宋_GB2312"/>
                <w:kern w:val="0"/>
                <w:szCs w:val="21"/>
              </w:rPr>
              <w:t>　</w:t>
            </w:r>
          </w:p>
        </w:tc>
      </w:tr>
      <w:tr w14:paraId="0D529D7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F7CC48F">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CBA7F00">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249852D7">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69052B44">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695F7E7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9A64A25">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2E6AF6BC">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A552B53">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080A794F">
            <w:pPr>
              <w:widowControl/>
              <w:spacing w:line="0" w:lineRule="atLeast"/>
              <w:jc w:val="left"/>
              <w:rPr>
                <w:rFonts w:eastAsia="仿宋_GB2312"/>
                <w:kern w:val="0"/>
                <w:szCs w:val="21"/>
              </w:rPr>
            </w:pPr>
            <w:r>
              <w:rPr>
                <w:rFonts w:hint="eastAsia" w:eastAsia="仿宋_GB2312"/>
                <w:kern w:val="0"/>
                <w:szCs w:val="21"/>
              </w:rPr>
              <w:t>　</w:t>
            </w:r>
          </w:p>
        </w:tc>
      </w:tr>
      <w:tr w14:paraId="52F4BF0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338BA8C">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41AF7769">
            <w:pPr>
              <w:widowControl/>
              <w:spacing w:line="0" w:lineRule="atLeast"/>
              <w:jc w:val="center"/>
              <w:rPr>
                <w:rFonts w:eastAsia="仿宋_GB2312"/>
                <w:kern w:val="0"/>
                <w:szCs w:val="21"/>
              </w:rPr>
            </w:pPr>
            <w:r>
              <w:rPr>
                <w:rFonts w:hint="eastAsia" w:eastAsia="仿宋_GB2312"/>
                <w:kern w:val="0"/>
                <w:szCs w:val="21"/>
              </w:rPr>
              <w:t>效益</w:t>
            </w:r>
          </w:p>
          <w:p w14:paraId="0277ADB0">
            <w:pPr>
              <w:widowControl/>
              <w:spacing w:line="0" w:lineRule="atLeast"/>
              <w:jc w:val="center"/>
              <w:rPr>
                <w:rFonts w:eastAsia="仿宋_GB2312"/>
                <w:kern w:val="0"/>
                <w:szCs w:val="21"/>
              </w:rPr>
            </w:pPr>
            <w:r>
              <w:rPr>
                <w:rFonts w:hint="eastAsia" w:eastAsia="仿宋_GB2312"/>
                <w:kern w:val="0"/>
                <w:szCs w:val="21"/>
              </w:rPr>
              <w:t>指标</w:t>
            </w:r>
          </w:p>
          <w:p w14:paraId="77DA798F">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6F01005B">
            <w:pPr>
              <w:widowControl/>
              <w:spacing w:line="0" w:lineRule="atLeast"/>
              <w:jc w:val="center"/>
              <w:rPr>
                <w:rFonts w:eastAsia="仿宋_GB2312"/>
                <w:kern w:val="0"/>
                <w:szCs w:val="21"/>
              </w:rPr>
            </w:pPr>
            <w:r>
              <w:rPr>
                <w:rFonts w:hint="eastAsia" w:eastAsia="仿宋_GB2312"/>
                <w:kern w:val="0"/>
                <w:szCs w:val="21"/>
              </w:rPr>
              <w:t>经济效</w:t>
            </w:r>
          </w:p>
          <w:p w14:paraId="72E08ADA">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5D65A60A">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1125061A">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04E45D54">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4E38E458">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19406FB6">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4DF991EB">
            <w:pPr>
              <w:widowControl/>
              <w:spacing w:line="0" w:lineRule="atLeast"/>
              <w:jc w:val="left"/>
              <w:rPr>
                <w:rFonts w:eastAsia="仿宋_GB2312"/>
                <w:kern w:val="0"/>
                <w:szCs w:val="21"/>
              </w:rPr>
            </w:pPr>
          </w:p>
        </w:tc>
      </w:tr>
      <w:tr w14:paraId="7A1230A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FEFA9BF">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00200D3">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202BC822">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471E7BDD">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E45C875">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7B1E574D">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392EFFD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6B14F6A">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6483F2FF">
            <w:pPr>
              <w:widowControl/>
              <w:spacing w:line="0" w:lineRule="atLeast"/>
              <w:jc w:val="left"/>
              <w:rPr>
                <w:rFonts w:eastAsia="仿宋_GB2312"/>
                <w:kern w:val="0"/>
                <w:szCs w:val="21"/>
              </w:rPr>
            </w:pPr>
            <w:r>
              <w:rPr>
                <w:rFonts w:hint="eastAsia" w:eastAsia="仿宋_GB2312"/>
                <w:kern w:val="0"/>
                <w:szCs w:val="21"/>
              </w:rPr>
              <w:t>　</w:t>
            </w:r>
          </w:p>
        </w:tc>
      </w:tr>
      <w:tr w14:paraId="4F0B642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732FF6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22603EB">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14968586">
            <w:pPr>
              <w:widowControl/>
              <w:spacing w:line="0" w:lineRule="atLeast"/>
              <w:jc w:val="center"/>
              <w:rPr>
                <w:rFonts w:eastAsia="仿宋_GB2312"/>
                <w:kern w:val="0"/>
                <w:szCs w:val="21"/>
              </w:rPr>
            </w:pPr>
            <w:r>
              <w:rPr>
                <w:rFonts w:hint="eastAsia" w:eastAsia="仿宋_GB2312"/>
                <w:kern w:val="0"/>
                <w:szCs w:val="21"/>
              </w:rPr>
              <w:t>社会效</w:t>
            </w:r>
          </w:p>
          <w:p w14:paraId="7BCF1207">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0BDA574E">
            <w:pPr>
              <w:widowControl/>
              <w:spacing w:line="0" w:lineRule="atLeast"/>
              <w:jc w:val="left"/>
              <w:rPr>
                <w:rFonts w:eastAsia="仿宋_GB2312"/>
                <w:kern w:val="0"/>
                <w:szCs w:val="21"/>
              </w:rPr>
            </w:pPr>
            <w:r>
              <w:rPr>
                <w:rFonts w:hint="eastAsia" w:eastAsia="仿宋_GB2312"/>
                <w:kern w:val="0"/>
                <w:szCs w:val="21"/>
              </w:rPr>
              <w:t>提升城市精细化管理水平</w:t>
            </w:r>
          </w:p>
        </w:tc>
        <w:tc>
          <w:tcPr>
            <w:tcW w:w="0" w:type="auto"/>
            <w:tcBorders>
              <w:top w:val="single" w:color="auto" w:sz="4" w:space="0"/>
              <w:left w:val="nil"/>
              <w:bottom w:val="single" w:color="auto" w:sz="4" w:space="0"/>
              <w:right w:val="single" w:color="auto" w:sz="4" w:space="0"/>
            </w:tcBorders>
            <w:noWrap w:val="0"/>
            <w:vAlign w:val="center"/>
          </w:tcPr>
          <w:p w14:paraId="03ABFED9">
            <w:pPr>
              <w:widowControl/>
              <w:spacing w:line="0" w:lineRule="atLeast"/>
              <w:jc w:val="left"/>
              <w:rPr>
                <w:rFonts w:eastAsia="仿宋_GB2312"/>
                <w:kern w:val="0"/>
                <w:szCs w:val="21"/>
              </w:rPr>
            </w:pPr>
            <w:r>
              <w:rPr>
                <w:rFonts w:hint="eastAsia" w:eastAsia="仿宋_GB2312"/>
                <w:kern w:val="0"/>
                <w:szCs w:val="21"/>
              </w:rPr>
              <w:t>　提升</w:t>
            </w:r>
          </w:p>
        </w:tc>
        <w:tc>
          <w:tcPr>
            <w:tcW w:w="1047" w:type="dxa"/>
            <w:tcBorders>
              <w:top w:val="single" w:color="auto" w:sz="4" w:space="0"/>
              <w:left w:val="nil"/>
              <w:bottom w:val="single" w:color="auto" w:sz="4" w:space="0"/>
              <w:right w:val="single" w:color="auto" w:sz="4" w:space="0"/>
            </w:tcBorders>
            <w:noWrap w:val="0"/>
            <w:vAlign w:val="center"/>
          </w:tcPr>
          <w:p w14:paraId="02DBC32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34EE1145">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F075D9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52EF20C9">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2533E04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D54E47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AB1CCD3">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3507A00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68997D5">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69CBA30E">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354CB45E">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E7789A4">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8A7D4F2">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530A5F4D">
            <w:pPr>
              <w:widowControl/>
              <w:spacing w:line="0" w:lineRule="atLeast"/>
              <w:jc w:val="left"/>
              <w:rPr>
                <w:rFonts w:eastAsia="仿宋_GB2312"/>
                <w:kern w:val="0"/>
                <w:szCs w:val="21"/>
              </w:rPr>
            </w:pPr>
            <w:r>
              <w:rPr>
                <w:rFonts w:hint="eastAsia" w:eastAsia="仿宋_GB2312"/>
                <w:kern w:val="0"/>
                <w:szCs w:val="21"/>
              </w:rPr>
              <w:t>　</w:t>
            </w:r>
          </w:p>
        </w:tc>
      </w:tr>
      <w:tr w14:paraId="3F0F7A9B">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FAACF9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BB3D6A5">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71372C81">
            <w:pPr>
              <w:widowControl/>
              <w:spacing w:line="0" w:lineRule="atLeast"/>
              <w:jc w:val="center"/>
              <w:rPr>
                <w:rFonts w:eastAsia="仿宋_GB2312"/>
                <w:kern w:val="0"/>
                <w:szCs w:val="21"/>
              </w:rPr>
            </w:pPr>
            <w:r>
              <w:rPr>
                <w:rFonts w:hint="eastAsia" w:eastAsia="仿宋_GB2312"/>
                <w:kern w:val="0"/>
                <w:szCs w:val="21"/>
              </w:rPr>
              <w:t>生态效</w:t>
            </w:r>
          </w:p>
          <w:p w14:paraId="710D13EC">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09F90F35">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F2A42A">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79CD1AAF">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712B879D">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19AD4513">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199A38F8">
            <w:pPr>
              <w:widowControl/>
              <w:spacing w:line="0" w:lineRule="atLeast"/>
              <w:jc w:val="left"/>
              <w:rPr>
                <w:rFonts w:eastAsia="仿宋_GB2312"/>
                <w:kern w:val="0"/>
                <w:szCs w:val="21"/>
              </w:rPr>
            </w:pPr>
          </w:p>
        </w:tc>
      </w:tr>
      <w:tr w14:paraId="73310B3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7653CF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37E5C8C">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03955228">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A20651C">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0BCC0BA7">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096F430D">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CC5EEE1">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7AB2CE7B">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044DD952">
            <w:pPr>
              <w:widowControl/>
              <w:spacing w:line="0" w:lineRule="atLeast"/>
              <w:jc w:val="left"/>
              <w:rPr>
                <w:rFonts w:eastAsia="仿宋_GB2312"/>
                <w:kern w:val="0"/>
                <w:szCs w:val="21"/>
              </w:rPr>
            </w:pPr>
            <w:r>
              <w:rPr>
                <w:rFonts w:hint="eastAsia" w:eastAsia="仿宋_GB2312"/>
                <w:kern w:val="0"/>
                <w:szCs w:val="21"/>
              </w:rPr>
              <w:t>　</w:t>
            </w:r>
          </w:p>
        </w:tc>
      </w:tr>
      <w:tr w14:paraId="74BA2B0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9F8B86B">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5EA16DAB">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6D1B64BE">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401446A">
            <w:pPr>
              <w:widowControl/>
              <w:spacing w:line="0" w:lineRule="atLeast"/>
              <w:jc w:val="left"/>
              <w:rPr>
                <w:rFonts w:eastAsia="仿宋_GB2312"/>
                <w:kern w:val="0"/>
                <w:szCs w:val="21"/>
              </w:rPr>
            </w:pPr>
            <w:r>
              <w:rPr>
                <w:rFonts w:hint="eastAsia" w:eastAsia="仿宋_GB2312"/>
                <w:kern w:val="0"/>
                <w:szCs w:val="21"/>
              </w:rPr>
              <w:t>城市数字化管理机制健全性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A9F713">
            <w:pPr>
              <w:widowControl/>
              <w:spacing w:line="0" w:lineRule="atLeast"/>
              <w:jc w:val="left"/>
              <w:rPr>
                <w:rFonts w:eastAsia="仿宋_GB2312"/>
                <w:kern w:val="0"/>
                <w:szCs w:val="21"/>
              </w:rPr>
            </w:pPr>
            <w:r>
              <w:rPr>
                <w:rFonts w:hint="eastAsia" w:eastAsia="仿宋_GB2312"/>
                <w:kern w:val="0"/>
                <w:szCs w:val="21"/>
              </w:rPr>
              <w:t>　健全</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73A8F32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2A92D9C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25206E0C">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2C4FC48">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7D651DA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8CD16B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8A7C471">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31BC6DD8">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5B431CCC">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530D3BD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545B2DE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547B09F">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11C6AA74">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3307653A">
            <w:pPr>
              <w:widowControl/>
              <w:spacing w:line="0" w:lineRule="atLeast"/>
              <w:jc w:val="left"/>
              <w:rPr>
                <w:rFonts w:eastAsia="仿宋_GB2312"/>
                <w:kern w:val="0"/>
                <w:szCs w:val="21"/>
              </w:rPr>
            </w:pPr>
            <w:r>
              <w:rPr>
                <w:rFonts w:hint="eastAsia" w:eastAsia="仿宋_GB2312"/>
                <w:kern w:val="0"/>
                <w:szCs w:val="21"/>
              </w:rPr>
              <w:t>　</w:t>
            </w:r>
          </w:p>
        </w:tc>
      </w:tr>
      <w:tr w14:paraId="3E10031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7871CE8">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337A8FE7">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0B13AA3A">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62C4A5B3">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48150FC6">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2248D8A1">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60BE87CC">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4AAED6D6">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6FE7CD92">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79164F3B">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411F0430">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3141237">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37D99A72">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281E6A62">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0ADEDD9E">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72268B0A">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1A2ECC3C">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DB2DAD3">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60F7E000">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0804953D">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44A348AA">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0D2260B3">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305777FE">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1C66BF0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3D7B8C3C">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007E15AD">
      <w:pPr>
        <w:ind w:left="10" w:leftChars="5" w:firstLine="406" w:firstLineChars="127"/>
        <w:jc w:val="left"/>
        <w:rPr>
          <w:rFonts w:hint="eastAsia" w:ascii="仿宋" w:hAnsi="仿宋" w:eastAsia="仿宋" w:cs="仿宋"/>
          <w:sz w:val="32"/>
          <w:szCs w:val="32"/>
        </w:rPr>
      </w:pPr>
    </w:p>
    <w:p w14:paraId="3F1CC1A5">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35CB5AF6">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48"/>
        <w:gridCol w:w="743"/>
        <w:gridCol w:w="978"/>
        <w:gridCol w:w="1389"/>
        <w:gridCol w:w="1724"/>
        <w:gridCol w:w="982"/>
        <w:gridCol w:w="811"/>
        <w:gridCol w:w="541"/>
        <w:gridCol w:w="235"/>
        <w:gridCol w:w="971"/>
      </w:tblGrid>
      <w:tr w14:paraId="7F28A523">
        <w:tblPrEx>
          <w:tblCellMar>
            <w:top w:w="0" w:type="dxa"/>
            <w:left w:w="108" w:type="dxa"/>
            <w:bottom w:w="0" w:type="dxa"/>
            <w:right w:w="108" w:type="dxa"/>
          </w:tblCellMar>
        </w:tblPrEx>
        <w:trPr>
          <w:trHeight w:val="393"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29E05934">
            <w:pPr>
              <w:widowControl/>
              <w:spacing w:line="0" w:lineRule="atLeast"/>
              <w:jc w:val="center"/>
              <w:rPr>
                <w:rFonts w:eastAsia="仿宋_GB2312"/>
                <w:kern w:val="0"/>
                <w:szCs w:val="21"/>
              </w:rPr>
            </w:pPr>
            <w:r>
              <w:rPr>
                <w:rFonts w:hint="eastAsia" w:eastAsia="仿宋_GB2312"/>
                <w:kern w:val="0"/>
                <w:szCs w:val="21"/>
              </w:rPr>
              <w:t>项目支</w:t>
            </w:r>
          </w:p>
          <w:p w14:paraId="2BCE9BF3">
            <w:pPr>
              <w:widowControl/>
              <w:spacing w:line="0" w:lineRule="atLeast"/>
              <w:jc w:val="center"/>
              <w:rPr>
                <w:rFonts w:eastAsia="仿宋_GB2312"/>
                <w:kern w:val="0"/>
                <w:szCs w:val="21"/>
              </w:rPr>
            </w:pPr>
            <w:r>
              <w:rPr>
                <w:rFonts w:hint="eastAsia" w:eastAsia="仿宋_GB2312"/>
                <w:kern w:val="0"/>
                <w:szCs w:val="21"/>
              </w:rPr>
              <w:t>出名称</w:t>
            </w:r>
          </w:p>
        </w:tc>
        <w:tc>
          <w:tcPr>
            <w:tcW w:w="8374" w:type="dxa"/>
            <w:gridSpan w:val="9"/>
            <w:tcBorders>
              <w:top w:val="single" w:color="auto" w:sz="4" w:space="0"/>
              <w:left w:val="nil"/>
              <w:bottom w:val="single" w:color="auto" w:sz="4" w:space="0"/>
              <w:right w:val="single" w:color="000000" w:sz="4" w:space="0"/>
            </w:tcBorders>
            <w:noWrap w:val="0"/>
            <w:vAlign w:val="center"/>
          </w:tcPr>
          <w:p w14:paraId="2C88C999">
            <w:pPr>
              <w:widowControl/>
              <w:spacing w:line="0" w:lineRule="atLeast"/>
              <w:jc w:val="center"/>
              <w:rPr>
                <w:rFonts w:hint="eastAsia" w:eastAsia="仿宋_GB2312"/>
                <w:kern w:val="0"/>
                <w:szCs w:val="21"/>
                <w:lang w:eastAsia="zh-CN"/>
              </w:rPr>
            </w:pPr>
            <w:r>
              <w:rPr>
                <w:rFonts w:hint="eastAsia" w:eastAsia="仿宋_GB2312"/>
                <w:kern w:val="0"/>
                <w:szCs w:val="21"/>
                <w:lang w:eastAsia="zh-CN"/>
              </w:rPr>
              <w:t>路灯电费</w:t>
            </w:r>
          </w:p>
        </w:tc>
      </w:tr>
      <w:tr w14:paraId="7FB90456">
        <w:tblPrEx>
          <w:tblCellMar>
            <w:top w:w="0" w:type="dxa"/>
            <w:left w:w="108" w:type="dxa"/>
            <w:bottom w:w="0" w:type="dxa"/>
            <w:right w:w="108" w:type="dxa"/>
          </w:tblCellMar>
        </w:tblPrEx>
        <w:trPr>
          <w:trHeight w:val="340" w:hRule="atLeast"/>
          <w:jc w:val="center"/>
        </w:trPr>
        <w:tc>
          <w:tcPr>
            <w:tcW w:w="948" w:type="dxa"/>
            <w:tcBorders>
              <w:top w:val="nil"/>
              <w:left w:val="single" w:color="auto" w:sz="4" w:space="0"/>
              <w:bottom w:val="single" w:color="auto" w:sz="4" w:space="0"/>
              <w:right w:val="single" w:color="auto" w:sz="4" w:space="0"/>
            </w:tcBorders>
            <w:noWrap w:val="0"/>
            <w:vAlign w:val="center"/>
          </w:tcPr>
          <w:p w14:paraId="73A8890C">
            <w:pPr>
              <w:widowControl/>
              <w:spacing w:line="0" w:lineRule="atLeast"/>
              <w:jc w:val="left"/>
              <w:rPr>
                <w:rFonts w:eastAsia="仿宋_GB2312"/>
                <w:kern w:val="0"/>
                <w:szCs w:val="21"/>
              </w:rPr>
            </w:pPr>
            <w:r>
              <w:rPr>
                <w:rFonts w:hint="eastAsia" w:eastAsia="仿宋_GB2312"/>
                <w:kern w:val="0"/>
                <w:szCs w:val="21"/>
              </w:rPr>
              <w:t>主管部门</w:t>
            </w:r>
          </w:p>
        </w:tc>
        <w:tc>
          <w:tcPr>
            <w:tcW w:w="4834" w:type="dxa"/>
            <w:gridSpan w:val="4"/>
            <w:tcBorders>
              <w:top w:val="single" w:color="auto" w:sz="4" w:space="0"/>
              <w:left w:val="nil"/>
              <w:bottom w:val="single" w:color="auto" w:sz="4" w:space="0"/>
              <w:right w:val="single" w:color="auto" w:sz="4" w:space="0"/>
            </w:tcBorders>
            <w:noWrap w:val="0"/>
            <w:vAlign w:val="center"/>
          </w:tcPr>
          <w:p w14:paraId="33FC6EAD">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982" w:type="dxa"/>
            <w:tcBorders>
              <w:top w:val="single" w:color="auto" w:sz="4" w:space="0"/>
              <w:left w:val="nil"/>
              <w:bottom w:val="single" w:color="auto" w:sz="4" w:space="0"/>
              <w:right w:val="single" w:color="000000" w:sz="4" w:space="0"/>
            </w:tcBorders>
            <w:noWrap w:val="0"/>
            <w:vAlign w:val="center"/>
          </w:tcPr>
          <w:p w14:paraId="42BC672C">
            <w:pPr>
              <w:widowControl/>
              <w:spacing w:line="0" w:lineRule="atLeast"/>
              <w:jc w:val="center"/>
              <w:rPr>
                <w:rFonts w:eastAsia="仿宋_GB2312"/>
                <w:kern w:val="0"/>
                <w:szCs w:val="21"/>
              </w:rPr>
            </w:pPr>
            <w:r>
              <w:rPr>
                <w:rFonts w:hint="eastAsia" w:eastAsia="仿宋_GB2312"/>
                <w:kern w:val="0"/>
                <w:szCs w:val="21"/>
              </w:rPr>
              <w:t>实施单位</w:t>
            </w:r>
          </w:p>
        </w:tc>
        <w:tc>
          <w:tcPr>
            <w:tcW w:w="2558" w:type="dxa"/>
            <w:gridSpan w:val="4"/>
            <w:tcBorders>
              <w:top w:val="single" w:color="auto" w:sz="4" w:space="0"/>
              <w:left w:val="nil"/>
              <w:bottom w:val="single" w:color="auto" w:sz="4" w:space="0"/>
              <w:right w:val="single" w:color="auto" w:sz="4" w:space="0"/>
            </w:tcBorders>
            <w:noWrap w:val="0"/>
            <w:vAlign w:val="center"/>
          </w:tcPr>
          <w:p w14:paraId="0C6BBD01">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233B551B">
        <w:tblPrEx>
          <w:tblCellMar>
            <w:top w:w="0" w:type="dxa"/>
            <w:left w:w="108" w:type="dxa"/>
            <w:bottom w:w="0" w:type="dxa"/>
            <w:right w:w="108" w:type="dxa"/>
          </w:tblCellMar>
        </w:tblPrEx>
        <w:trPr>
          <w:trHeight w:val="373" w:hRule="atLeast"/>
          <w:jc w:val="center"/>
        </w:trPr>
        <w:tc>
          <w:tcPr>
            <w:tcW w:w="948" w:type="dxa"/>
            <w:vMerge w:val="restart"/>
            <w:tcBorders>
              <w:top w:val="nil"/>
              <w:left w:val="single" w:color="auto" w:sz="4" w:space="0"/>
              <w:bottom w:val="single" w:color="000000" w:sz="4" w:space="0"/>
              <w:right w:val="single" w:color="auto" w:sz="4" w:space="0"/>
            </w:tcBorders>
            <w:noWrap w:val="0"/>
            <w:vAlign w:val="center"/>
          </w:tcPr>
          <w:p w14:paraId="076141DE">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487BF3F5">
            <w:pPr>
              <w:widowControl/>
              <w:spacing w:line="0" w:lineRule="atLeast"/>
              <w:jc w:val="center"/>
              <w:rPr>
                <w:rFonts w:eastAsia="仿宋_GB2312"/>
                <w:kern w:val="0"/>
                <w:szCs w:val="21"/>
              </w:rPr>
            </w:pPr>
            <w:r>
              <w:rPr>
                <w:rFonts w:hint="eastAsia" w:eastAsia="仿宋_GB2312"/>
                <w:kern w:val="0"/>
                <w:szCs w:val="21"/>
              </w:rPr>
              <w:t>（万元）</w:t>
            </w:r>
          </w:p>
        </w:tc>
        <w:tc>
          <w:tcPr>
            <w:tcW w:w="1721" w:type="dxa"/>
            <w:gridSpan w:val="2"/>
            <w:tcBorders>
              <w:top w:val="nil"/>
              <w:left w:val="nil"/>
              <w:bottom w:val="single" w:color="auto" w:sz="4" w:space="0"/>
              <w:right w:val="single" w:color="auto" w:sz="4" w:space="0"/>
            </w:tcBorders>
            <w:noWrap w:val="0"/>
            <w:vAlign w:val="center"/>
          </w:tcPr>
          <w:p w14:paraId="2ED2F4C9">
            <w:pPr>
              <w:widowControl/>
              <w:spacing w:line="0" w:lineRule="atLeast"/>
              <w:jc w:val="left"/>
              <w:rPr>
                <w:rFonts w:eastAsia="仿宋_GB2312"/>
                <w:kern w:val="0"/>
                <w:szCs w:val="21"/>
              </w:rPr>
            </w:pPr>
            <w:r>
              <w:rPr>
                <w:rFonts w:hint="eastAsia" w:eastAsia="仿宋_GB2312"/>
                <w:kern w:val="0"/>
                <w:szCs w:val="21"/>
              </w:rPr>
              <w:t>　</w:t>
            </w:r>
          </w:p>
        </w:tc>
        <w:tc>
          <w:tcPr>
            <w:tcW w:w="1389" w:type="dxa"/>
            <w:tcBorders>
              <w:top w:val="nil"/>
              <w:left w:val="nil"/>
              <w:bottom w:val="single" w:color="auto" w:sz="4" w:space="0"/>
              <w:right w:val="single" w:color="auto" w:sz="4" w:space="0"/>
            </w:tcBorders>
            <w:noWrap w:val="0"/>
            <w:vAlign w:val="center"/>
          </w:tcPr>
          <w:p w14:paraId="7585C166">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64B7A599">
            <w:pPr>
              <w:widowControl/>
              <w:spacing w:line="0" w:lineRule="atLeast"/>
              <w:jc w:val="left"/>
              <w:rPr>
                <w:rFonts w:eastAsia="仿宋_GB2312"/>
                <w:kern w:val="0"/>
                <w:szCs w:val="21"/>
              </w:rPr>
            </w:pPr>
            <w:r>
              <w:rPr>
                <w:rFonts w:hint="eastAsia" w:eastAsia="仿宋_GB2312"/>
                <w:kern w:val="0"/>
                <w:szCs w:val="21"/>
              </w:rPr>
              <w:t>全年预算数</w:t>
            </w:r>
          </w:p>
        </w:tc>
        <w:tc>
          <w:tcPr>
            <w:tcW w:w="982" w:type="dxa"/>
            <w:tcBorders>
              <w:top w:val="nil"/>
              <w:left w:val="nil"/>
              <w:bottom w:val="single" w:color="auto" w:sz="4" w:space="0"/>
              <w:right w:val="single" w:color="auto" w:sz="4" w:space="0"/>
            </w:tcBorders>
            <w:noWrap w:val="0"/>
            <w:vAlign w:val="center"/>
          </w:tcPr>
          <w:p w14:paraId="14446C5C">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811" w:type="dxa"/>
            <w:tcBorders>
              <w:top w:val="nil"/>
              <w:left w:val="nil"/>
              <w:bottom w:val="single" w:color="auto" w:sz="4" w:space="0"/>
              <w:right w:val="single" w:color="auto" w:sz="4" w:space="0"/>
            </w:tcBorders>
            <w:noWrap w:val="0"/>
            <w:vAlign w:val="center"/>
          </w:tcPr>
          <w:p w14:paraId="534D4C92">
            <w:pPr>
              <w:spacing w:line="0" w:lineRule="atLeast"/>
              <w:ind w:leftChars="-54" w:hanging="113" w:hangingChars="54"/>
              <w:jc w:val="center"/>
              <w:rPr>
                <w:rFonts w:eastAsia="仿宋_GB2312"/>
                <w:szCs w:val="21"/>
              </w:rPr>
            </w:pPr>
            <w:r>
              <w:rPr>
                <w:rFonts w:hint="eastAsia" w:eastAsia="仿宋_GB2312"/>
                <w:szCs w:val="21"/>
              </w:rPr>
              <w:t>分值</w:t>
            </w:r>
          </w:p>
        </w:tc>
        <w:tc>
          <w:tcPr>
            <w:tcW w:w="776" w:type="dxa"/>
            <w:gridSpan w:val="2"/>
            <w:tcBorders>
              <w:top w:val="nil"/>
              <w:left w:val="nil"/>
              <w:bottom w:val="single" w:color="auto" w:sz="4" w:space="0"/>
              <w:right w:val="single" w:color="auto" w:sz="4" w:space="0"/>
            </w:tcBorders>
            <w:noWrap w:val="0"/>
            <w:vAlign w:val="center"/>
          </w:tcPr>
          <w:p w14:paraId="574DFB9B">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71" w:type="dxa"/>
            <w:tcBorders>
              <w:top w:val="nil"/>
              <w:left w:val="nil"/>
              <w:bottom w:val="single" w:color="auto" w:sz="4" w:space="0"/>
              <w:right w:val="single" w:color="auto" w:sz="4" w:space="0"/>
            </w:tcBorders>
            <w:noWrap w:val="0"/>
            <w:vAlign w:val="center"/>
          </w:tcPr>
          <w:p w14:paraId="140D9D72">
            <w:pPr>
              <w:spacing w:line="0" w:lineRule="atLeast"/>
              <w:jc w:val="center"/>
              <w:rPr>
                <w:rFonts w:eastAsia="仿宋_GB2312"/>
                <w:szCs w:val="21"/>
              </w:rPr>
            </w:pPr>
            <w:r>
              <w:rPr>
                <w:rFonts w:hint="eastAsia" w:eastAsia="仿宋_GB2312"/>
                <w:szCs w:val="21"/>
              </w:rPr>
              <w:t>得分</w:t>
            </w:r>
          </w:p>
        </w:tc>
      </w:tr>
      <w:tr w14:paraId="48019D4A">
        <w:tblPrEx>
          <w:tblCellMar>
            <w:top w:w="0" w:type="dxa"/>
            <w:left w:w="108" w:type="dxa"/>
            <w:bottom w:w="0" w:type="dxa"/>
            <w:right w:w="108" w:type="dxa"/>
          </w:tblCellMar>
        </w:tblPrEx>
        <w:trPr>
          <w:trHeight w:val="340" w:hRule="atLeast"/>
          <w:jc w:val="center"/>
        </w:trPr>
        <w:tc>
          <w:tcPr>
            <w:tcW w:w="948" w:type="dxa"/>
            <w:vMerge w:val="continue"/>
            <w:tcBorders>
              <w:top w:val="nil"/>
              <w:left w:val="single" w:color="auto" w:sz="4" w:space="0"/>
              <w:bottom w:val="single" w:color="000000" w:sz="4" w:space="0"/>
              <w:right w:val="single" w:color="auto" w:sz="4" w:space="0"/>
            </w:tcBorders>
            <w:noWrap w:val="0"/>
            <w:vAlign w:val="center"/>
          </w:tcPr>
          <w:p w14:paraId="6D709FC2">
            <w:pPr>
              <w:widowControl/>
              <w:spacing w:line="0" w:lineRule="atLeast"/>
              <w:jc w:val="left"/>
              <w:rPr>
                <w:rFonts w:eastAsia="仿宋_GB2312"/>
                <w:kern w:val="0"/>
                <w:szCs w:val="21"/>
              </w:rPr>
            </w:pPr>
          </w:p>
        </w:tc>
        <w:tc>
          <w:tcPr>
            <w:tcW w:w="1721" w:type="dxa"/>
            <w:gridSpan w:val="2"/>
            <w:tcBorders>
              <w:top w:val="nil"/>
              <w:left w:val="nil"/>
              <w:bottom w:val="single" w:color="auto" w:sz="4" w:space="0"/>
              <w:right w:val="single" w:color="auto" w:sz="4" w:space="0"/>
            </w:tcBorders>
            <w:noWrap w:val="0"/>
            <w:vAlign w:val="center"/>
          </w:tcPr>
          <w:p w14:paraId="6C503305">
            <w:pPr>
              <w:widowControl/>
              <w:spacing w:line="0" w:lineRule="atLeast"/>
              <w:jc w:val="left"/>
              <w:rPr>
                <w:rFonts w:eastAsia="仿宋_GB2312"/>
                <w:kern w:val="0"/>
                <w:szCs w:val="21"/>
              </w:rPr>
            </w:pPr>
            <w:r>
              <w:rPr>
                <w:rFonts w:hint="eastAsia" w:eastAsia="仿宋_GB2312"/>
                <w:kern w:val="0"/>
                <w:szCs w:val="21"/>
              </w:rPr>
              <w:t>年度资金总额　</w:t>
            </w:r>
          </w:p>
        </w:tc>
        <w:tc>
          <w:tcPr>
            <w:tcW w:w="1389" w:type="dxa"/>
            <w:tcBorders>
              <w:top w:val="nil"/>
              <w:left w:val="nil"/>
              <w:bottom w:val="single" w:color="auto" w:sz="4" w:space="0"/>
              <w:right w:val="single" w:color="auto" w:sz="4" w:space="0"/>
            </w:tcBorders>
            <w:noWrap w:val="0"/>
            <w:vAlign w:val="center"/>
          </w:tcPr>
          <w:p w14:paraId="2264957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0" w:type="auto"/>
            <w:tcBorders>
              <w:top w:val="nil"/>
              <w:left w:val="nil"/>
              <w:bottom w:val="single" w:color="auto" w:sz="4" w:space="0"/>
              <w:right w:val="single" w:color="auto" w:sz="4" w:space="0"/>
            </w:tcBorders>
            <w:noWrap w:val="0"/>
            <w:vAlign w:val="center"/>
          </w:tcPr>
          <w:p w14:paraId="5827B78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161.09</w:t>
            </w:r>
          </w:p>
        </w:tc>
        <w:tc>
          <w:tcPr>
            <w:tcW w:w="982" w:type="dxa"/>
            <w:tcBorders>
              <w:top w:val="nil"/>
              <w:left w:val="nil"/>
              <w:bottom w:val="single" w:color="auto" w:sz="4" w:space="0"/>
              <w:right w:val="single" w:color="auto" w:sz="4" w:space="0"/>
            </w:tcBorders>
            <w:noWrap w:val="0"/>
            <w:vAlign w:val="center"/>
          </w:tcPr>
          <w:p w14:paraId="49D6DD1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161.09</w:t>
            </w:r>
          </w:p>
        </w:tc>
        <w:tc>
          <w:tcPr>
            <w:tcW w:w="811" w:type="dxa"/>
            <w:tcBorders>
              <w:top w:val="nil"/>
              <w:left w:val="nil"/>
              <w:bottom w:val="single" w:color="auto" w:sz="4" w:space="0"/>
              <w:right w:val="single" w:color="auto" w:sz="4" w:space="0"/>
            </w:tcBorders>
            <w:noWrap w:val="0"/>
            <w:vAlign w:val="center"/>
          </w:tcPr>
          <w:p w14:paraId="128B67BA">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76" w:type="dxa"/>
            <w:gridSpan w:val="2"/>
            <w:tcBorders>
              <w:top w:val="nil"/>
              <w:left w:val="nil"/>
              <w:bottom w:val="single" w:color="auto" w:sz="4" w:space="0"/>
              <w:right w:val="single" w:color="auto" w:sz="4" w:space="0"/>
            </w:tcBorders>
            <w:noWrap w:val="0"/>
            <w:vAlign w:val="center"/>
          </w:tcPr>
          <w:p w14:paraId="45AC56DC">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71" w:type="dxa"/>
            <w:tcBorders>
              <w:top w:val="nil"/>
              <w:left w:val="nil"/>
              <w:bottom w:val="single" w:color="auto" w:sz="4" w:space="0"/>
              <w:right w:val="single" w:color="auto" w:sz="4" w:space="0"/>
            </w:tcBorders>
            <w:noWrap w:val="0"/>
            <w:vAlign w:val="center"/>
          </w:tcPr>
          <w:p w14:paraId="77ACB1E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1292D750">
        <w:tblPrEx>
          <w:tblCellMar>
            <w:top w:w="0" w:type="dxa"/>
            <w:left w:w="108" w:type="dxa"/>
            <w:bottom w:w="0" w:type="dxa"/>
            <w:right w:w="108" w:type="dxa"/>
          </w:tblCellMar>
        </w:tblPrEx>
        <w:trPr>
          <w:trHeight w:val="340" w:hRule="atLeast"/>
          <w:jc w:val="center"/>
        </w:trPr>
        <w:tc>
          <w:tcPr>
            <w:tcW w:w="948" w:type="dxa"/>
            <w:vMerge w:val="continue"/>
            <w:tcBorders>
              <w:top w:val="nil"/>
              <w:left w:val="single" w:color="auto" w:sz="4" w:space="0"/>
              <w:bottom w:val="single" w:color="000000" w:sz="4" w:space="0"/>
              <w:right w:val="single" w:color="auto" w:sz="4" w:space="0"/>
            </w:tcBorders>
            <w:noWrap w:val="0"/>
            <w:vAlign w:val="center"/>
          </w:tcPr>
          <w:p w14:paraId="4B4F95A7">
            <w:pPr>
              <w:widowControl/>
              <w:spacing w:line="0" w:lineRule="atLeast"/>
              <w:jc w:val="left"/>
              <w:rPr>
                <w:rFonts w:eastAsia="仿宋_GB2312"/>
                <w:kern w:val="0"/>
                <w:szCs w:val="21"/>
              </w:rPr>
            </w:pPr>
          </w:p>
        </w:tc>
        <w:tc>
          <w:tcPr>
            <w:tcW w:w="1721" w:type="dxa"/>
            <w:gridSpan w:val="2"/>
            <w:tcBorders>
              <w:top w:val="nil"/>
              <w:left w:val="nil"/>
              <w:bottom w:val="single" w:color="auto" w:sz="4" w:space="0"/>
              <w:right w:val="single" w:color="auto" w:sz="4" w:space="0"/>
            </w:tcBorders>
            <w:noWrap w:val="0"/>
            <w:vAlign w:val="center"/>
          </w:tcPr>
          <w:p w14:paraId="4FAF0E99">
            <w:pPr>
              <w:widowControl/>
              <w:spacing w:line="0" w:lineRule="atLeast"/>
              <w:jc w:val="left"/>
              <w:rPr>
                <w:rFonts w:eastAsia="仿宋_GB2312"/>
                <w:kern w:val="0"/>
                <w:szCs w:val="21"/>
              </w:rPr>
            </w:pPr>
            <w:r>
              <w:rPr>
                <w:rFonts w:hint="eastAsia" w:eastAsia="仿宋_GB2312"/>
                <w:kern w:val="0"/>
                <w:szCs w:val="21"/>
              </w:rPr>
              <w:t>其中：当年财政拨款　</w:t>
            </w:r>
          </w:p>
        </w:tc>
        <w:tc>
          <w:tcPr>
            <w:tcW w:w="1389" w:type="dxa"/>
            <w:tcBorders>
              <w:top w:val="nil"/>
              <w:left w:val="nil"/>
              <w:bottom w:val="single" w:color="auto" w:sz="4" w:space="0"/>
              <w:right w:val="single" w:color="auto" w:sz="4" w:space="0"/>
            </w:tcBorders>
            <w:noWrap w:val="0"/>
            <w:vAlign w:val="center"/>
          </w:tcPr>
          <w:p w14:paraId="0658F56C">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c>
          <w:tcPr>
            <w:tcW w:w="1724" w:type="dxa"/>
            <w:tcBorders>
              <w:top w:val="nil"/>
              <w:left w:val="nil"/>
              <w:bottom w:val="single" w:color="auto" w:sz="4" w:space="0"/>
              <w:right w:val="single" w:color="auto" w:sz="4" w:space="0"/>
            </w:tcBorders>
            <w:noWrap w:val="0"/>
            <w:vAlign w:val="center"/>
          </w:tcPr>
          <w:p w14:paraId="215836B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161.09</w:t>
            </w:r>
          </w:p>
        </w:tc>
        <w:tc>
          <w:tcPr>
            <w:tcW w:w="982" w:type="dxa"/>
            <w:tcBorders>
              <w:top w:val="nil"/>
              <w:left w:val="nil"/>
              <w:bottom w:val="single" w:color="auto" w:sz="4" w:space="0"/>
              <w:right w:val="single" w:color="auto" w:sz="4" w:space="0"/>
            </w:tcBorders>
            <w:noWrap w:val="0"/>
            <w:vAlign w:val="center"/>
          </w:tcPr>
          <w:p w14:paraId="6670734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161.09</w:t>
            </w:r>
          </w:p>
        </w:tc>
        <w:tc>
          <w:tcPr>
            <w:tcW w:w="811" w:type="dxa"/>
            <w:tcBorders>
              <w:top w:val="nil"/>
              <w:left w:val="nil"/>
              <w:bottom w:val="single" w:color="auto" w:sz="4" w:space="0"/>
              <w:right w:val="single" w:color="auto" w:sz="4" w:space="0"/>
            </w:tcBorders>
            <w:noWrap w:val="0"/>
            <w:vAlign w:val="center"/>
          </w:tcPr>
          <w:p w14:paraId="50674A6E">
            <w:pPr>
              <w:widowControl/>
              <w:spacing w:line="0" w:lineRule="atLeast"/>
              <w:jc w:val="left"/>
              <w:rPr>
                <w:rFonts w:eastAsia="仿宋_GB2312"/>
                <w:kern w:val="0"/>
                <w:szCs w:val="21"/>
              </w:rPr>
            </w:pPr>
            <w:r>
              <w:rPr>
                <w:rFonts w:hint="eastAsia" w:eastAsia="仿宋_GB2312"/>
                <w:kern w:val="0"/>
                <w:szCs w:val="21"/>
              </w:rPr>
              <w:t>　</w:t>
            </w:r>
          </w:p>
        </w:tc>
        <w:tc>
          <w:tcPr>
            <w:tcW w:w="776" w:type="dxa"/>
            <w:gridSpan w:val="2"/>
            <w:tcBorders>
              <w:top w:val="nil"/>
              <w:left w:val="nil"/>
              <w:bottom w:val="single" w:color="auto" w:sz="4" w:space="0"/>
              <w:right w:val="single" w:color="auto" w:sz="4" w:space="0"/>
            </w:tcBorders>
            <w:noWrap w:val="0"/>
            <w:vAlign w:val="center"/>
          </w:tcPr>
          <w:p w14:paraId="495C4844">
            <w:pPr>
              <w:widowControl/>
              <w:spacing w:line="0" w:lineRule="atLeast"/>
              <w:jc w:val="center"/>
              <w:rPr>
                <w:rFonts w:eastAsia="仿宋_GB2312"/>
                <w:kern w:val="0"/>
                <w:szCs w:val="21"/>
              </w:rPr>
            </w:pPr>
          </w:p>
        </w:tc>
        <w:tc>
          <w:tcPr>
            <w:tcW w:w="971" w:type="dxa"/>
            <w:tcBorders>
              <w:top w:val="nil"/>
              <w:left w:val="nil"/>
              <w:bottom w:val="single" w:color="auto" w:sz="4" w:space="0"/>
              <w:right w:val="single" w:color="auto" w:sz="4" w:space="0"/>
            </w:tcBorders>
            <w:noWrap w:val="0"/>
            <w:vAlign w:val="center"/>
          </w:tcPr>
          <w:p w14:paraId="4FC566C4">
            <w:pPr>
              <w:widowControl/>
              <w:spacing w:line="0" w:lineRule="atLeast"/>
              <w:jc w:val="left"/>
              <w:rPr>
                <w:rFonts w:eastAsia="仿宋_GB2312"/>
                <w:kern w:val="0"/>
                <w:szCs w:val="21"/>
              </w:rPr>
            </w:pPr>
            <w:r>
              <w:rPr>
                <w:rFonts w:hint="eastAsia" w:eastAsia="仿宋_GB2312"/>
                <w:kern w:val="0"/>
                <w:szCs w:val="21"/>
              </w:rPr>
              <w:t>　</w:t>
            </w:r>
          </w:p>
        </w:tc>
      </w:tr>
      <w:tr w14:paraId="5E92CCD2">
        <w:tblPrEx>
          <w:tblCellMar>
            <w:top w:w="0" w:type="dxa"/>
            <w:left w:w="108" w:type="dxa"/>
            <w:bottom w:w="0" w:type="dxa"/>
            <w:right w:w="108" w:type="dxa"/>
          </w:tblCellMar>
        </w:tblPrEx>
        <w:trPr>
          <w:trHeight w:val="340" w:hRule="atLeast"/>
          <w:jc w:val="center"/>
        </w:trPr>
        <w:tc>
          <w:tcPr>
            <w:tcW w:w="948" w:type="dxa"/>
            <w:vMerge w:val="continue"/>
            <w:tcBorders>
              <w:top w:val="nil"/>
              <w:left w:val="single" w:color="auto" w:sz="4" w:space="0"/>
              <w:bottom w:val="single" w:color="000000" w:sz="4" w:space="0"/>
              <w:right w:val="single" w:color="auto" w:sz="4" w:space="0"/>
            </w:tcBorders>
            <w:noWrap w:val="0"/>
            <w:vAlign w:val="center"/>
          </w:tcPr>
          <w:p w14:paraId="6262EA5D">
            <w:pPr>
              <w:widowControl/>
              <w:spacing w:line="0" w:lineRule="atLeast"/>
              <w:jc w:val="left"/>
              <w:rPr>
                <w:rFonts w:eastAsia="仿宋_GB2312"/>
                <w:kern w:val="0"/>
                <w:szCs w:val="21"/>
              </w:rPr>
            </w:pPr>
          </w:p>
        </w:tc>
        <w:tc>
          <w:tcPr>
            <w:tcW w:w="1721" w:type="dxa"/>
            <w:gridSpan w:val="2"/>
            <w:tcBorders>
              <w:top w:val="nil"/>
              <w:left w:val="nil"/>
              <w:bottom w:val="single" w:color="auto" w:sz="4" w:space="0"/>
              <w:right w:val="single" w:color="auto" w:sz="4" w:space="0"/>
            </w:tcBorders>
            <w:noWrap w:val="0"/>
            <w:vAlign w:val="center"/>
          </w:tcPr>
          <w:p w14:paraId="1F216F6C">
            <w:pPr>
              <w:widowControl/>
              <w:spacing w:line="0" w:lineRule="atLeast"/>
              <w:jc w:val="left"/>
              <w:rPr>
                <w:rFonts w:eastAsia="仿宋_GB2312"/>
                <w:kern w:val="0"/>
                <w:szCs w:val="21"/>
              </w:rPr>
            </w:pPr>
            <w:r>
              <w:rPr>
                <w:rFonts w:hint="eastAsia" w:eastAsia="仿宋_GB2312"/>
                <w:kern w:val="0"/>
                <w:szCs w:val="21"/>
              </w:rPr>
              <w:t>上年结转资金　</w:t>
            </w:r>
          </w:p>
        </w:tc>
        <w:tc>
          <w:tcPr>
            <w:tcW w:w="1389" w:type="dxa"/>
            <w:tcBorders>
              <w:top w:val="nil"/>
              <w:left w:val="nil"/>
              <w:bottom w:val="single" w:color="auto" w:sz="4" w:space="0"/>
              <w:right w:val="single" w:color="auto" w:sz="4" w:space="0"/>
            </w:tcBorders>
            <w:noWrap w:val="0"/>
            <w:vAlign w:val="center"/>
          </w:tcPr>
          <w:p w14:paraId="19A4582C">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35B5EF3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82" w:type="dxa"/>
            <w:tcBorders>
              <w:top w:val="nil"/>
              <w:left w:val="nil"/>
              <w:bottom w:val="single" w:color="auto" w:sz="4" w:space="0"/>
              <w:right w:val="single" w:color="auto" w:sz="4" w:space="0"/>
            </w:tcBorders>
            <w:noWrap w:val="0"/>
            <w:vAlign w:val="center"/>
          </w:tcPr>
          <w:p w14:paraId="51AEEF4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11" w:type="dxa"/>
            <w:tcBorders>
              <w:top w:val="nil"/>
              <w:left w:val="nil"/>
              <w:bottom w:val="single" w:color="auto" w:sz="4" w:space="0"/>
              <w:right w:val="single" w:color="auto" w:sz="4" w:space="0"/>
            </w:tcBorders>
            <w:noWrap w:val="0"/>
            <w:vAlign w:val="center"/>
          </w:tcPr>
          <w:p w14:paraId="2FD5B51C">
            <w:pPr>
              <w:widowControl/>
              <w:spacing w:line="0" w:lineRule="atLeast"/>
              <w:jc w:val="left"/>
              <w:rPr>
                <w:rFonts w:eastAsia="仿宋_GB2312"/>
                <w:kern w:val="0"/>
                <w:szCs w:val="21"/>
              </w:rPr>
            </w:pPr>
            <w:r>
              <w:rPr>
                <w:rFonts w:hint="eastAsia" w:eastAsia="仿宋_GB2312"/>
                <w:kern w:val="0"/>
                <w:szCs w:val="21"/>
              </w:rPr>
              <w:t>　</w:t>
            </w:r>
          </w:p>
        </w:tc>
        <w:tc>
          <w:tcPr>
            <w:tcW w:w="776" w:type="dxa"/>
            <w:gridSpan w:val="2"/>
            <w:tcBorders>
              <w:top w:val="nil"/>
              <w:left w:val="nil"/>
              <w:bottom w:val="single" w:color="auto" w:sz="4" w:space="0"/>
              <w:right w:val="single" w:color="auto" w:sz="4" w:space="0"/>
            </w:tcBorders>
            <w:noWrap w:val="0"/>
            <w:vAlign w:val="center"/>
          </w:tcPr>
          <w:p w14:paraId="73FBECC3">
            <w:pPr>
              <w:widowControl/>
              <w:spacing w:line="0" w:lineRule="atLeast"/>
              <w:jc w:val="center"/>
              <w:rPr>
                <w:rFonts w:eastAsia="仿宋_GB2312"/>
                <w:kern w:val="0"/>
                <w:szCs w:val="21"/>
              </w:rPr>
            </w:pPr>
          </w:p>
        </w:tc>
        <w:tc>
          <w:tcPr>
            <w:tcW w:w="971" w:type="dxa"/>
            <w:tcBorders>
              <w:top w:val="nil"/>
              <w:left w:val="nil"/>
              <w:bottom w:val="single" w:color="auto" w:sz="4" w:space="0"/>
              <w:right w:val="single" w:color="auto" w:sz="4" w:space="0"/>
            </w:tcBorders>
            <w:noWrap w:val="0"/>
            <w:vAlign w:val="center"/>
          </w:tcPr>
          <w:p w14:paraId="74A5CD29">
            <w:pPr>
              <w:widowControl/>
              <w:spacing w:line="0" w:lineRule="atLeast"/>
              <w:jc w:val="left"/>
              <w:rPr>
                <w:rFonts w:eastAsia="仿宋_GB2312"/>
                <w:kern w:val="0"/>
                <w:szCs w:val="21"/>
              </w:rPr>
            </w:pPr>
            <w:r>
              <w:rPr>
                <w:rFonts w:hint="eastAsia" w:eastAsia="仿宋_GB2312"/>
                <w:kern w:val="0"/>
                <w:szCs w:val="21"/>
              </w:rPr>
              <w:t>　</w:t>
            </w:r>
          </w:p>
        </w:tc>
      </w:tr>
      <w:tr w14:paraId="10D7D32F">
        <w:tblPrEx>
          <w:tblCellMar>
            <w:top w:w="0" w:type="dxa"/>
            <w:left w:w="108" w:type="dxa"/>
            <w:bottom w:w="0" w:type="dxa"/>
            <w:right w:w="108" w:type="dxa"/>
          </w:tblCellMar>
        </w:tblPrEx>
        <w:trPr>
          <w:trHeight w:val="340" w:hRule="atLeast"/>
          <w:jc w:val="center"/>
        </w:trPr>
        <w:tc>
          <w:tcPr>
            <w:tcW w:w="948" w:type="dxa"/>
            <w:vMerge w:val="continue"/>
            <w:tcBorders>
              <w:top w:val="nil"/>
              <w:left w:val="single" w:color="auto" w:sz="4" w:space="0"/>
              <w:bottom w:val="single" w:color="000000" w:sz="4" w:space="0"/>
              <w:right w:val="single" w:color="auto" w:sz="4" w:space="0"/>
            </w:tcBorders>
            <w:noWrap w:val="0"/>
            <w:vAlign w:val="center"/>
          </w:tcPr>
          <w:p w14:paraId="7DA60ABE">
            <w:pPr>
              <w:widowControl/>
              <w:spacing w:line="0" w:lineRule="atLeast"/>
              <w:jc w:val="left"/>
              <w:rPr>
                <w:rFonts w:eastAsia="仿宋_GB2312"/>
                <w:kern w:val="0"/>
                <w:szCs w:val="21"/>
              </w:rPr>
            </w:pPr>
          </w:p>
        </w:tc>
        <w:tc>
          <w:tcPr>
            <w:tcW w:w="1721" w:type="dxa"/>
            <w:gridSpan w:val="2"/>
            <w:tcBorders>
              <w:top w:val="nil"/>
              <w:left w:val="nil"/>
              <w:bottom w:val="single" w:color="auto" w:sz="4" w:space="0"/>
              <w:right w:val="single" w:color="auto" w:sz="4" w:space="0"/>
            </w:tcBorders>
            <w:noWrap w:val="0"/>
            <w:vAlign w:val="center"/>
          </w:tcPr>
          <w:p w14:paraId="0E043384">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89" w:type="dxa"/>
            <w:tcBorders>
              <w:top w:val="nil"/>
              <w:left w:val="nil"/>
              <w:bottom w:val="single" w:color="auto" w:sz="4" w:space="0"/>
              <w:right w:val="single" w:color="auto" w:sz="4" w:space="0"/>
            </w:tcBorders>
            <w:noWrap w:val="0"/>
            <w:vAlign w:val="center"/>
          </w:tcPr>
          <w:p w14:paraId="51F6E7F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396D46C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82" w:type="dxa"/>
            <w:tcBorders>
              <w:top w:val="nil"/>
              <w:left w:val="nil"/>
              <w:bottom w:val="single" w:color="auto" w:sz="4" w:space="0"/>
              <w:right w:val="single" w:color="auto" w:sz="4" w:space="0"/>
            </w:tcBorders>
            <w:noWrap w:val="0"/>
            <w:vAlign w:val="center"/>
          </w:tcPr>
          <w:p w14:paraId="258E0DF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11" w:type="dxa"/>
            <w:tcBorders>
              <w:top w:val="nil"/>
              <w:left w:val="nil"/>
              <w:bottom w:val="single" w:color="auto" w:sz="4" w:space="0"/>
              <w:right w:val="single" w:color="auto" w:sz="4" w:space="0"/>
            </w:tcBorders>
            <w:noWrap w:val="0"/>
            <w:vAlign w:val="center"/>
          </w:tcPr>
          <w:p w14:paraId="3EFCEA03">
            <w:pPr>
              <w:widowControl/>
              <w:spacing w:line="0" w:lineRule="atLeast"/>
              <w:jc w:val="left"/>
              <w:rPr>
                <w:rFonts w:eastAsia="仿宋_GB2312"/>
                <w:kern w:val="0"/>
                <w:szCs w:val="21"/>
              </w:rPr>
            </w:pPr>
            <w:r>
              <w:rPr>
                <w:rFonts w:hint="eastAsia" w:eastAsia="仿宋_GB2312"/>
                <w:kern w:val="0"/>
                <w:szCs w:val="21"/>
              </w:rPr>
              <w:t>　</w:t>
            </w:r>
          </w:p>
        </w:tc>
        <w:tc>
          <w:tcPr>
            <w:tcW w:w="776" w:type="dxa"/>
            <w:gridSpan w:val="2"/>
            <w:tcBorders>
              <w:top w:val="nil"/>
              <w:left w:val="nil"/>
              <w:bottom w:val="single" w:color="auto" w:sz="4" w:space="0"/>
              <w:right w:val="single" w:color="auto" w:sz="4" w:space="0"/>
            </w:tcBorders>
            <w:noWrap w:val="0"/>
            <w:vAlign w:val="center"/>
          </w:tcPr>
          <w:p w14:paraId="784F6F83">
            <w:pPr>
              <w:widowControl/>
              <w:spacing w:line="0" w:lineRule="atLeast"/>
              <w:jc w:val="left"/>
              <w:rPr>
                <w:rFonts w:eastAsia="仿宋_GB2312"/>
                <w:kern w:val="0"/>
                <w:szCs w:val="21"/>
              </w:rPr>
            </w:pPr>
            <w:r>
              <w:rPr>
                <w:rFonts w:hint="eastAsia" w:eastAsia="仿宋_GB2312"/>
                <w:kern w:val="0"/>
                <w:szCs w:val="21"/>
              </w:rPr>
              <w:t>　</w:t>
            </w:r>
          </w:p>
        </w:tc>
        <w:tc>
          <w:tcPr>
            <w:tcW w:w="971" w:type="dxa"/>
            <w:tcBorders>
              <w:top w:val="nil"/>
              <w:left w:val="nil"/>
              <w:bottom w:val="single" w:color="auto" w:sz="4" w:space="0"/>
              <w:right w:val="single" w:color="auto" w:sz="4" w:space="0"/>
            </w:tcBorders>
            <w:noWrap w:val="0"/>
            <w:vAlign w:val="center"/>
          </w:tcPr>
          <w:p w14:paraId="3DA9B6B6">
            <w:pPr>
              <w:widowControl/>
              <w:spacing w:line="0" w:lineRule="atLeast"/>
              <w:jc w:val="left"/>
              <w:rPr>
                <w:rFonts w:eastAsia="仿宋_GB2312"/>
                <w:kern w:val="0"/>
                <w:szCs w:val="21"/>
              </w:rPr>
            </w:pPr>
            <w:r>
              <w:rPr>
                <w:rFonts w:hint="eastAsia" w:eastAsia="仿宋_GB2312"/>
                <w:kern w:val="0"/>
                <w:szCs w:val="21"/>
              </w:rPr>
              <w:t>　</w:t>
            </w:r>
          </w:p>
        </w:tc>
      </w:tr>
      <w:tr w14:paraId="1B6A2891">
        <w:tblPrEx>
          <w:tblCellMar>
            <w:top w:w="0" w:type="dxa"/>
            <w:left w:w="108" w:type="dxa"/>
            <w:bottom w:w="0" w:type="dxa"/>
            <w:right w:w="108" w:type="dxa"/>
          </w:tblCellMar>
        </w:tblPrEx>
        <w:trPr>
          <w:trHeight w:val="340" w:hRule="atLeast"/>
          <w:jc w:val="center"/>
        </w:trPr>
        <w:tc>
          <w:tcPr>
            <w:tcW w:w="948" w:type="dxa"/>
            <w:vMerge w:val="restart"/>
            <w:tcBorders>
              <w:top w:val="nil"/>
              <w:left w:val="single" w:color="auto" w:sz="4" w:space="0"/>
              <w:bottom w:val="single" w:color="auto" w:sz="4" w:space="0"/>
              <w:right w:val="single" w:color="auto" w:sz="4" w:space="0"/>
            </w:tcBorders>
            <w:noWrap w:val="0"/>
            <w:vAlign w:val="center"/>
          </w:tcPr>
          <w:p w14:paraId="34F79FD2">
            <w:pPr>
              <w:widowControl/>
              <w:spacing w:line="0" w:lineRule="atLeast"/>
              <w:jc w:val="center"/>
              <w:rPr>
                <w:rFonts w:eastAsia="仿宋_GB2312"/>
                <w:kern w:val="0"/>
                <w:szCs w:val="21"/>
              </w:rPr>
            </w:pPr>
            <w:r>
              <w:rPr>
                <w:rFonts w:hint="eastAsia" w:eastAsia="仿宋_GB2312"/>
                <w:kern w:val="0"/>
                <w:szCs w:val="21"/>
              </w:rPr>
              <w:t>年度总</w:t>
            </w:r>
          </w:p>
          <w:p w14:paraId="3E97113D">
            <w:pPr>
              <w:widowControl/>
              <w:spacing w:line="0" w:lineRule="atLeast"/>
              <w:jc w:val="center"/>
              <w:rPr>
                <w:rFonts w:eastAsia="仿宋_GB2312"/>
                <w:kern w:val="0"/>
                <w:szCs w:val="21"/>
              </w:rPr>
            </w:pPr>
            <w:r>
              <w:rPr>
                <w:rFonts w:hint="eastAsia" w:eastAsia="仿宋_GB2312"/>
                <w:kern w:val="0"/>
                <w:szCs w:val="21"/>
              </w:rPr>
              <w:t>体目标</w:t>
            </w:r>
          </w:p>
        </w:tc>
        <w:tc>
          <w:tcPr>
            <w:tcW w:w="4834" w:type="dxa"/>
            <w:gridSpan w:val="4"/>
            <w:tcBorders>
              <w:top w:val="single" w:color="auto" w:sz="4" w:space="0"/>
              <w:left w:val="nil"/>
              <w:bottom w:val="single" w:color="auto" w:sz="4" w:space="0"/>
              <w:right w:val="single" w:color="000000" w:sz="4" w:space="0"/>
            </w:tcBorders>
            <w:noWrap w:val="0"/>
            <w:vAlign w:val="center"/>
          </w:tcPr>
          <w:p w14:paraId="0E0D10E2">
            <w:pPr>
              <w:widowControl/>
              <w:spacing w:line="0" w:lineRule="atLeast"/>
              <w:jc w:val="center"/>
              <w:rPr>
                <w:rFonts w:eastAsia="仿宋_GB2312"/>
                <w:kern w:val="0"/>
                <w:szCs w:val="21"/>
              </w:rPr>
            </w:pPr>
            <w:r>
              <w:rPr>
                <w:rFonts w:hint="eastAsia" w:eastAsia="仿宋_GB2312"/>
                <w:kern w:val="0"/>
                <w:szCs w:val="21"/>
              </w:rPr>
              <w:t>预期目标</w:t>
            </w:r>
          </w:p>
        </w:tc>
        <w:tc>
          <w:tcPr>
            <w:tcW w:w="3540" w:type="dxa"/>
            <w:gridSpan w:val="5"/>
            <w:tcBorders>
              <w:top w:val="single" w:color="auto" w:sz="4" w:space="0"/>
              <w:left w:val="nil"/>
              <w:bottom w:val="single" w:color="auto" w:sz="4" w:space="0"/>
              <w:right w:val="single" w:color="auto" w:sz="4" w:space="0"/>
            </w:tcBorders>
            <w:noWrap w:val="0"/>
            <w:vAlign w:val="center"/>
          </w:tcPr>
          <w:p w14:paraId="0E944360">
            <w:pPr>
              <w:widowControl/>
              <w:spacing w:line="0" w:lineRule="atLeast"/>
              <w:jc w:val="center"/>
              <w:rPr>
                <w:rFonts w:eastAsia="仿宋_GB2312"/>
                <w:kern w:val="0"/>
                <w:szCs w:val="21"/>
              </w:rPr>
            </w:pPr>
            <w:r>
              <w:rPr>
                <w:rFonts w:hint="eastAsia" w:eastAsia="仿宋_GB2312"/>
                <w:kern w:val="0"/>
                <w:szCs w:val="21"/>
              </w:rPr>
              <w:t>实际完成情况　</w:t>
            </w:r>
          </w:p>
        </w:tc>
      </w:tr>
      <w:tr w14:paraId="02F6566E">
        <w:tblPrEx>
          <w:tblCellMar>
            <w:top w:w="0" w:type="dxa"/>
            <w:left w:w="108" w:type="dxa"/>
            <w:bottom w:w="0" w:type="dxa"/>
            <w:right w:w="108" w:type="dxa"/>
          </w:tblCellMar>
        </w:tblPrEx>
        <w:trPr>
          <w:trHeight w:val="715" w:hRule="atLeast"/>
          <w:jc w:val="center"/>
        </w:trPr>
        <w:tc>
          <w:tcPr>
            <w:tcW w:w="948" w:type="dxa"/>
            <w:vMerge w:val="continue"/>
            <w:tcBorders>
              <w:top w:val="nil"/>
              <w:left w:val="single" w:color="auto" w:sz="4" w:space="0"/>
              <w:bottom w:val="single" w:color="auto" w:sz="4" w:space="0"/>
              <w:right w:val="single" w:color="auto" w:sz="4" w:space="0"/>
            </w:tcBorders>
            <w:noWrap w:val="0"/>
            <w:vAlign w:val="center"/>
          </w:tcPr>
          <w:p w14:paraId="5B5A539C">
            <w:pPr>
              <w:widowControl/>
              <w:spacing w:line="0" w:lineRule="atLeast"/>
              <w:jc w:val="left"/>
              <w:rPr>
                <w:rFonts w:eastAsia="仿宋_GB2312"/>
                <w:kern w:val="0"/>
                <w:szCs w:val="21"/>
              </w:rPr>
            </w:pPr>
          </w:p>
        </w:tc>
        <w:tc>
          <w:tcPr>
            <w:tcW w:w="4834" w:type="dxa"/>
            <w:gridSpan w:val="4"/>
            <w:tcBorders>
              <w:top w:val="single" w:color="auto" w:sz="4" w:space="0"/>
              <w:left w:val="nil"/>
              <w:bottom w:val="single" w:color="auto" w:sz="4" w:space="0"/>
              <w:right w:val="single" w:color="000000" w:sz="4" w:space="0"/>
            </w:tcBorders>
            <w:noWrap w:val="0"/>
            <w:vAlign w:val="center"/>
          </w:tcPr>
          <w:p w14:paraId="6BD64F62">
            <w:pPr>
              <w:widowControl/>
              <w:spacing w:line="0" w:lineRule="atLeast"/>
              <w:jc w:val="center"/>
              <w:rPr>
                <w:rFonts w:eastAsia="仿宋_GB2312"/>
                <w:kern w:val="0"/>
                <w:szCs w:val="21"/>
              </w:rPr>
            </w:pPr>
            <w:r>
              <w:rPr>
                <w:rFonts w:hint="eastAsia" w:eastAsia="仿宋_GB2312"/>
                <w:kern w:val="0"/>
                <w:szCs w:val="21"/>
              </w:rPr>
              <w:t>　通过对全县路灯缴纳电费，保障城市正常照明，提高城市的安全和美观度，提升城市整体形象。　</w:t>
            </w:r>
          </w:p>
        </w:tc>
        <w:tc>
          <w:tcPr>
            <w:tcW w:w="3540" w:type="dxa"/>
            <w:gridSpan w:val="5"/>
            <w:tcBorders>
              <w:top w:val="single" w:color="auto" w:sz="4" w:space="0"/>
              <w:left w:val="nil"/>
              <w:bottom w:val="single" w:color="auto" w:sz="4" w:space="0"/>
              <w:right w:val="single" w:color="auto" w:sz="4" w:space="0"/>
            </w:tcBorders>
            <w:noWrap w:val="0"/>
            <w:vAlign w:val="center"/>
          </w:tcPr>
          <w:p w14:paraId="619AC900">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圆满完成</w:t>
            </w:r>
          </w:p>
        </w:tc>
      </w:tr>
      <w:tr w14:paraId="16117ECC">
        <w:tblPrEx>
          <w:tblCellMar>
            <w:top w:w="0" w:type="dxa"/>
            <w:left w:w="108" w:type="dxa"/>
            <w:bottom w:w="0" w:type="dxa"/>
            <w:right w:w="108" w:type="dxa"/>
          </w:tblCellMar>
        </w:tblPrEx>
        <w:trPr>
          <w:trHeight w:val="377" w:hRule="atLeast"/>
          <w:jc w:val="center"/>
        </w:trPr>
        <w:tc>
          <w:tcPr>
            <w:tcW w:w="948" w:type="dxa"/>
            <w:vMerge w:val="restart"/>
            <w:tcBorders>
              <w:top w:val="single" w:color="auto" w:sz="4" w:space="0"/>
              <w:left w:val="single" w:color="auto" w:sz="4" w:space="0"/>
              <w:bottom w:val="single" w:color="auto" w:sz="4" w:space="0"/>
              <w:right w:val="single" w:color="auto" w:sz="4" w:space="0"/>
            </w:tcBorders>
            <w:noWrap w:val="0"/>
            <w:vAlign w:val="center"/>
          </w:tcPr>
          <w:p w14:paraId="5EFFFE23">
            <w:pPr>
              <w:widowControl/>
              <w:spacing w:line="0" w:lineRule="atLeast"/>
              <w:jc w:val="center"/>
              <w:rPr>
                <w:rFonts w:eastAsia="仿宋_GB2312"/>
                <w:kern w:val="0"/>
                <w:szCs w:val="21"/>
              </w:rPr>
            </w:pPr>
            <w:r>
              <w:rPr>
                <w:rFonts w:hint="eastAsia" w:eastAsia="仿宋_GB2312"/>
                <w:kern w:val="0"/>
                <w:szCs w:val="21"/>
              </w:rPr>
              <w:t>绩</w:t>
            </w:r>
          </w:p>
          <w:p w14:paraId="452E8235">
            <w:pPr>
              <w:widowControl/>
              <w:spacing w:line="0" w:lineRule="atLeast"/>
              <w:jc w:val="center"/>
              <w:rPr>
                <w:rFonts w:eastAsia="仿宋_GB2312"/>
                <w:kern w:val="0"/>
                <w:szCs w:val="21"/>
              </w:rPr>
            </w:pPr>
            <w:r>
              <w:rPr>
                <w:rFonts w:hint="eastAsia" w:eastAsia="仿宋_GB2312"/>
                <w:kern w:val="0"/>
                <w:szCs w:val="21"/>
              </w:rPr>
              <w:t>效</w:t>
            </w:r>
          </w:p>
          <w:p w14:paraId="258AA49D">
            <w:pPr>
              <w:widowControl/>
              <w:spacing w:line="0" w:lineRule="atLeast"/>
              <w:jc w:val="center"/>
              <w:rPr>
                <w:rFonts w:eastAsia="仿宋_GB2312"/>
                <w:kern w:val="0"/>
                <w:szCs w:val="21"/>
              </w:rPr>
            </w:pPr>
            <w:r>
              <w:rPr>
                <w:rFonts w:hint="eastAsia" w:eastAsia="仿宋_GB2312"/>
                <w:kern w:val="0"/>
                <w:szCs w:val="21"/>
              </w:rPr>
              <w:t>指</w:t>
            </w:r>
          </w:p>
          <w:p w14:paraId="20CF7556">
            <w:pPr>
              <w:widowControl/>
              <w:spacing w:line="0" w:lineRule="atLeast"/>
              <w:jc w:val="center"/>
              <w:rPr>
                <w:rFonts w:eastAsia="仿宋_GB2312"/>
                <w:kern w:val="0"/>
                <w:szCs w:val="21"/>
              </w:rPr>
            </w:pPr>
            <w:r>
              <w:rPr>
                <w:rFonts w:hint="eastAsia" w:eastAsia="仿宋_GB2312"/>
                <w:kern w:val="0"/>
                <w:szCs w:val="21"/>
              </w:rPr>
              <w:t>标</w:t>
            </w:r>
          </w:p>
        </w:tc>
        <w:tc>
          <w:tcPr>
            <w:tcW w:w="743" w:type="dxa"/>
            <w:tcBorders>
              <w:top w:val="single" w:color="auto" w:sz="4" w:space="0"/>
              <w:left w:val="nil"/>
              <w:bottom w:val="single" w:color="auto" w:sz="4" w:space="0"/>
              <w:right w:val="single" w:color="auto" w:sz="4" w:space="0"/>
            </w:tcBorders>
            <w:noWrap w:val="0"/>
            <w:vAlign w:val="center"/>
          </w:tcPr>
          <w:p w14:paraId="352578F3">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78" w:type="dxa"/>
            <w:tcBorders>
              <w:top w:val="single" w:color="auto" w:sz="4" w:space="0"/>
              <w:left w:val="nil"/>
              <w:bottom w:val="single" w:color="auto" w:sz="4" w:space="0"/>
              <w:right w:val="single" w:color="auto" w:sz="4" w:space="0"/>
            </w:tcBorders>
            <w:noWrap w:val="0"/>
            <w:vAlign w:val="center"/>
          </w:tcPr>
          <w:p w14:paraId="5E0B66C2">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89" w:type="dxa"/>
            <w:tcBorders>
              <w:top w:val="single" w:color="auto" w:sz="4" w:space="0"/>
              <w:left w:val="nil"/>
              <w:bottom w:val="single" w:color="auto" w:sz="4" w:space="0"/>
              <w:right w:val="single" w:color="auto" w:sz="4" w:space="0"/>
            </w:tcBorders>
            <w:noWrap w:val="0"/>
            <w:vAlign w:val="center"/>
          </w:tcPr>
          <w:p w14:paraId="5E1E4C3A">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7408CD22">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82" w:type="dxa"/>
            <w:tcBorders>
              <w:top w:val="single" w:color="auto" w:sz="4" w:space="0"/>
              <w:left w:val="nil"/>
              <w:bottom w:val="single" w:color="auto" w:sz="4" w:space="0"/>
              <w:right w:val="single" w:color="auto" w:sz="4" w:space="0"/>
            </w:tcBorders>
            <w:noWrap w:val="0"/>
            <w:vAlign w:val="center"/>
          </w:tcPr>
          <w:p w14:paraId="4EE40621">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811" w:type="dxa"/>
            <w:tcBorders>
              <w:top w:val="single" w:color="auto" w:sz="4" w:space="0"/>
              <w:left w:val="nil"/>
              <w:bottom w:val="single" w:color="auto" w:sz="4" w:space="0"/>
              <w:right w:val="single" w:color="auto" w:sz="4" w:space="0"/>
            </w:tcBorders>
            <w:noWrap w:val="0"/>
            <w:vAlign w:val="center"/>
          </w:tcPr>
          <w:p w14:paraId="1F45FDEA">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41" w:type="dxa"/>
            <w:tcBorders>
              <w:top w:val="single" w:color="auto" w:sz="4" w:space="0"/>
              <w:left w:val="nil"/>
              <w:bottom w:val="single" w:color="auto" w:sz="4" w:space="0"/>
              <w:right w:val="single" w:color="auto" w:sz="4" w:space="0"/>
            </w:tcBorders>
            <w:noWrap w:val="0"/>
            <w:vAlign w:val="center"/>
          </w:tcPr>
          <w:p w14:paraId="0FB58523">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06" w:type="dxa"/>
            <w:gridSpan w:val="2"/>
            <w:tcBorders>
              <w:top w:val="single" w:color="auto" w:sz="4" w:space="0"/>
              <w:left w:val="nil"/>
              <w:bottom w:val="single" w:color="auto" w:sz="4" w:space="0"/>
              <w:right w:val="single" w:color="auto" w:sz="4" w:space="0"/>
            </w:tcBorders>
            <w:noWrap w:val="0"/>
            <w:vAlign w:val="center"/>
          </w:tcPr>
          <w:p w14:paraId="76E06E24">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1368A056">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1ED6F07B">
            <w:pPr>
              <w:widowControl/>
              <w:spacing w:line="0" w:lineRule="atLeast"/>
              <w:jc w:val="left"/>
              <w:rPr>
                <w:rFonts w:eastAsia="仿宋_GB2312"/>
                <w:kern w:val="0"/>
                <w:szCs w:val="21"/>
              </w:rPr>
            </w:pPr>
          </w:p>
        </w:tc>
        <w:tc>
          <w:tcPr>
            <w:tcW w:w="743" w:type="dxa"/>
            <w:vMerge w:val="restart"/>
            <w:tcBorders>
              <w:top w:val="single" w:color="auto" w:sz="4" w:space="0"/>
              <w:left w:val="nil"/>
              <w:bottom w:val="single" w:color="auto" w:sz="4" w:space="0"/>
              <w:right w:val="single" w:color="auto" w:sz="4" w:space="0"/>
            </w:tcBorders>
            <w:noWrap w:val="0"/>
            <w:vAlign w:val="center"/>
          </w:tcPr>
          <w:p w14:paraId="42A632AA">
            <w:pPr>
              <w:widowControl/>
              <w:spacing w:line="0" w:lineRule="atLeast"/>
              <w:jc w:val="center"/>
              <w:rPr>
                <w:rFonts w:eastAsia="仿宋_GB2312"/>
                <w:kern w:val="0"/>
                <w:szCs w:val="21"/>
              </w:rPr>
            </w:pPr>
            <w:r>
              <w:rPr>
                <w:rFonts w:hint="eastAsia" w:eastAsia="仿宋_GB2312"/>
                <w:kern w:val="0"/>
                <w:szCs w:val="21"/>
              </w:rPr>
              <w:t>产出</w:t>
            </w:r>
          </w:p>
          <w:p w14:paraId="022CD937">
            <w:pPr>
              <w:widowControl/>
              <w:spacing w:line="0" w:lineRule="atLeast"/>
              <w:jc w:val="center"/>
              <w:rPr>
                <w:rFonts w:eastAsia="仿宋_GB2312"/>
                <w:kern w:val="0"/>
                <w:szCs w:val="21"/>
              </w:rPr>
            </w:pPr>
            <w:r>
              <w:rPr>
                <w:rFonts w:hint="eastAsia" w:eastAsia="仿宋_GB2312"/>
                <w:kern w:val="0"/>
                <w:szCs w:val="21"/>
              </w:rPr>
              <w:t>指标</w:t>
            </w:r>
          </w:p>
          <w:p w14:paraId="3BF3C5F9">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78" w:type="dxa"/>
            <w:vMerge w:val="restart"/>
            <w:tcBorders>
              <w:top w:val="single" w:color="auto" w:sz="4" w:space="0"/>
              <w:left w:val="nil"/>
              <w:bottom w:val="single" w:color="auto" w:sz="4" w:space="0"/>
              <w:right w:val="single" w:color="auto" w:sz="4" w:space="0"/>
            </w:tcBorders>
            <w:noWrap w:val="0"/>
            <w:vAlign w:val="center"/>
          </w:tcPr>
          <w:p w14:paraId="0D0B8E61">
            <w:pPr>
              <w:widowControl/>
              <w:spacing w:line="0" w:lineRule="atLeast"/>
              <w:jc w:val="center"/>
              <w:rPr>
                <w:rFonts w:eastAsia="仿宋_GB2312"/>
                <w:kern w:val="0"/>
                <w:szCs w:val="21"/>
              </w:rPr>
            </w:pPr>
            <w:r>
              <w:rPr>
                <w:rFonts w:hint="eastAsia" w:eastAsia="仿宋_GB2312"/>
                <w:kern w:val="0"/>
                <w:szCs w:val="21"/>
              </w:rPr>
              <w:t>数量指标</w:t>
            </w:r>
          </w:p>
        </w:tc>
        <w:tc>
          <w:tcPr>
            <w:tcW w:w="1389" w:type="dxa"/>
            <w:tcBorders>
              <w:top w:val="single" w:color="auto" w:sz="4" w:space="0"/>
              <w:left w:val="nil"/>
              <w:bottom w:val="single" w:color="auto" w:sz="4" w:space="0"/>
              <w:right w:val="single" w:color="auto" w:sz="4" w:space="0"/>
            </w:tcBorders>
            <w:noWrap w:val="0"/>
            <w:vAlign w:val="center"/>
          </w:tcPr>
          <w:p w14:paraId="6C0FAB3E">
            <w:pPr>
              <w:widowControl/>
              <w:spacing w:line="0" w:lineRule="atLeast"/>
              <w:jc w:val="left"/>
              <w:rPr>
                <w:rFonts w:eastAsia="仿宋_GB2312"/>
                <w:kern w:val="0"/>
                <w:szCs w:val="21"/>
              </w:rPr>
            </w:pPr>
            <w:r>
              <w:rPr>
                <w:rFonts w:hint="eastAsia" w:eastAsia="仿宋_GB2312"/>
                <w:kern w:val="0"/>
                <w:szCs w:val="21"/>
              </w:rPr>
              <w:t>路灯数量</w:t>
            </w:r>
          </w:p>
        </w:tc>
        <w:tc>
          <w:tcPr>
            <w:tcW w:w="0" w:type="auto"/>
            <w:tcBorders>
              <w:top w:val="single" w:color="auto" w:sz="4" w:space="0"/>
              <w:left w:val="nil"/>
              <w:bottom w:val="single" w:color="auto" w:sz="4" w:space="0"/>
              <w:right w:val="single" w:color="auto" w:sz="4" w:space="0"/>
            </w:tcBorders>
            <w:noWrap w:val="0"/>
            <w:vAlign w:val="center"/>
          </w:tcPr>
          <w:p w14:paraId="2CCBCAC2">
            <w:pPr>
              <w:widowControl/>
              <w:spacing w:line="0" w:lineRule="atLeast"/>
              <w:jc w:val="left"/>
              <w:rPr>
                <w:rFonts w:eastAsia="仿宋_GB2312"/>
                <w:kern w:val="0"/>
                <w:szCs w:val="21"/>
              </w:rPr>
            </w:pPr>
            <w:r>
              <w:rPr>
                <w:rFonts w:hint="eastAsia" w:eastAsia="仿宋_GB2312"/>
                <w:kern w:val="0"/>
                <w:szCs w:val="21"/>
              </w:rPr>
              <w:t>6800个</w:t>
            </w:r>
          </w:p>
        </w:tc>
        <w:tc>
          <w:tcPr>
            <w:tcW w:w="982" w:type="dxa"/>
            <w:tcBorders>
              <w:top w:val="single" w:color="auto" w:sz="4" w:space="0"/>
              <w:left w:val="nil"/>
              <w:bottom w:val="single" w:color="auto" w:sz="4" w:space="0"/>
              <w:right w:val="single" w:color="auto" w:sz="4" w:space="0"/>
            </w:tcBorders>
            <w:noWrap w:val="0"/>
            <w:vAlign w:val="center"/>
          </w:tcPr>
          <w:p w14:paraId="7B47FCD1">
            <w:pPr>
              <w:widowControl/>
              <w:spacing w:line="0" w:lineRule="atLeast"/>
              <w:jc w:val="left"/>
              <w:rPr>
                <w:rFonts w:eastAsia="仿宋_GB2312"/>
                <w:kern w:val="0"/>
                <w:szCs w:val="21"/>
              </w:rPr>
            </w:pPr>
            <w:r>
              <w:rPr>
                <w:rFonts w:hint="eastAsia" w:eastAsia="仿宋_GB2312"/>
                <w:kern w:val="0"/>
                <w:szCs w:val="21"/>
              </w:rPr>
              <w:t>　6800个</w:t>
            </w:r>
          </w:p>
        </w:tc>
        <w:tc>
          <w:tcPr>
            <w:tcW w:w="811" w:type="dxa"/>
            <w:tcBorders>
              <w:top w:val="single" w:color="auto" w:sz="4" w:space="0"/>
              <w:left w:val="nil"/>
              <w:bottom w:val="single" w:color="auto" w:sz="4" w:space="0"/>
              <w:right w:val="single" w:color="auto" w:sz="4" w:space="0"/>
            </w:tcBorders>
            <w:noWrap w:val="0"/>
            <w:vAlign w:val="center"/>
          </w:tcPr>
          <w:p w14:paraId="495F1B38">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541" w:type="dxa"/>
            <w:tcBorders>
              <w:top w:val="single" w:color="auto" w:sz="4" w:space="0"/>
              <w:left w:val="nil"/>
              <w:bottom w:val="single" w:color="auto" w:sz="4" w:space="0"/>
              <w:right w:val="single" w:color="auto" w:sz="4" w:space="0"/>
            </w:tcBorders>
            <w:noWrap w:val="0"/>
            <w:vAlign w:val="center"/>
          </w:tcPr>
          <w:p w14:paraId="7F111A41">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236198C8">
            <w:pPr>
              <w:widowControl/>
              <w:spacing w:line="0" w:lineRule="atLeast"/>
              <w:jc w:val="left"/>
              <w:rPr>
                <w:rFonts w:eastAsia="仿宋_GB2312"/>
                <w:kern w:val="0"/>
                <w:szCs w:val="21"/>
              </w:rPr>
            </w:pPr>
            <w:r>
              <w:rPr>
                <w:rFonts w:hint="eastAsia" w:eastAsia="仿宋_GB2312"/>
                <w:kern w:val="0"/>
                <w:szCs w:val="21"/>
              </w:rPr>
              <w:t>　</w:t>
            </w:r>
          </w:p>
        </w:tc>
      </w:tr>
      <w:tr w14:paraId="13A4775F">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13B74124">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3AE8B7B0">
            <w:pPr>
              <w:widowControl/>
              <w:spacing w:line="0" w:lineRule="atLeast"/>
              <w:jc w:val="left"/>
              <w:rPr>
                <w:rFonts w:eastAsia="仿宋_GB2312"/>
                <w:kern w:val="0"/>
                <w:szCs w:val="21"/>
              </w:rPr>
            </w:pPr>
          </w:p>
        </w:tc>
        <w:tc>
          <w:tcPr>
            <w:tcW w:w="978" w:type="dxa"/>
            <w:vMerge w:val="continue"/>
            <w:tcBorders>
              <w:top w:val="single" w:color="auto" w:sz="4" w:space="0"/>
              <w:left w:val="nil"/>
              <w:bottom w:val="single" w:color="auto" w:sz="4" w:space="0"/>
              <w:right w:val="single" w:color="auto" w:sz="4" w:space="0"/>
            </w:tcBorders>
            <w:noWrap w:val="0"/>
            <w:vAlign w:val="center"/>
          </w:tcPr>
          <w:p w14:paraId="6C6378D6">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5C0C73E3">
            <w:pPr>
              <w:widowControl/>
              <w:spacing w:line="0" w:lineRule="atLeast"/>
              <w:jc w:val="left"/>
              <w:rPr>
                <w:rFonts w:eastAsia="仿宋_GB2312"/>
                <w:kern w:val="0"/>
                <w:szCs w:val="21"/>
              </w:rPr>
            </w:pPr>
            <w:r>
              <w:rPr>
                <w:rFonts w:hint="eastAsia" w:eastAsia="仿宋_GB2312"/>
                <w:kern w:val="0"/>
                <w:szCs w:val="21"/>
              </w:rPr>
              <w:t>道路条数</w:t>
            </w:r>
          </w:p>
        </w:tc>
        <w:tc>
          <w:tcPr>
            <w:tcW w:w="0" w:type="auto"/>
            <w:tcBorders>
              <w:top w:val="single" w:color="auto" w:sz="4" w:space="0"/>
              <w:left w:val="nil"/>
              <w:bottom w:val="single" w:color="auto" w:sz="4" w:space="0"/>
              <w:right w:val="single" w:color="auto" w:sz="4" w:space="0"/>
            </w:tcBorders>
            <w:noWrap w:val="0"/>
            <w:vAlign w:val="center"/>
          </w:tcPr>
          <w:p w14:paraId="5613C6F2">
            <w:pPr>
              <w:widowControl/>
              <w:spacing w:line="0" w:lineRule="atLeast"/>
              <w:jc w:val="left"/>
              <w:rPr>
                <w:rFonts w:eastAsia="仿宋_GB2312"/>
                <w:kern w:val="0"/>
                <w:szCs w:val="21"/>
              </w:rPr>
            </w:pPr>
            <w:r>
              <w:rPr>
                <w:rFonts w:hint="eastAsia" w:eastAsia="仿宋_GB2312"/>
                <w:kern w:val="0"/>
                <w:szCs w:val="21"/>
              </w:rPr>
              <w:t>　7500个</w:t>
            </w:r>
          </w:p>
        </w:tc>
        <w:tc>
          <w:tcPr>
            <w:tcW w:w="982" w:type="dxa"/>
            <w:tcBorders>
              <w:top w:val="single" w:color="auto" w:sz="4" w:space="0"/>
              <w:left w:val="nil"/>
              <w:bottom w:val="single" w:color="auto" w:sz="4" w:space="0"/>
              <w:right w:val="single" w:color="auto" w:sz="4" w:space="0"/>
            </w:tcBorders>
            <w:noWrap w:val="0"/>
            <w:vAlign w:val="center"/>
          </w:tcPr>
          <w:p w14:paraId="4E14A63A">
            <w:pPr>
              <w:widowControl/>
              <w:spacing w:line="0" w:lineRule="atLeast"/>
              <w:jc w:val="left"/>
              <w:rPr>
                <w:rFonts w:eastAsia="仿宋_GB2312"/>
                <w:kern w:val="0"/>
                <w:szCs w:val="21"/>
              </w:rPr>
            </w:pPr>
            <w:r>
              <w:rPr>
                <w:rFonts w:hint="eastAsia" w:eastAsia="仿宋_GB2312"/>
                <w:kern w:val="0"/>
                <w:szCs w:val="21"/>
              </w:rPr>
              <w:t>　47条</w:t>
            </w:r>
          </w:p>
        </w:tc>
        <w:tc>
          <w:tcPr>
            <w:tcW w:w="811" w:type="dxa"/>
            <w:tcBorders>
              <w:top w:val="single" w:color="auto" w:sz="4" w:space="0"/>
              <w:left w:val="nil"/>
              <w:bottom w:val="single" w:color="auto" w:sz="4" w:space="0"/>
              <w:right w:val="single" w:color="auto" w:sz="4" w:space="0"/>
            </w:tcBorders>
            <w:noWrap w:val="0"/>
            <w:vAlign w:val="center"/>
          </w:tcPr>
          <w:p w14:paraId="661D2A4D">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条</w:t>
            </w:r>
          </w:p>
        </w:tc>
        <w:tc>
          <w:tcPr>
            <w:tcW w:w="541" w:type="dxa"/>
            <w:tcBorders>
              <w:top w:val="single" w:color="auto" w:sz="4" w:space="0"/>
              <w:left w:val="nil"/>
              <w:bottom w:val="single" w:color="auto" w:sz="4" w:space="0"/>
              <w:right w:val="single" w:color="auto" w:sz="4" w:space="0"/>
            </w:tcBorders>
            <w:noWrap w:val="0"/>
            <w:vAlign w:val="center"/>
          </w:tcPr>
          <w:p w14:paraId="614EF27F">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51019837">
            <w:pPr>
              <w:widowControl/>
              <w:spacing w:line="0" w:lineRule="atLeast"/>
              <w:jc w:val="left"/>
              <w:rPr>
                <w:rFonts w:eastAsia="仿宋_GB2312"/>
                <w:kern w:val="0"/>
                <w:szCs w:val="21"/>
              </w:rPr>
            </w:pPr>
            <w:r>
              <w:rPr>
                <w:rFonts w:hint="eastAsia" w:eastAsia="仿宋_GB2312"/>
                <w:kern w:val="0"/>
                <w:szCs w:val="21"/>
              </w:rPr>
              <w:t>　</w:t>
            </w:r>
          </w:p>
        </w:tc>
      </w:tr>
      <w:tr w14:paraId="0165A6C1">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3879E191">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355DE9CD">
            <w:pPr>
              <w:widowControl/>
              <w:spacing w:line="0" w:lineRule="atLeast"/>
              <w:jc w:val="left"/>
              <w:rPr>
                <w:rFonts w:eastAsia="仿宋_GB2312"/>
                <w:kern w:val="0"/>
                <w:szCs w:val="21"/>
              </w:rPr>
            </w:pPr>
          </w:p>
        </w:tc>
        <w:tc>
          <w:tcPr>
            <w:tcW w:w="978" w:type="dxa"/>
            <w:vMerge w:val="restart"/>
            <w:tcBorders>
              <w:top w:val="single" w:color="auto" w:sz="4" w:space="0"/>
              <w:left w:val="nil"/>
              <w:bottom w:val="single" w:color="auto" w:sz="4" w:space="0"/>
              <w:right w:val="single" w:color="auto" w:sz="4" w:space="0"/>
            </w:tcBorders>
            <w:noWrap w:val="0"/>
            <w:vAlign w:val="center"/>
          </w:tcPr>
          <w:p w14:paraId="2EB67C93">
            <w:pPr>
              <w:widowControl/>
              <w:spacing w:line="0" w:lineRule="atLeast"/>
              <w:jc w:val="center"/>
              <w:rPr>
                <w:rFonts w:eastAsia="仿宋_GB2312"/>
                <w:kern w:val="0"/>
                <w:szCs w:val="21"/>
              </w:rPr>
            </w:pPr>
            <w:r>
              <w:rPr>
                <w:rFonts w:hint="eastAsia" w:eastAsia="仿宋_GB2312"/>
                <w:kern w:val="0"/>
                <w:szCs w:val="21"/>
              </w:rPr>
              <w:t>质量指标</w:t>
            </w:r>
          </w:p>
        </w:tc>
        <w:tc>
          <w:tcPr>
            <w:tcW w:w="1389" w:type="dxa"/>
            <w:tcBorders>
              <w:top w:val="single" w:color="auto" w:sz="4" w:space="0"/>
              <w:left w:val="nil"/>
              <w:bottom w:val="single" w:color="auto" w:sz="4" w:space="0"/>
              <w:right w:val="single" w:color="auto" w:sz="4" w:space="0"/>
            </w:tcBorders>
            <w:noWrap w:val="0"/>
            <w:vAlign w:val="center"/>
          </w:tcPr>
          <w:p w14:paraId="6E43C2B8">
            <w:pPr>
              <w:widowControl/>
              <w:spacing w:line="0" w:lineRule="atLeast"/>
              <w:jc w:val="left"/>
              <w:rPr>
                <w:rFonts w:eastAsia="仿宋_GB2312"/>
                <w:kern w:val="0"/>
                <w:szCs w:val="21"/>
              </w:rPr>
            </w:pPr>
            <w:r>
              <w:rPr>
                <w:rFonts w:hint="eastAsia" w:eastAsia="仿宋_GB2312"/>
                <w:kern w:val="0"/>
                <w:szCs w:val="21"/>
              </w:rPr>
              <w:t>路灯正常照明率</w:t>
            </w:r>
          </w:p>
        </w:tc>
        <w:tc>
          <w:tcPr>
            <w:tcW w:w="0" w:type="auto"/>
            <w:tcBorders>
              <w:top w:val="single" w:color="auto" w:sz="4" w:space="0"/>
              <w:left w:val="nil"/>
              <w:bottom w:val="single" w:color="auto" w:sz="4" w:space="0"/>
              <w:right w:val="single" w:color="auto" w:sz="4" w:space="0"/>
            </w:tcBorders>
            <w:noWrap w:val="0"/>
            <w:vAlign w:val="center"/>
          </w:tcPr>
          <w:p w14:paraId="2D8DDE5D">
            <w:pPr>
              <w:widowControl/>
              <w:spacing w:line="0" w:lineRule="atLeast"/>
              <w:jc w:val="left"/>
              <w:rPr>
                <w:rFonts w:eastAsia="仿宋_GB2312"/>
                <w:kern w:val="0"/>
                <w:szCs w:val="21"/>
              </w:rPr>
            </w:pPr>
            <w:r>
              <w:rPr>
                <w:rFonts w:hint="eastAsia" w:eastAsia="仿宋_GB2312"/>
                <w:kern w:val="0"/>
                <w:szCs w:val="21"/>
              </w:rPr>
              <w:t>　100%</w:t>
            </w:r>
          </w:p>
        </w:tc>
        <w:tc>
          <w:tcPr>
            <w:tcW w:w="982" w:type="dxa"/>
            <w:tcBorders>
              <w:top w:val="single" w:color="auto" w:sz="4" w:space="0"/>
              <w:left w:val="nil"/>
              <w:bottom w:val="single" w:color="auto" w:sz="4" w:space="0"/>
              <w:right w:val="single" w:color="auto" w:sz="4" w:space="0"/>
            </w:tcBorders>
            <w:noWrap w:val="0"/>
            <w:vAlign w:val="center"/>
          </w:tcPr>
          <w:p w14:paraId="1B78A6D7">
            <w:pPr>
              <w:widowControl/>
              <w:spacing w:line="0" w:lineRule="atLeast"/>
              <w:jc w:val="left"/>
              <w:rPr>
                <w:rFonts w:eastAsia="仿宋_GB2312"/>
                <w:kern w:val="0"/>
                <w:szCs w:val="21"/>
              </w:rPr>
            </w:pPr>
            <w:r>
              <w:rPr>
                <w:rFonts w:hint="eastAsia" w:eastAsia="仿宋_GB2312"/>
                <w:kern w:val="0"/>
                <w:szCs w:val="21"/>
              </w:rPr>
              <w:t>　100%</w:t>
            </w:r>
          </w:p>
        </w:tc>
        <w:tc>
          <w:tcPr>
            <w:tcW w:w="811" w:type="dxa"/>
            <w:tcBorders>
              <w:top w:val="single" w:color="auto" w:sz="4" w:space="0"/>
              <w:left w:val="nil"/>
              <w:bottom w:val="single" w:color="auto" w:sz="4" w:space="0"/>
              <w:right w:val="single" w:color="auto" w:sz="4" w:space="0"/>
            </w:tcBorders>
            <w:noWrap w:val="0"/>
            <w:vAlign w:val="center"/>
          </w:tcPr>
          <w:p w14:paraId="1015F272">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6F73397E">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06" w:type="dxa"/>
            <w:gridSpan w:val="2"/>
            <w:tcBorders>
              <w:top w:val="single" w:color="auto" w:sz="4" w:space="0"/>
              <w:left w:val="nil"/>
              <w:bottom w:val="single" w:color="auto" w:sz="4" w:space="0"/>
              <w:right w:val="single" w:color="auto" w:sz="4" w:space="0"/>
            </w:tcBorders>
            <w:noWrap w:val="0"/>
            <w:vAlign w:val="center"/>
          </w:tcPr>
          <w:p w14:paraId="64623940">
            <w:pPr>
              <w:widowControl/>
              <w:spacing w:line="0" w:lineRule="atLeast"/>
              <w:jc w:val="left"/>
              <w:rPr>
                <w:rFonts w:eastAsia="仿宋_GB2312"/>
                <w:kern w:val="0"/>
                <w:szCs w:val="21"/>
              </w:rPr>
            </w:pPr>
            <w:r>
              <w:rPr>
                <w:rFonts w:hint="eastAsia" w:eastAsia="仿宋_GB2312"/>
                <w:kern w:val="0"/>
                <w:szCs w:val="21"/>
              </w:rPr>
              <w:t>　</w:t>
            </w:r>
          </w:p>
        </w:tc>
      </w:tr>
      <w:tr w14:paraId="15D5ABA0">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713C2482">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2F17B6CB">
            <w:pPr>
              <w:widowControl/>
              <w:spacing w:line="0" w:lineRule="atLeast"/>
              <w:jc w:val="left"/>
              <w:rPr>
                <w:rFonts w:eastAsia="仿宋_GB2312"/>
                <w:kern w:val="0"/>
                <w:szCs w:val="21"/>
              </w:rPr>
            </w:pPr>
          </w:p>
        </w:tc>
        <w:tc>
          <w:tcPr>
            <w:tcW w:w="978" w:type="dxa"/>
            <w:vMerge w:val="continue"/>
            <w:tcBorders>
              <w:top w:val="single" w:color="auto" w:sz="4" w:space="0"/>
              <w:left w:val="nil"/>
              <w:bottom w:val="single" w:color="auto" w:sz="4" w:space="0"/>
              <w:right w:val="single" w:color="auto" w:sz="4" w:space="0"/>
            </w:tcBorders>
            <w:noWrap w:val="0"/>
            <w:vAlign w:val="center"/>
          </w:tcPr>
          <w:p w14:paraId="583400A4">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23C21847">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w:t>
            </w:r>
          </w:p>
        </w:tc>
        <w:tc>
          <w:tcPr>
            <w:tcW w:w="0" w:type="auto"/>
            <w:tcBorders>
              <w:top w:val="single" w:color="auto" w:sz="4" w:space="0"/>
              <w:left w:val="nil"/>
              <w:bottom w:val="single" w:color="auto" w:sz="4" w:space="0"/>
              <w:right w:val="single" w:color="auto" w:sz="4" w:space="0"/>
            </w:tcBorders>
            <w:noWrap w:val="0"/>
            <w:vAlign w:val="center"/>
          </w:tcPr>
          <w:p w14:paraId="6C776C04">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single" w:color="auto" w:sz="4" w:space="0"/>
              <w:left w:val="nil"/>
              <w:bottom w:val="single" w:color="auto" w:sz="4" w:space="0"/>
              <w:right w:val="single" w:color="auto" w:sz="4" w:space="0"/>
            </w:tcBorders>
            <w:noWrap w:val="0"/>
            <w:vAlign w:val="center"/>
          </w:tcPr>
          <w:p w14:paraId="2102696A">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083E2088">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5C76B818">
            <w:pPr>
              <w:widowControl/>
              <w:spacing w:line="0" w:lineRule="atLeast"/>
              <w:jc w:val="left"/>
              <w:rPr>
                <w:rFonts w:hint="default" w:eastAsia="仿宋_GB2312"/>
                <w:kern w:val="0"/>
                <w:szCs w:val="21"/>
                <w:lang w:val="en-US" w:eastAsia="zh-CN"/>
              </w:rPr>
            </w:pPr>
          </w:p>
        </w:tc>
        <w:tc>
          <w:tcPr>
            <w:tcW w:w="1206" w:type="dxa"/>
            <w:gridSpan w:val="2"/>
            <w:tcBorders>
              <w:top w:val="single" w:color="auto" w:sz="4" w:space="0"/>
              <w:left w:val="nil"/>
              <w:bottom w:val="single" w:color="auto" w:sz="4" w:space="0"/>
              <w:right w:val="single" w:color="auto" w:sz="4" w:space="0"/>
            </w:tcBorders>
            <w:noWrap w:val="0"/>
            <w:vAlign w:val="center"/>
          </w:tcPr>
          <w:p w14:paraId="60CBB976">
            <w:pPr>
              <w:widowControl/>
              <w:spacing w:line="0" w:lineRule="atLeast"/>
              <w:jc w:val="left"/>
              <w:rPr>
                <w:rFonts w:eastAsia="仿宋_GB2312"/>
                <w:kern w:val="0"/>
                <w:szCs w:val="21"/>
              </w:rPr>
            </w:pPr>
            <w:r>
              <w:rPr>
                <w:rFonts w:hint="eastAsia" w:eastAsia="仿宋_GB2312"/>
                <w:kern w:val="0"/>
                <w:szCs w:val="21"/>
              </w:rPr>
              <w:t>　</w:t>
            </w:r>
          </w:p>
        </w:tc>
      </w:tr>
      <w:tr w14:paraId="5165170B">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47AC1F49">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522C61B3">
            <w:pPr>
              <w:widowControl/>
              <w:spacing w:line="0" w:lineRule="atLeast"/>
              <w:jc w:val="left"/>
              <w:rPr>
                <w:rFonts w:eastAsia="仿宋_GB2312"/>
                <w:kern w:val="0"/>
                <w:szCs w:val="21"/>
              </w:rPr>
            </w:pPr>
          </w:p>
        </w:tc>
        <w:tc>
          <w:tcPr>
            <w:tcW w:w="978" w:type="dxa"/>
            <w:vMerge w:val="restart"/>
            <w:tcBorders>
              <w:top w:val="single" w:color="auto" w:sz="4" w:space="0"/>
              <w:left w:val="nil"/>
              <w:bottom w:val="single" w:color="auto" w:sz="4" w:space="0"/>
              <w:right w:val="single" w:color="auto" w:sz="4" w:space="0"/>
            </w:tcBorders>
            <w:noWrap w:val="0"/>
            <w:vAlign w:val="center"/>
          </w:tcPr>
          <w:p w14:paraId="4231C725">
            <w:pPr>
              <w:widowControl/>
              <w:spacing w:line="0" w:lineRule="atLeast"/>
              <w:jc w:val="center"/>
              <w:rPr>
                <w:rFonts w:eastAsia="仿宋_GB2312"/>
                <w:kern w:val="0"/>
                <w:szCs w:val="21"/>
              </w:rPr>
            </w:pPr>
            <w:r>
              <w:rPr>
                <w:rFonts w:hint="eastAsia" w:eastAsia="仿宋_GB2312"/>
                <w:kern w:val="0"/>
                <w:szCs w:val="21"/>
              </w:rPr>
              <w:t>时效指标</w:t>
            </w:r>
          </w:p>
        </w:tc>
        <w:tc>
          <w:tcPr>
            <w:tcW w:w="1389" w:type="dxa"/>
            <w:tcBorders>
              <w:top w:val="single" w:color="auto" w:sz="4" w:space="0"/>
              <w:left w:val="nil"/>
              <w:bottom w:val="single" w:color="auto" w:sz="4" w:space="0"/>
              <w:right w:val="single" w:color="auto" w:sz="4" w:space="0"/>
            </w:tcBorders>
            <w:noWrap w:val="0"/>
            <w:vAlign w:val="center"/>
          </w:tcPr>
          <w:p w14:paraId="087977B7">
            <w:pPr>
              <w:widowControl/>
              <w:spacing w:line="0" w:lineRule="atLeast"/>
              <w:jc w:val="left"/>
              <w:rPr>
                <w:rFonts w:eastAsia="仿宋_GB2312"/>
                <w:kern w:val="0"/>
                <w:szCs w:val="21"/>
              </w:rPr>
            </w:pPr>
            <w:r>
              <w:rPr>
                <w:rFonts w:hint="eastAsia" w:eastAsia="仿宋_GB2312"/>
                <w:kern w:val="0"/>
                <w:szCs w:val="21"/>
              </w:rPr>
              <w:t>维修及时率</w:t>
            </w:r>
          </w:p>
        </w:tc>
        <w:tc>
          <w:tcPr>
            <w:tcW w:w="0" w:type="auto"/>
            <w:tcBorders>
              <w:top w:val="single" w:color="auto" w:sz="4" w:space="0"/>
              <w:left w:val="nil"/>
              <w:bottom w:val="single" w:color="auto" w:sz="4" w:space="0"/>
              <w:right w:val="single" w:color="auto" w:sz="4" w:space="0"/>
            </w:tcBorders>
            <w:noWrap w:val="0"/>
            <w:vAlign w:val="center"/>
          </w:tcPr>
          <w:p w14:paraId="3653F52B">
            <w:pPr>
              <w:widowControl/>
              <w:spacing w:line="0" w:lineRule="atLeast"/>
              <w:jc w:val="left"/>
              <w:rPr>
                <w:rFonts w:eastAsia="仿宋_GB2312"/>
                <w:kern w:val="0"/>
                <w:szCs w:val="21"/>
              </w:rPr>
            </w:pPr>
            <w:r>
              <w:rPr>
                <w:rFonts w:hint="eastAsia" w:eastAsia="仿宋_GB2312"/>
                <w:kern w:val="0"/>
                <w:szCs w:val="21"/>
              </w:rPr>
              <w:t>　100%</w:t>
            </w:r>
          </w:p>
        </w:tc>
        <w:tc>
          <w:tcPr>
            <w:tcW w:w="982" w:type="dxa"/>
            <w:tcBorders>
              <w:top w:val="single" w:color="auto" w:sz="4" w:space="0"/>
              <w:left w:val="nil"/>
              <w:bottom w:val="single" w:color="auto" w:sz="4" w:space="0"/>
              <w:right w:val="single" w:color="auto" w:sz="4" w:space="0"/>
            </w:tcBorders>
            <w:noWrap w:val="0"/>
            <w:vAlign w:val="center"/>
          </w:tcPr>
          <w:p w14:paraId="61417D6F">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811" w:type="dxa"/>
            <w:tcBorders>
              <w:top w:val="single" w:color="auto" w:sz="4" w:space="0"/>
              <w:left w:val="nil"/>
              <w:bottom w:val="single" w:color="auto" w:sz="4" w:space="0"/>
              <w:right w:val="single" w:color="auto" w:sz="4" w:space="0"/>
            </w:tcBorders>
            <w:noWrap w:val="0"/>
            <w:vAlign w:val="center"/>
          </w:tcPr>
          <w:p w14:paraId="6F311775">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single" w:color="auto" w:sz="4" w:space="0"/>
              <w:left w:val="nil"/>
              <w:bottom w:val="single" w:color="auto" w:sz="4" w:space="0"/>
              <w:right w:val="single" w:color="auto" w:sz="4" w:space="0"/>
            </w:tcBorders>
            <w:noWrap w:val="0"/>
            <w:vAlign w:val="center"/>
          </w:tcPr>
          <w:p w14:paraId="12EC3BB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06" w:type="dxa"/>
            <w:gridSpan w:val="2"/>
            <w:tcBorders>
              <w:top w:val="single" w:color="auto" w:sz="4" w:space="0"/>
              <w:left w:val="nil"/>
              <w:bottom w:val="single" w:color="auto" w:sz="4" w:space="0"/>
              <w:right w:val="single" w:color="auto" w:sz="4" w:space="0"/>
            </w:tcBorders>
            <w:noWrap w:val="0"/>
            <w:vAlign w:val="center"/>
          </w:tcPr>
          <w:p w14:paraId="1C758E35">
            <w:pPr>
              <w:widowControl/>
              <w:spacing w:line="0" w:lineRule="atLeast"/>
              <w:jc w:val="left"/>
              <w:rPr>
                <w:rFonts w:eastAsia="仿宋_GB2312"/>
                <w:kern w:val="0"/>
                <w:szCs w:val="21"/>
              </w:rPr>
            </w:pPr>
            <w:r>
              <w:rPr>
                <w:rFonts w:hint="eastAsia" w:eastAsia="仿宋_GB2312"/>
                <w:kern w:val="0"/>
                <w:szCs w:val="21"/>
              </w:rPr>
              <w:t>　</w:t>
            </w:r>
          </w:p>
        </w:tc>
      </w:tr>
      <w:tr w14:paraId="04C382DC">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528E02D5">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771BCE76">
            <w:pPr>
              <w:widowControl/>
              <w:spacing w:line="0" w:lineRule="atLeast"/>
              <w:jc w:val="left"/>
              <w:rPr>
                <w:rFonts w:eastAsia="仿宋_GB2312"/>
                <w:kern w:val="0"/>
                <w:szCs w:val="21"/>
              </w:rPr>
            </w:pPr>
          </w:p>
        </w:tc>
        <w:tc>
          <w:tcPr>
            <w:tcW w:w="978" w:type="dxa"/>
            <w:vMerge w:val="continue"/>
            <w:tcBorders>
              <w:top w:val="single" w:color="auto" w:sz="4" w:space="0"/>
              <w:left w:val="nil"/>
              <w:bottom w:val="single" w:color="auto" w:sz="4" w:space="0"/>
              <w:right w:val="single" w:color="auto" w:sz="4" w:space="0"/>
            </w:tcBorders>
            <w:noWrap w:val="0"/>
            <w:vAlign w:val="center"/>
          </w:tcPr>
          <w:p w14:paraId="494B5692">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708D078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C47EF4C">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single" w:color="auto" w:sz="4" w:space="0"/>
              <w:left w:val="nil"/>
              <w:bottom w:val="single" w:color="auto" w:sz="4" w:space="0"/>
              <w:right w:val="single" w:color="auto" w:sz="4" w:space="0"/>
            </w:tcBorders>
            <w:noWrap w:val="0"/>
            <w:vAlign w:val="center"/>
          </w:tcPr>
          <w:p w14:paraId="3A5F934D">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668BD53D">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44BDB133">
            <w:pPr>
              <w:widowControl/>
              <w:spacing w:line="0" w:lineRule="atLeast"/>
              <w:jc w:val="left"/>
              <w:rPr>
                <w:rFonts w:eastAsia="仿宋_GB2312"/>
                <w:kern w:val="0"/>
                <w:szCs w:val="21"/>
              </w:rPr>
            </w:pP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40654829">
            <w:pPr>
              <w:widowControl/>
              <w:spacing w:line="0" w:lineRule="atLeast"/>
              <w:jc w:val="left"/>
              <w:rPr>
                <w:rFonts w:eastAsia="仿宋_GB2312"/>
                <w:kern w:val="0"/>
                <w:szCs w:val="21"/>
              </w:rPr>
            </w:pPr>
            <w:r>
              <w:rPr>
                <w:rFonts w:hint="eastAsia" w:eastAsia="仿宋_GB2312"/>
                <w:kern w:val="0"/>
                <w:szCs w:val="21"/>
              </w:rPr>
              <w:t>　</w:t>
            </w:r>
          </w:p>
        </w:tc>
      </w:tr>
      <w:tr w14:paraId="4CC1DFDB">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2A3BBFE7">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7AEC446F">
            <w:pPr>
              <w:widowControl/>
              <w:spacing w:line="0" w:lineRule="atLeast"/>
              <w:jc w:val="left"/>
              <w:rPr>
                <w:rFonts w:eastAsia="仿宋_GB2312"/>
                <w:kern w:val="0"/>
                <w:szCs w:val="21"/>
              </w:rPr>
            </w:pPr>
          </w:p>
        </w:tc>
        <w:tc>
          <w:tcPr>
            <w:tcW w:w="978" w:type="dxa"/>
            <w:vMerge w:val="restart"/>
            <w:tcBorders>
              <w:top w:val="single" w:color="auto" w:sz="4" w:space="0"/>
              <w:left w:val="nil"/>
              <w:bottom w:val="single" w:color="auto" w:sz="4" w:space="0"/>
              <w:right w:val="single" w:color="auto" w:sz="4" w:space="0"/>
            </w:tcBorders>
            <w:noWrap w:val="0"/>
            <w:vAlign w:val="center"/>
          </w:tcPr>
          <w:p w14:paraId="03939DD6">
            <w:pPr>
              <w:widowControl/>
              <w:spacing w:line="0" w:lineRule="atLeast"/>
              <w:jc w:val="center"/>
              <w:rPr>
                <w:rFonts w:eastAsia="仿宋_GB2312"/>
                <w:kern w:val="0"/>
                <w:szCs w:val="21"/>
              </w:rPr>
            </w:pPr>
            <w:r>
              <w:rPr>
                <w:rFonts w:hint="eastAsia" w:eastAsia="仿宋_GB2312"/>
                <w:kern w:val="0"/>
                <w:szCs w:val="21"/>
              </w:rPr>
              <w:t>成本指标</w:t>
            </w:r>
          </w:p>
        </w:tc>
        <w:tc>
          <w:tcPr>
            <w:tcW w:w="1389" w:type="dxa"/>
            <w:tcBorders>
              <w:top w:val="single" w:color="auto" w:sz="4" w:space="0"/>
              <w:left w:val="nil"/>
              <w:bottom w:val="single" w:color="auto" w:sz="4" w:space="0"/>
              <w:right w:val="single" w:color="auto" w:sz="4" w:space="0"/>
            </w:tcBorders>
            <w:noWrap w:val="0"/>
            <w:vAlign w:val="center"/>
          </w:tcPr>
          <w:p w14:paraId="7DEB379C">
            <w:pPr>
              <w:widowControl/>
              <w:spacing w:line="0" w:lineRule="atLeast"/>
              <w:jc w:val="left"/>
              <w:rPr>
                <w:rFonts w:eastAsia="仿宋_GB2312"/>
                <w:kern w:val="0"/>
                <w:szCs w:val="21"/>
              </w:rPr>
            </w:pPr>
            <w:r>
              <w:rPr>
                <w:rFonts w:hint="eastAsia" w:eastAsia="仿宋_GB2312"/>
                <w:kern w:val="0"/>
                <w:szCs w:val="21"/>
              </w:rPr>
              <w:t>城市路灯电费</w:t>
            </w:r>
          </w:p>
        </w:tc>
        <w:tc>
          <w:tcPr>
            <w:tcW w:w="0" w:type="auto"/>
            <w:tcBorders>
              <w:top w:val="single" w:color="auto" w:sz="4" w:space="0"/>
              <w:left w:val="nil"/>
              <w:bottom w:val="single" w:color="auto" w:sz="4" w:space="0"/>
              <w:right w:val="single" w:color="auto" w:sz="4" w:space="0"/>
            </w:tcBorders>
            <w:noWrap w:val="0"/>
            <w:vAlign w:val="center"/>
          </w:tcPr>
          <w:p w14:paraId="05F4C234">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161.09</w:t>
            </w:r>
          </w:p>
        </w:tc>
        <w:tc>
          <w:tcPr>
            <w:tcW w:w="982" w:type="dxa"/>
            <w:tcBorders>
              <w:top w:val="single" w:color="auto" w:sz="4" w:space="0"/>
              <w:left w:val="nil"/>
              <w:bottom w:val="single" w:color="auto" w:sz="4" w:space="0"/>
              <w:right w:val="single" w:color="auto" w:sz="4" w:space="0"/>
            </w:tcBorders>
            <w:noWrap w:val="0"/>
            <w:vAlign w:val="center"/>
          </w:tcPr>
          <w:p w14:paraId="38A64AB6">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161.09万元</w:t>
            </w:r>
          </w:p>
        </w:tc>
        <w:tc>
          <w:tcPr>
            <w:tcW w:w="811" w:type="dxa"/>
            <w:tcBorders>
              <w:top w:val="single" w:color="auto" w:sz="4" w:space="0"/>
              <w:left w:val="nil"/>
              <w:bottom w:val="single" w:color="auto" w:sz="4" w:space="0"/>
              <w:right w:val="single" w:color="auto" w:sz="4" w:space="0"/>
            </w:tcBorders>
            <w:noWrap w:val="0"/>
            <w:vAlign w:val="center"/>
          </w:tcPr>
          <w:p w14:paraId="2FA1ADCF">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万元</w:t>
            </w:r>
          </w:p>
        </w:tc>
        <w:tc>
          <w:tcPr>
            <w:tcW w:w="541" w:type="dxa"/>
            <w:tcBorders>
              <w:top w:val="single" w:color="auto" w:sz="4" w:space="0"/>
              <w:left w:val="nil"/>
              <w:bottom w:val="single" w:color="auto" w:sz="4" w:space="0"/>
              <w:right w:val="single" w:color="auto" w:sz="4" w:space="0"/>
            </w:tcBorders>
            <w:noWrap w:val="0"/>
            <w:vAlign w:val="center"/>
          </w:tcPr>
          <w:p w14:paraId="5BC3DF0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06" w:type="dxa"/>
            <w:gridSpan w:val="2"/>
            <w:tcBorders>
              <w:top w:val="single" w:color="auto" w:sz="4" w:space="0"/>
              <w:left w:val="nil"/>
              <w:bottom w:val="single" w:color="auto" w:sz="4" w:space="0"/>
              <w:right w:val="single" w:color="auto" w:sz="4" w:space="0"/>
            </w:tcBorders>
            <w:noWrap w:val="0"/>
            <w:vAlign w:val="center"/>
          </w:tcPr>
          <w:p w14:paraId="4DFD466E">
            <w:pPr>
              <w:widowControl/>
              <w:spacing w:line="0" w:lineRule="atLeast"/>
              <w:jc w:val="left"/>
              <w:rPr>
                <w:rFonts w:eastAsia="仿宋_GB2312"/>
                <w:kern w:val="0"/>
                <w:szCs w:val="21"/>
              </w:rPr>
            </w:pPr>
            <w:r>
              <w:rPr>
                <w:rFonts w:hint="eastAsia" w:eastAsia="仿宋_GB2312"/>
                <w:kern w:val="0"/>
                <w:szCs w:val="21"/>
              </w:rPr>
              <w:t>　</w:t>
            </w:r>
          </w:p>
        </w:tc>
      </w:tr>
      <w:tr w14:paraId="78A59BFA">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2F41B166">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2CF703D1">
            <w:pPr>
              <w:widowControl/>
              <w:spacing w:line="0" w:lineRule="atLeast"/>
              <w:jc w:val="left"/>
              <w:rPr>
                <w:rFonts w:eastAsia="仿宋_GB2312"/>
                <w:kern w:val="0"/>
                <w:szCs w:val="21"/>
              </w:rPr>
            </w:pPr>
          </w:p>
        </w:tc>
        <w:tc>
          <w:tcPr>
            <w:tcW w:w="978" w:type="dxa"/>
            <w:vMerge w:val="continue"/>
            <w:tcBorders>
              <w:top w:val="single" w:color="auto" w:sz="4" w:space="0"/>
              <w:left w:val="nil"/>
              <w:bottom w:val="single" w:color="auto" w:sz="4" w:space="0"/>
              <w:right w:val="single" w:color="auto" w:sz="4" w:space="0"/>
            </w:tcBorders>
            <w:noWrap w:val="0"/>
            <w:vAlign w:val="center"/>
          </w:tcPr>
          <w:p w14:paraId="60B836CD">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73482BB8">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02AB78FC">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single" w:color="auto" w:sz="4" w:space="0"/>
              <w:left w:val="nil"/>
              <w:bottom w:val="single" w:color="auto" w:sz="4" w:space="0"/>
              <w:right w:val="single" w:color="auto" w:sz="4" w:space="0"/>
            </w:tcBorders>
            <w:noWrap w:val="0"/>
            <w:vAlign w:val="center"/>
          </w:tcPr>
          <w:p w14:paraId="7FF59E37">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57017721">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74AF6C85">
            <w:pPr>
              <w:widowControl/>
              <w:spacing w:line="0" w:lineRule="atLeast"/>
              <w:jc w:val="left"/>
              <w:rPr>
                <w:rFonts w:eastAsia="仿宋_GB2312"/>
                <w:kern w:val="0"/>
                <w:szCs w:val="21"/>
              </w:rPr>
            </w:pP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4FAD8856">
            <w:pPr>
              <w:widowControl/>
              <w:spacing w:line="0" w:lineRule="atLeast"/>
              <w:jc w:val="left"/>
              <w:rPr>
                <w:rFonts w:eastAsia="仿宋_GB2312"/>
                <w:kern w:val="0"/>
                <w:szCs w:val="21"/>
              </w:rPr>
            </w:pPr>
            <w:r>
              <w:rPr>
                <w:rFonts w:hint="eastAsia" w:eastAsia="仿宋_GB2312"/>
                <w:kern w:val="0"/>
                <w:szCs w:val="21"/>
              </w:rPr>
              <w:t>　</w:t>
            </w:r>
          </w:p>
        </w:tc>
      </w:tr>
      <w:tr w14:paraId="1D5E62AF">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34B35D05">
            <w:pPr>
              <w:widowControl/>
              <w:spacing w:line="0" w:lineRule="atLeast"/>
              <w:jc w:val="left"/>
              <w:rPr>
                <w:rFonts w:eastAsia="仿宋_GB2312"/>
                <w:kern w:val="0"/>
                <w:szCs w:val="21"/>
              </w:rPr>
            </w:pPr>
          </w:p>
        </w:tc>
        <w:tc>
          <w:tcPr>
            <w:tcW w:w="743" w:type="dxa"/>
            <w:vMerge w:val="restart"/>
            <w:tcBorders>
              <w:top w:val="single" w:color="auto" w:sz="4" w:space="0"/>
              <w:left w:val="nil"/>
              <w:bottom w:val="single" w:color="auto" w:sz="4" w:space="0"/>
              <w:right w:val="single" w:color="auto" w:sz="4" w:space="0"/>
            </w:tcBorders>
            <w:noWrap w:val="0"/>
            <w:vAlign w:val="center"/>
          </w:tcPr>
          <w:p w14:paraId="6E73747B">
            <w:pPr>
              <w:widowControl/>
              <w:spacing w:line="0" w:lineRule="atLeast"/>
              <w:jc w:val="center"/>
              <w:rPr>
                <w:rFonts w:eastAsia="仿宋_GB2312"/>
                <w:kern w:val="0"/>
                <w:szCs w:val="21"/>
              </w:rPr>
            </w:pPr>
            <w:r>
              <w:rPr>
                <w:rFonts w:hint="eastAsia" w:eastAsia="仿宋_GB2312"/>
                <w:kern w:val="0"/>
                <w:szCs w:val="21"/>
              </w:rPr>
              <w:t>效益</w:t>
            </w:r>
          </w:p>
          <w:p w14:paraId="4B8536A0">
            <w:pPr>
              <w:widowControl/>
              <w:spacing w:line="0" w:lineRule="atLeast"/>
              <w:jc w:val="center"/>
              <w:rPr>
                <w:rFonts w:eastAsia="仿宋_GB2312"/>
                <w:kern w:val="0"/>
                <w:szCs w:val="21"/>
              </w:rPr>
            </w:pPr>
            <w:r>
              <w:rPr>
                <w:rFonts w:hint="eastAsia" w:eastAsia="仿宋_GB2312"/>
                <w:kern w:val="0"/>
                <w:szCs w:val="21"/>
              </w:rPr>
              <w:t>指标</w:t>
            </w:r>
          </w:p>
          <w:p w14:paraId="15F9B5C1">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78" w:type="dxa"/>
            <w:vMerge w:val="restart"/>
            <w:tcBorders>
              <w:top w:val="single" w:color="auto" w:sz="4" w:space="0"/>
              <w:left w:val="nil"/>
              <w:bottom w:val="single" w:color="auto" w:sz="4" w:space="0"/>
              <w:right w:val="single" w:color="auto" w:sz="4" w:space="0"/>
            </w:tcBorders>
            <w:noWrap w:val="0"/>
            <w:vAlign w:val="center"/>
          </w:tcPr>
          <w:p w14:paraId="42E4DDD1">
            <w:pPr>
              <w:widowControl/>
              <w:spacing w:line="0" w:lineRule="atLeast"/>
              <w:jc w:val="center"/>
              <w:rPr>
                <w:rFonts w:eastAsia="仿宋_GB2312"/>
                <w:kern w:val="0"/>
                <w:szCs w:val="21"/>
              </w:rPr>
            </w:pPr>
            <w:r>
              <w:rPr>
                <w:rFonts w:hint="eastAsia" w:eastAsia="仿宋_GB2312"/>
                <w:kern w:val="0"/>
                <w:szCs w:val="21"/>
              </w:rPr>
              <w:t>经济效</w:t>
            </w:r>
          </w:p>
          <w:p w14:paraId="437AFC4F">
            <w:pPr>
              <w:widowControl/>
              <w:spacing w:line="0" w:lineRule="atLeast"/>
              <w:jc w:val="center"/>
              <w:rPr>
                <w:rFonts w:eastAsia="仿宋_GB2312"/>
                <w:kern w:val="0"/>
                <w:szCs w:val="21"/>
              </w:rPr>
            </w:pPr>
            <w:r>
              <w:rPr>
                <w:rFonts w:hint="eastAsia" w:eastAsia="仿宋_GB2312"/>
                <w:kern w:val="0"/>
                <w:szCs w:val="21"/>
              </w:rPr>
              <w:t>益指标</w:t>
            </w:r>
          </w:p>
        </w:tc>
        <w:tc>
          <w:tcPr>
            <w:tcW w:w="1389" w:type="dxa"/>
            <w:tcBorders>
              <w:top w:val="single" w:color="auto" w:sz="4" w:space="0"/>
              <w:left w:val="nil"/>
              <w:bottom w:val="single" w:color="auto" w:sz="4" w:space="0"/>
              <w:right w:val="single" w:color="auto" w:sz="4" w:space="0"/>
            </w:tcBorders>
            <w:noWrap w:val="0"/>
            <w:vAlign w:val="center"/>
          </w:tcPr>
          <w:p w14:paraId="6CC96C73">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47C8D9B0">
            <w:pPr>
              <w:widowControl/>
              <w:spacing w:line="0" w:lineRule="atLeast"/>
              <w:jc w:val="left"/>
              <w:rPr>
                <w:rFonts w:eastAsia="仿宋_GB2312"/>
                <w:kern w:val="0"/>
                <w:szCs w:val="21"/>
              </w:rPr>
            </w:pPr>
            <w:r>
              <w:rPr>
                <w:rFonts w:hint="eastAsia" w:eastAsia="仿宋_GB2312"/>
                <w:kern w:val="0"/>
                <w:szCs w:val="21"/>
                <w:lang w:eastAsia="zh-CN"/>
              </w:rPr>
              <w:t>无</w:t>
            </w:r>
          </w:p>
        </w:tc>
        <w:tc>
          <w:tcPr>
            <w:tcW w:w="982" w:type="dxa"/>
            <w:tcBorders>
              <w:top w:val="single" w:color="auto" w:sz="4" w:space="0"/>
              <w:left w:val="nil"/>
              <w:bottom w:val="single" w:color="auto" w:sz="4" w:space="0"/>
              <w:right w:val="single" w:color="auto" w:sz="4" w:space="0"/>
            </w:tcBorders>
            <w:noWrap w:val="0"/>
            <w:vAlign w:val="center"/>
          </w:tcPr>
          <w:p w14:paraId="7D0A7366">
            <w:pPr>
              <w:widowControl/>
              <w:spacing w:line="0" w:lineRule="atLeast"/>
              <w:jc w:val="left"/>
              <w:rPr>
                <w:rFonts w:eastAsia="仿宋_GB2312"/>
                <w:kern w:val="0"/>
                <w:szCs w:val="21"/>
              </w:rPr>
            </w:pPr>
            <w:r>
              <w:rPr>
                <w:rFonts w:hint="eastAsia" w:eastAsia="仿宋_GB2312"/>
                <w:kern w:val="0"/>
                <w:szCs w:val="21"/>
                <w:lang w:eastAsia="zh-CN"/>
              </w:rPr>
              <w:t>无</w:t>
            </w:r>
          </w:p>
        </w:tc>
        <w:tc>
          <w:tcPr>
            <w:tcW w:w="811" w:type="dxa"/>
            <w:tcBorders>
              <w:top w:val="single" w:color="auto" w:sz="4" w:space="0"/>
              <w:left w:val="nil"/>
              <w:bottom w:val="single" w:color="auto" w:sz="4" w:space="0"/>
              <w:right w:val="single" w:color="auto" w:sz="4" w:space="0"/>
            </w:tcBorders>
            <w:noWrap w:val="0"/>
            <w:vAlign w:val="center"/>
          </w:tcPr>
          <w:p w14:paraId="6C2333D6">
            <w:pPr>
              <w:widowControl/>
              <w:spacing w:line="0" w:lineRule="atLeast"/>
              <w:jc w:val="left"/>
              <w:rPr>
                <w:rFonts w:eastAsia="仿宋_GB2312"/>
                <w:kern w:val="0"/>
                <w:szCs w:val="21"/>
              </w:rPr>
            </w:pPr>
            <w:r>
              <w:rPr>
                <w:rFonts w:hint="eastAsia" w:eastAsia="仿宋_GB2312"/>
                <w:kern w:val="0"/>
                <w:szCs w:val="21"/>
                <w:lang w:eastAsia="zh-CN"/>
              </w:rPr>
              <w:t>无</w:t>
            </w:r>
          </w:p>
        </w:tc>
        <w:tc>
          <w:tcPr>
            <w:tcW w:w="541" w:type="dxa"/>
            <w:tcBorders>
              <w:top w:val="single" w:color="auto" w:sz="4" w:space="0"/>
              <w:left w:val="nil"/>
              <w:bottom w:val="single" w:color="auto" w:sz="4" w:space="0"/>
              <w:right w:val="single" w:color="auto" w:sz="4" w:space="0"/>
            </w:tcBorders>
            <w:noWrap w:val="0"/>
            <w:vAlign w:val="center"/>
          </w:tcPr>
          <w:p w14:paraId="6C913312">
            <w:pPr>
              <w:widowControl/>
              <w:spacing w:line="0" w:lineRule="atLeast"/>
              <w:jc w:val="left"/>
              <w:rPr>
                <w:rFonts w:eastAsia="仿宋_GB2312"/>
                <w:kern w:val="0"/>
                <w:szCs w:val="21"/>
              </w:rPr>
            </w:pPr>
            <w:r>
              <w:rPr>
                <w:rFonts w:hint="eastAsia" w:eastAsia="仿宋_GB2312"/>
                <w:kern w:val="0"/>
                <w:szCs w:val="21"/>
                <w:lang w:eastAsia="zh-CN"/>
              </w:rPr>
              <w:t>无</w:t>
            </w:r>
          </w:p>
        </w:tc>
        <w:tc>
          <w:tcPr>
            <w:tcW w:w="1206" w:type="dxa"/>
            <w:gridSpan w:val="2"/>
            <w:tcBorders>
              <w:top w:val="single" w:color="auto" w:sz="4" w:space="0"/>
              <w:left w:val="nil"/>
              <w:bottom w:val="single" w:color="auto" w:sz="4" w:space="0"/>
              <w:right w:val="single" w:color="auto" w:sz="4" w:space="0"/>
            </w:tcBorders>
            <w:noWrap w:val="0"/>
            <w:vAlign w:val="center"/>
          </w:tcPr>
          <w:p w14:paraId="6E88F8A0">
            <w:pPr>
              <w:widowControl/>
              <w:spacing w:line="0" w:lineRule="atLeast"/>
              <w:jc w:val="left"/>
              <w:rPr>
                <w:rFonts w:eastAsia="仿宋_GB2312"/>
                <w:kern w:val="0"/>
                <w:szCs w:val="21"/>
              </w:rPr>
            </w:pPr>
          </w:p>
        </w:tc>
      </w:tr>
      <w:tr w14:paraId="09C4AFDA">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50A628C8">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4196DC9F">
            <w:pPr>
              <w:widowControl/>
              <w:spacing w:line="0" w:lineRule="atLeast"/>
              <w:jc w:val="left"/>
              <w:rPr>
                <w:rFonts w:eastAsia="仿宋_GB2312"/>
                <w:kern w:val="0"/>
                <w:szCs w:val="21"/>
              </w:rPr>
            </w:pPr>
          </w:p>
        </w:tc>
        <w:tc>
          <w:tcPr>
            <w:tcW w:w="978" w:type="dxa"/>
            <w:vMerge w:val="continue"/>
            <w:tcBorders>
              <w:top w:val="single" w:color="auto" w:sz="4" w:space="0"/>
              <w:left w:val="nil"/>
              <w:bottom w:val="single" w:color="auto" w:sz="4" w:space="0"/>
              <w:right w:val="single" w:color="auto" w:sz="4" w:space="0"/>
            </w:tcBorders>
            <w:noWrap w:val="0"/>
            <w:vAlign w:val="center"/>
          </w:tcPr>
          <w:p w14:paraId="262EDA74">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13527C8E">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4A8AF22E">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single" w:color="auto" w:sz="4" w:space="0"/>
              <w:left w:val="nil"/>
              <w:bottom w:val="single" w:color="auto" w:sz="4" w:space="0"/>
              <w:right w:val="single" w:color="auto" w:sz="4" w:space="0"/>
            </w:tcBorders>
            <w:noWrap w:val="0"/>
            <w:vAlign w:val="center"/>
          </w:tcPr>
          <w:p w14:paraId="597B3693">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3E5EF659">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3CF0CB02">
            <w:pPr>
              <w:widowControl/>
              <w:spacing w:line="0" w:lineRule="atLeast"/>
              <w:jc w:val="left"/>
              <w:rPr>
                <w:rFonts w:eastAsia="仿宋_GB2312"/>
                <w:kern w:val="0"/>
                <w:szCs w:val="21"/>
              </w:rPr>
            </w:pP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64CDD208">
            <w:pPr>
              <w:widowControl/>
              <w:spacing w:line="0" w:lineRule="atLeast"/>
              <w:jc w:val="left"/>
              <w:rPr>
                <w:rFonts w:eastAsia="仿宋_GB2312"/>
                <w:kern w:val="0"/>
                <w:szCs w:val="21"/>
              </w:rPr>
            </w:pPr>
            <w:r>
              <w:rPr>
                <w:rFonts w:hint="eastAsia" w:eastAsia="仿宋_GB2312"/>
                <w:kern w:val="0"/>
                <w:szCs w:val="21"/>
              </w:rPr>
              <w:t>　</w:t>
            </w:r>
          </w:p>
        </w:tc>
      </w:tr>
      <w:tr w14:paraId="393F9B14">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7E9519A0">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0929311B">
            <w:pPr>
              <w:widowControl/>
              <w:spacing w:line="0" w:lineRule="atLeast"/>
              <w:jc w:val="left"/>
              <w:rPr>
                <w:rFonts w:eastAsia="仿宋_GB2312"/>
                <w:kern w:val="0"/>
                <w:szCs w:val="21"/>
              </w:rPr>
            </w:pPr>
          </w:p>
        </w:tc>
        <w:tc>
          <w:tcPr>
            <w:tcW w:w="978" w:type="dxa"/>
            <w:vMerge w:val="restart"/>
            <w:tcBorders>
              <w:top w:val="single" w:color="auto" w:sz="4" w:space="0"/>
              <w:left w:val="nil"/>
              <w:bottom w:val="single" w:color="auto" w:sz="4" w:space="0"/>
              <w:right w:val="single" w:color="auto" w:sz="4" w:space="0"/>
            </w:tcBorders>
            <w:noWrap w:val="0"/>
            <w:vAlign w:val="center"/>
          </w:tcPr>
          <w:p w14:paraId="1DE3C112">
            <w:pPr>
              <w:widowControl/>
              <w:spacing w:line="0" w:lineRule="atLeast"/>
              <w:jc w:val="center"/>
              <w:rPr>
                <w:rFonts w:eastAsia="仿宋_GB2312"/>
                <w:kern w:val="0"/>
                <w:szCs w:val="21"/>
              </w:rPr>
            </w:pPr>
            <w:r>
              <w:rPr>
                <w:rFonts w:hint="eastAsia" w:eastAsia="仿宋_GB2312"/>
                <w:kern w:val="0"/>
                <w:szCs w:val="21"/>
              </w:rPr>
              <w:t>社会效</w:t>
            </w:r>
          </w:p>
          <w:p w14:paraId="7B06759F">
            <w:pPr>
              <w:widowControl/>
              <w:spacing w:line="0" w:lineRule="atLeast"/>
              <w:jc w:val="center"/>
              <w:rPr>
                <w:rFonts w:eastAsia="仿宋_GB2312"/>
                <w:kern w:val="0"/>
                <w:szCs w:val="21"/>
              </w:rPr>
            </w:pPr>
            <w:r>
              <w:rPr>
                <w:rFonts w:hint="eastAsia" w:eastAsia="仿宋_GB2312"/>
                <w:kern w:val="0"/>
                <w:szCs w:val="21"/>
              </w:rPr>
              <w:t>益指标</w:t>
            </w:r>
          </w:p>
        </w:tc>
        <w:tc>
          <w:tcPr>
            <w:tcW w:w="1389" w:type="dxa"/>
            <w:tcBorders>
              <w:top w:val="single" w:color="auto" w:sz="4" w:space="0"/>
              <w:left w:val="nil"/>
              <w:bottom w:val="single" w:color="auto" w:sz="4" w:space="0"/>
              <w:right w:val="single" w:color="auto" w:sz="4" w:space="0"/>
            </w:tcBorders>
            <w:noWrap w:val="0"/>
            <w:vAlign w:val="center"/>
          </w:tcPr>
          <w:p w14:paraId="5D518872">
            <w:pPr>
              <w:widowControl/>
              <w:spacing w:line="0" w:lineRule="atLeast"/>
              <w:jc w:val="left"/>
              <w:rPr>
                <w:rFonts w:eastAsia="仿宋_GB2312"/>
                <w:kern w:val="0"/>
                <w:szCs w:val="21"/>
              </w:rPr>
            </w:pPr>
            <w:r>
              <w:rPr>
                <w:rFonts w:hint="eastAsia" w:eastAsia="仿宋_GB2312"/>
                <w:kern w:val="0"/>
                <w:szCs w:val="21"/>
              </w:rPr>
              <w:t>提升城市精细化管理水平</w:t>
            </w:r>
          </w:p>
        </w:tc>
        <w:tc>
          <w:tcPr>
            <w:tcW w:w="0" w:type="auto"/>
            <w:tcBorders>
              <w:top w:val="single" w:color="auto" w:sz="4" w:space="0"/>
              <w:left w:val="nil"/>
              <w:bottom w:val="single" w:color="auto" w:sz="4" w:space="0"/>
              <w:right w:val="single" w:color="auto" w:sz="4" w:space="0"/>
            </w:tcBorders>
            <w:noWrap w:val="0"/>
            <w:vAlign w:val="center"/>
          </w:tcPr>
          <w:p w14:paraId="464AE954">
            <w:pPr>
              <w:widowControl/>
              <w:spacing w:line="0" w:lineRule="atLeast"/>
              <w:jc w:val="left"/>
              <w:rPr>
                <w:rFonts w:eastAsia="仿宋_GB2312"/>
                <w:kern w:val="0"/>
                <w:szCs w:val="21"/>
              </w:rPr>
            </w:pPr>
            <w:r>
              <w:rPr>
                <w:rFonts w:hint="eastAsia" w:eastAsia="仿宋_GB2312"/>
                <w:kern w:val="0"/>
                <w:szCs w:val="21"/>
              </w:rPr>
              <w:t>　提升</w:t>
            </w:r>
          </w:p>
        </w:tc>
        <w:tc>
          <w:tcPr>
            <w:tcW w:w="982" w:type="dxa"/>
            <w:tcBorders>
              <w:top w:val="single" w:color="auto" w:sz="4" w:space="0"/>
              <w:left w:val="nil"/>
              <w:bottom w:val="single" w:color="auto" w:sz="4" w:space="0"/>
              <w:right w:val="single" w:color="auto" w:sz="4" w:space="0"/>
            </w:tcBorders>
            <w:noWrap w:val="0"/>
            <w:vAlign w:val="center"/>
          </w:tcPr>
          <w:p w14:paraId="2EFC76F9">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09E6E926">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2BC25EF0">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5BA950C0">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031E2FD5">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5CBC8B56">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7A0A6A54">
            <w:pPr>
              <w:widowControl/>
              <w:spacing w:line="0" w:lineRule="atLeast"/>
              <w:jc w:val="left"/>
              <w:rPr>
                <w:rFonts w:eastAsia="仿宋_GB2312"/>
                <w:kern w:val="0"/>
                <w:szCs w:val="21"/>
              </w:rPr>
            </w:pPr>
          </w:p>
        </w:tc>
        <w:tc>
          <w:tcPr>
            <w:tcW w:w="978" w:type="dxa"/>
            <w:vMerge w:val="continue"/>
            <w:tcBorders>
              <w:top w:val="single" w:color="auto" w:sz="4" w:space="0"/>
              <w:left w:val="nil"/>
              <w:bottom w:val="single" w:color="auto" w:sz="4" w:space="0"/>
              <w:right w:val="single" w:color="auto" w:sz="4" w:space="0"/>
            </w:tcBorders>
            <w:noWrap w:val="0"/>
            <w:vAlign w:val="center"/>
          </w:tcPr>
          <w:p w14:paraId="29DC0A11">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20232028">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09DC3499">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single" w:color="auto" w:sz="4" w:space="0"/>
              <w:left w:val="nil"/>
              <w:bottom w:val="single" w:color="auto" w:sz="4" w:space="0"/>
              <w:right w:val="single" w:color="auto" w:sz="4" w:space="0"/>
            </w:tcBorders>
            <w:noWrap w:val="0"/>
            <w:vAlign w:val="center"/>
          </w:tcPr>
          <w:p w14:paraId="0ED1B60A">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1D7F9604">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1891B38D">
            <w:pPr>
              <w:widowControl/>
              <w:spacing w:line="0" w:lineRule="atLeast"/>
              <w:jc w:val="left"/>
              <w:rPr>
                <w:rFonts w:eastAsia="仿宋_GB2312"/>
                <w:kern w:val="0"/>
                <w:szCs w:val="21"/>
              </w:rPr>
            </w:pPr>
            <w:r>
              <w:rPr>
                <w:rFonts w:hint="eastAsia" w:eastAsia="仿宋_GB2312"/>
                <w:kern w:val="0"/>
                <w:szCs w:val="21"/>
              </w:rPr>
              <w:t>　</w:t>
            </w:r>
          </w:p>
        </w:tc>
        <w:tc>
          <w:tcPr>
            <w:tcW w:w="1206" w:type="dxa"/>
            <w:gridSpan w:val="2"/>
            <w:tcBorders>
              <w:top w:val="single" w:color="auto" w:sz="4" w:space="0"/>
              <w:left w:val="nil"/>
              <w:bottom w:val="single" w:color="auto" w:sz="4" w:space="0"/>
              <w:right w:val="single" w:color="auto" w:sz="4" w:space="0"/>
            </w:tcBorders>
            <w:noWrap w:val="0"/>
            <w:vAlign w:val="center"/>
          </w:tcPr>
          <w:p w14:paraId="7D0CF0D5">
            <w:pPr>
              <w:widowControl/>
              <w:spacing w:line="0" w:lineRule="atLeast"/>
              <w:jc w:val="left"/>
              <w:rPr>
                <w:rFonts w:eastAsia="仿宋_GB2312"/>
                <w:kern w:val="0"/>
                <w:szCs w:val="21"/>
              </w:rPr>
            </w:pPr>
            <w:r>
              <w:rPr>
                <w:rFonts w:hint="eastAsia" w:eastAsia="仿宋_GB2312"/>
                <w:kern w:val="0"/>
                <w:szCs w:val="21"/>
              </w:rPr>
              <w:t>　</w:t>
            </w:r>
          </w:p>
        </w:tc>
      </w:tr>
      <w:tr w14:paraId="20EBDAF0">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35475065">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193EB40F">
            <w:pPr>
              <w:widowControl/>
              <w:spacing w:line="0" w:lineRule="atLeast"/>
              <w:jc w:val="left"/>
              <w:rPr>
                <w:rFonts w:eastAsia="仿宋_GB2312"/>
                <w:kern w:val="0"/>
                <w:szCs w:val="21"/>
              </w:rPr>
            </w:pP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14:paraId="5644D5B0">
            <w:pPr>
              <w:widowControl/>
              <w:spacing w:line="0" w:lineRule="atLeast"/>
              <w:jc w:val="center"/>
              <w:rPr>
                <w:rFonts w:eastAsia="仿宋_GB2312"/>
                <w:kern w:val="0"/>
                <w:szCs w:val="21"/>
              </w:rPr>
            </w:pPr>
            <w:r>
              <w:rPr>
                <w:rFonts w:hint="eastAsia" w:eastAsia="仿宋_GB2312"/>
                <w:kern w:val="0"/>
                <w:szCs w:val="21"/>
              </w:rPr>
              <w:t>生态效</w:t>
            </w:r>
          </w:p>
          <w:p w14:paraId="55F020E7">
            <w:pPr>
              <w:widowControl/>
              <w:spacing w:line="0" w:lineRule="atLeast"/>
              <w:jc w:val="center"/>
              <w:rPr>
                <w:rFonts w:eastAsia="仿宋_GB2312"/>
                <w:kern w:val="0"/>
                <w:szCs w:val="21"/>
              </w:rPr>
            </w:pPr>
            <w:r>
              <w:rPr>
                <w:rFonts w:hint="eastAsia" w:eastAsia="仿宋_GB2312"/>
                <w:kern w:val="0"/>
                <w:szCs w:val="21"/>
              </w:rPr>
              <w:t>益指标</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F188F19">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1C353F">
            <w:pPr>
              <w:widowControl/>
              <w:spacing w:line="0" w:lineRule="atLeast"/>
              <w:jc w:val="left"/>
              <w:rPr>
                <w:rFonts w:eastAsia="仿宋_GB2312"/>
                <w:kern w:val="0"/>
                <w:szCs w:val="21"/>
              </w:rPr>
            </w:pPr>
            <w:r>
              <w:rPr>
                <w:rFonts w:hint="eastAsia" w:eastAsia="仿宋_GB2312"/>
                <w:kern w:val="0"/>
                <w:szCs w:val="21"/>
                <w:lang w:eastAsia="zh-CN"/>
              </w:rPr>
              <w:t>无</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F59BC53">
            <w:pPr>
              <w:widowControl/>
              <w:spacing w:line="0" w:lineRule="atLeast"/>
              <w:jc w:val="left"/>
              <w:rPr>
                <w:rFonts w:eastAsia="仿宋_GB2312"/>
                <w:kern w:val="0"/>
                <w:szCs w:val="21"/>
              </w:rPr>
            </w:pPr>
            <w:r>
              <w:rPr>
                <w:rFonts w:hint="eastAsia" w:eastAsia="仿宋_GB2312"/>
                <w:kern w:val="0"/>
                <w:szCs w:val="21"/>
                <w:lang w:eastAsia="zh-CN"/>
              </w:rPr>
              <w:t>无</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2C3FB0E1">
            <w:pPr>
              <w:widowControl/>
              <w:spacing w:line="0" w:lineRule="atLeast"/>
              <w:jc w:val="left"/>
              <w:rPr>
                <w:rFonts w:eastAsia="仿宋_GB2312"/>
                <w:kern w:val="0"/>
                <w:szCs w:val="21"/>
              </w:rPr>
            </w:pPr>
            <w:r>
              <w:rPr>
                <w:rFonts w:hint="eastAsia" w:eastAsia="仿宋_GB2312"/>
                <w:kern w:val="0"/>
                <w:szCs w:val="21"/>
                <w:lang w:eastAsia="zh-CN"/>
              </w:rPr>
              <w:t>无</w:t>
            </w:r>
          </w:p>
        </w:tc>
        <w:tc>
          <w:tcPr>
            <w:tcW w:w="541" w:type="dxa"/>
            <w:tcBorders>
              <w:top w:val="single" w:color="auto" w:sz="4" w:space="0"/>
              <w:left w:val="nil"/>
              <w:bottom w:val="single" w:color="auto" w:sz="4" w:space="0"/>
              <w:right w:val="single" w:color="auto" w:sz="4" w:space="0"/>
            </w:tcBorders>
            <w:noWrap w:val="0"/>
            <w:vAlign w:val="center"/>
          </w:tcPr>
          <w:p w14:paraId="2C1DEDDB">
            <w:pPr>
              <w:widowControl/>
              <w:spacing w:line="0" w:lineRule="atLeast"/>
              <w:jc w:val="left"/>
              <w:rPr>
                <w:rFonts w:eastAsia="仿宋_GB2312"/>
                <w:kern w:val="0"/>
                <w:szCs w:val="21"/>
              </w:rPr>
            </w:pPr>
          </w:p>
        </w:tc>
        <w:tc>
          <w:tcPr>
            <w:tcW w:w="1206" w:type="dxa"/>
            <w:gridSpan w:val="2"/>
            <w:tcBorders>
              <w:top w:val="single" w:color="auto" w:sz="4" w:space="0"/>
              <w:left w:val="nil"/>
              <w:bottom w:val="single" w:color="auto" w:sz="4" w:space="0"/>
              <w:right w:val="single" w:color="auto" w:sz="4" w:space="0"/>
            </w:tcBorders>
            <w:noWrap w:val="0"/>
            <w:vAlign w:val="center"/>
          </w:tcPr>
          <w:p w14:paraId="6F341915">
            <w:pPr>
              <w:widowControl/>
              <w:spacing w:line="0" w:lineRule="atLeast"/>
              <w:jc w:val="left"/>
              <w:rPr>
                <w:rFonts w:eastAsia="仿宋_GB2312"/>
                <w:kern w:val="0"/>
                <w:szCs w:val="21"/>
              </w:rPr>
            </w:pPr>
          </w:p>
        </w:tc>
      </w:tr>
      <w:tr w14:paraId="29EDA7AD">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184A78D9">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1BBCE9D9">
            <w:pPr>
              <w:widowControl/>
              <w:spacing w:line="0" w:lineRule="atLeast"/>
              <w:jc w:val="left"/>
              <w:rPr>
                <w:rFonts w:eastAsia="仿宋_GB2312"/>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14:paraId="7072C2FA">
            <w:pPr>
              <w:widowControl/>
              <w:spacing w:line="0" w:lineRule="atLeast"/>
              <w:jc w:val="left"/>
              <w:rPr>
                <w:rFonts w:eastAsia="仿宋_GB2312"/>
                <w:kern w:val="0"/>
                <w:szCs w:val="21"/>
              </w:rPr>
            </w:pPr>
          </w:p>
        </w:tc>
        <w:tc>
          <w:tcPr>
            <w:tcW w:w="1389" w:type="dxa"/>
            <w:tcBorders>
              <w:top w:val="single" w:color="auto" w:sz="4" w:space="0"/>
              <w:left w:val="nil"/>
              <w:bottom w:val="single" w:color="auto" w:sz="4" w:space="0"/>
              <w:right w:val="single" w:color="auto" w:sz="4" w:space="0"/>
            </w:tcBorders>
            <w:noWrap w:val="0"/>
            <w:vAlign w:val="center"/>
          </w:tcPr>
          <w:p w14:paraId="01707470">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8523081">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single" w:color="auto" w:sz="4" w:space="0"/>
              <w:left w:val="nil"/>
              <w:bottom w:val="single" w:color="auto" w:sz="4" w:space="0"/>
              <w:right w:val="single" w:color="auto" w:sz="4" w:space="0"/>
            </w:tcBorders>
            <w:noWrap w:val="0"/>
            <w:vAlign w:val="center"/>
          </w:tcPr>
          <w:p w14:paraId="3D2A17AE">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057798DF">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nil"/>
              <w:left w:val="nil"/>
              <w:bottom w:val="single" w:color="auto" w:sz="4" w:space="0"/>
              <w:right w:val="single" w:color="auto" w:sz="4" w:space="0"/>
            </w:tcBorders>
            <w:noWrap w:val="0"/>
            <w:vAlign w:val="center"/>
          </w:tcPr>
          <w:p w14:paraId="7BA56C77">
            <w:pPr>
              <w:widowControl/>
              <w:spacing w:line="0" w:lineRule="atLeast"/>
              <w:jc w:val="left"/>
              <w:rPr>
                <w:rFonts w:eastAsia="仿宋_GB2312"/>
                <w:kern w:val="0"/>
                <w:szCs w:val="21"/>
              </w:rPr>
            </w:pPr>
            <w:r>
              <w:rPr>
                <w:rFonts w:hint="eastAsia" w:eastAsia="仿宋_GB2312"/>
                <w:kern w:val="0"/>
                <w:szCs w:val="21"/>
              </w:rPr>
              <w:t>　</w:t>
            </w:r>
          </w:p>
        </w:tc>
        <w:tc>
          <w:tcPr>
            <w:tcW w:w="1206" w:type="dxa"/>
            <w:gridSpan w:val="2"/>
            <w:tcBorders>
              <w:top w:val="nil"/>
              <w:left w:val="nil"/>
              <w:bottom w:val="single" w:color="auto" w:sz="4" w:space="0"/>
              <w:right w:val="single" w:color="auto" w:sz="4" w:space="0"/>
            </w:tcBorders>
            <w:noWrap w:val="0"/>
            <w:vAlign w:val="center"/>
          </w:tcPr>
          <w:p w14:paraId="5525E39C">
            <w:pPr>
              <w:widowControl/>
              <w:spacing w:line="0" w:lineRule="atLeast"/>
              <w:jc w:val="left"/>
              <w:rPr>
                <w:rFonts w:eastAsia="仿宋_GB2312"/>
                <w:kern w:val="0"/>
                <w:szCs w:val="21"/>
              </w:rPr>
            </w:pPr>
            <w:r>
              <w:rPr>
                <w:rFonts w:hint="eastAsia" w:eastAsia="仿宋_GB2312"/>
                <w:kern w:val="0"/>
                <w:szCs w:val="21"/>
              </w:rPr>
              <w:t>　</w:t>
            </w:r>
          </w:p>
        </w:tc>
      </w:tr>
      <w:tr w14:paraId="50D96494">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6F15CC43">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71A73957">
            <w:pPr>
              <w:widowControl/>
              <w:spacing w:line="0" w:lineRule="atLeast"/>
              <w:jc w:val="left"/>
              <w:rPr>
                <w:rFonts w:eastAsia="仿宋_GB2312"/>
                <w:kern w:val="0"/>
                <w:szCs w:val="21"/>
              </w:rPr>
            </w:pP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14:paraId="49F630CD">
            <w:pPr>
              <w:widowControl/>
              <w:spacing w:line="0" w:lineRule="atLeast"/>
              <w:jc w:val="center"/>
              <w:rPr>
                <w:rFonts w:eastAsia="仿宋_GB2312"/>
                <w:kern w:val="0"/>
                <w:szCs w:val="21"/>
              </w:rPr>
            </w:pPr>
            <w:r>
              <w:rPr>
                <w:rFonts w:hint="eastAsia" w:eastAsia="仿宋_GB2312"/>
                <w:kern w:val="0"/>
                <w:szCs w:val="21"/>
              </w:rPr>
              <w:t>可持续影响指标</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A31F7C4">
            <w:pPr>
              <w:widowControl/>
              <w:spacing w:line="0" w:lineRule="atLeast"/>
              <w:jc w:val="left"/>
              <w:rPr>
                <w:rFonts w:eastAsia="仿宋_GB2312"/>
                <w:kern w:val="0"/>
                <w:szCs w:val="21"/>
              </w:rPr>
            </w:pPr>
            <w:r>
              <w:rPr>
                <w:rFonts w:hint="eastAsia" w:eastAsia="仿宋_GB2312"/>
                <w:kern w:val="0"/>
                <w:szCs w:val="21"/>
              </w:rPr>
              <w:t>城市数字化管理机制健全性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F3E4E4">
            <w:pPr>
              <w:widowControl/>
              <w:spacing w:line="0" w:lineRule="atLeast"/>
              <w:jc w:val="left"/>
              <w:rPr>
                <w:rFonts w:eastAsia="仿宋_GB2312"/>
                <w:kern w:val="0"/>
                <w:szCs w:val="21"/>
              </w:rPr>
            </w:pPr>
            <w:r>
              <w:rPr>
                <w:rFonts w:hint="eastAsia" w:eastAsia="仿宋_GB2312"/>
                <w:kern w:val="0"/>
                <w:szCs w:val="21"/>
              </w:rPr>
              <w:t>　健全</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1E8E83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0E10251A">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D6945B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5531EC8F">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2D66F5E2">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1ACA3BAE">
            <w:pPr>
              <w:widowControl/>
              <w:spacing w:line="0" w:lineRule="atLeast"/>
              <w:jc w:val="left"/>
              <w:rPr>
                <w:rFonts w:eastAsia="仿宋_GB2312"/>
                <w:kern w:val="0"/>
                <w:szCs w:val="21"/>
              </w:rPr>
            </w:pPr>
          </w:p>
        </w:tc>
        <w:tc>
          <w:tcPr>
            <w:tcW w:w="743" w:type="dxa"/>
            <w:vMerge w:val="continue"/>
            <w:tcBorders>
              <w:top w:val="single" w:color="auto" w:sz="4" w:space="0"/>
              <w:left w:val="nil"/>
              <w:bottom w:val="single" w:color="auto" w:sz="4" w:space="0"/>
              <w:right w:val="single" w:color="auto" w:sz="4" w:space="0"/>
            </w:tcBorders>
            <w:noWrap w:val="0"/>
            <w:vAlign w:val="center"/>
          </w:tcPr>
          <w:p w14:paraId="447227E9">
            <w:pPr>
              <w:widowControl/>
              <w:spacing w:line="0" w:lineRule="atLeast"/>
              <w:jc w:val="left"/>
              <w:rPr>
                <w:rFonts w:eastAsia="仿宋_GB2312"/>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14:paraId="1629035F">
            <w:pPr>
              <w:widowControl/>
              <w:spacing w:line="0" w:lineRule="atLeast"/>
              <w:jc w:val="left"/>
              <w:rPr>
                <w:rFonts w:eastAsia="仿宋_GB2312"/>
                <w:kern w:val="0"/>
                <w:szCs w:val="21"/>
              </w:rPr>
            </w:pPr>
          </w:p>
        </w:tc>
        <w:tc>
          <w:tcPr>
            <w:tcW w:w="1389" w:type="dxa"/>
            <w:tcBorders>
              <w:top w:val="nil"/>
              <w:left w:val="nil"/>
              <w:bottom w:val="single" w:color="auto" w:sz="4" w:space="0"/>
              <w:right w:val="single" w:color="auto" w:sz="4" w:space="0"/>
            </w:tcBorders>
            <w:noWrap w:val="0"/>
            <w:vAlign w:val="center"/>
          </w:tcPr>
          <w:p w14:paraId="37BA33D4">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194B0E8B">
            <w:pPr>
              <w:widowControl/>
              <w:spacing w:line="0" w:lineRule="atLeast"/>
              <w:jc w:val="left"/>
              <w:rPr>
                <w:rFonts w:eastAsia="仿宋_GB2312"/>
                <w:kern w:val="0"/>
                <w:szCs w:val="21"/>
              </w:rPr>
            </w:pPr>
            <w:r>
              <w:rPr>
                <w:rFonts w:hint="eastAsia" w:eastAsia="仿宋_GB2312"/>
                <w:kern w:val="0"/>
                <w:szCs w:val="21"/>
              </w:rPr>
              <w:t>　</w:t>
            </w:r>
          </w:p>
        </w:tc>
        <w:tc>
          <w:tcPr>
            <w:tcW w:w="982" w:type="dxa"/>
            <w:tcBorders>
              <w:top w:val="nil"/>
              <w:left w:val="nil"/>
              <w:bottom w:val="single" w:color="auto" w:sz="4" w:space="0"/>
              <w:right w:val="single" w:color="auto" w:sz="4" w:space="0"/>
            </w:tcBorders>
            <w:noWrap w:val="0"/>
            <w:vAlign w:val="center"/>
          </w:tcPr>
          <w:p w14:paraId="484B4764">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758AA6F7">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nil"/>
              <w:left w:val="nil"/>
              <w:bottom w:val="single" w:color="auto" w:sz="4" w:space="0"/>
              <w:right w:val="single" w:color="auto" w:sz="4" w:space="0"/>
            </w:tcBorders>
            <w:noWrap w:val="0"/>
            <w:vAlign w:val="center"/>
          </w:tcPr>
          <w:p w14:paraId="3708F1D1">
            <w:pPr>
              <w:widowControl/>
              <w:spacing w:line="0" w:lineRule="atLeast"/>
              <w:jc w:val="left"/>
              <w:rPr>
                <w:rFonts w:eastAsia="仿宋_GB2312"/>
                <w:kern w:val="0"/>
                <w:szCs w:val="21"/>
              </w:rPr>
            </w:pPr>
            <w:r>
              <w:rPr>
                <w:rFonts w:hint="eastAsia" w:eastAsia="仿宋_GB2312"/>
                <w:kern w:val="0"/>
                <w:szCs w:val="21"/>
              </w:rPr>
              <w:t>　</w:t>
            </w:r>
          </w:p>
        </w:tc>
        <w:tc>
          <w:tcPr>
            <w:tcW w:w="1206" w:type="dxa"/>
            <w:gridSpan w:val="2"/>
            <w:tcBorders>
              <w:top w:val="nil"/>
              <w:left w:val="nil"/>
              <w:bottom w:val="single" w:color="auto" w:sz="4" w:space="0"/>
              <w:right w:val="single" w:color="auto" w:sz="4" w:space="0"/>
            </w:tcBorders>
            <w:noWrap w:val="0"/>
            <w:vAlign w:val="center"/>
          </w:tcPr>
          <w:p w14:paraId="1278864E">
            <w:pPr>
              <w:widowControl/>
              <w:spacing w:line="0" w:lineRule="atLeast"/>
              <w:jc w:val="left"/>
              <w:rPr>
                <w:rFonts w:eastAsia="仿宋_GB2312"/>
                <w:kern w:val="0"/>
                <w:szCs w:val="21"/>
              </w:rPr>
            </w:pPr>
            <w:r>
              <w:rPr>
                <w:rFonts w:hint="eastAsia" w:eastAsia="仿宋_GB2312"/>
                <w:kern w:val="0"/>
                <w:szCs w:val="21"/>
              </w:rPr>
              <w:t>　</w:t>
            </w:r>
          </w:p>
        </w:tc>
      </w:tr>
      <w:tr w14:paraId="318B384A">
        <w:tblPrEx>
          <w:tblCellMar>
            <w:top w:w="0" w:type="dxa"/>
            <w:left w:w="108" w:type="dxa"/>
            <w:bottom w:w="0" w:type="dxa"/>
            <w:right w:w="108" w:type="dxa"/>
          </w:tblCellMar>
        </w:tblPrEx>
        <w:trPr>
          <w:trHeight w:val="340"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42BDDAA1">
            <w:pPr>
              <w:widowControl/>
              <w:spacing w:line="0" w:lineRule="atLeast"/>
              <w:jc w:val="left"/>
              <w:rPr>
                <w:rFonts w:eastAsia="仿宋_GB2312"/>
                <w:kern w:val="0"/>
                <w:szCs w:val="21"/>
              </w:rPr>
            </w:pPr>
          </w:p>
        </w:tc>
        <w:tc>
          <w:tcPr>
            <w:tcW w:w="743" w:type="dxa"/>
            <w:vMerge w:val="restart"/>
            <w:tcBorders>
              <w:top w:val="nil"/>
              <w:left w:val="nil"/>
              <w:bottom w:val="single" w:color="auto" w:sz="4" w:space="0"/>
              <w:right w:val="single" w:color="auto" w:sz="4" w:space="0"/>
            </w:tcBorders>
            <w:noWrap w:val="0"/>
            <w:vAlign w:val="center"/>
          </w:tcPr>
          <w:p w14:paraId="087E9709">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1BDCD6A9">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78" w:type="dxa"/>
            <w:vMerge w:val="restart"/>
            <w:tcBorders>
              <w:top w:val="nil"/>
              <w:left w:val="nil"/>
              <w:bottom w:val="single" w:color="auto" w:sz="4" w:space="0"/>
              <w:right w:val="single" w:color="auto" w:sz="4" w:space="0"/>
            </w:tcBorders>
            <w:noWrap w:val="0"/>
            <w:vAlign w:val="center"/>
          </w:tcPr>
          <w:p w14:paraId="5D8AD288">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89" w:type="dxa"/>
            <w:tcBorders>
              <w:top w:val="nil"/>
              <w:left w:val="nil"/>
              <w:bottom w:val="single" w:color="auto" w:sz="4" w:space="0"/>
              <w:right w:val="single" w:color="auto" w:sz="4" w:space="0"/>
            </w:tcBorders>
            <w:noWrap w:val="0"/>
            <w:vAlign w:val="center"/>
          </w:tcPr>
          <w:p w14:paraId="652C9F55">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3F7B0950">
            <w:pPr>
              <w:widowControl/>
              <w:spacing w:line="0" w:lineRule="atLeast"/>
              <w:jc w:val="left"/>
              <w:rPr>
                <w:rFonts w:eastAsia="仿宋_GB2312"/>
                <w:kern w:val="0"/>
                <w:szCs w:val="21"/>
              </w:rPr>
            </w:pPr>
            <w:r>
              <w:rPr>
                <w:rFonts w:hint="eastAsia" w:eastAsia="仿宋_GB2312"/>
                <w:kern w:val="0"/>
                <w:szCs w:val="21"/>
              </w:rPr>
              <w:t>　满意</w:t>
            </w:r>
          </w:p>
        </w:tc>
        <w:tc>
          <w:tcPr>
            <w:tcW w:w="982" w:type="dxa"/>
            <w:tcBorders>
              <w:top w:val="nil"/>
              <w:left w:val="nil"/>
              <w:bottom w:val="single" w:color="auto" w:sz="4" w:space="0"/>
              <w:right w:val="single" w:color="auto" w:sz="4" w:space="0"/>
            </w:tcBorders>
            <w:noWrap w:val="0"/>
            <w:vAlign w:val="center"/>
          </w:tcPr>
          <w:p w14:paraId="10AD0E71">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811" w:type="dxa"/>
            <w:tcBorders>
              <w:top w:val="nil"/>
              <w:left w:val="nil"/>
              <w:bottom w:val="single" w:color="auto" w:sz="4" w:space="0"/>
              <w:right w:val="single" w:color="auto" w:sz="4" w:space="0"/>
            </w:tcBorders>
            <w:noWrap w:val="0"/>
            <w:vAlign w:val="center"/>
          </w:tcPr>
          <w:p w14:paraId="6E35676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nil"/>
              <w:left w:val="nil"/>
              <w:bottom w:val="single" w:color="auto" w:sz="4" w:space="0"/>
              <w:right w:val="single" w:color="auto" w:sz="4" w:space="0"/>
            </w:tcBorders>
            <w:noWrap w:val="0"/>
            <w:vAlign w:val="center"/>
          </w:tcPr>
          <w:p w14:paraId="4FC0973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206" w:type="dxa"/>
            <w:gridSpan w:val="2"/>
            <w:tcBorders>
              <w:top w:val="nil"/>
              <w:left w:val="nil"/>
              <w:bottom w:val="single" w:color="auto" w:sz="4" w:space="0"/>
              <w:right w:val="single" w:color="auto" w:sz="4" w:space="0"/>
            </w:tcBorders>
            <w:noWrap w:val="0"/>
            <w:vAlign w:val="center"/>
          </w:tcPr>
          <w:p w14:paraId="53CDBDB5">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63C18279">
        <w:tblPrEx>
          <w:tblCellMar>
            <w:top w:w="0" w:type="dxa"/>
            <w:left w:w="108" w:type="dxa"/>
            <w:bottom w:w="0" w:type="dxa"/>
            <w:right w:w="108" w:type="dxa"/>
          </w:tblCellMar>
        </w:tblPrEx>
        <w:trPr>
          <w:trHeight w:val="683"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2B1A20A1">
            <w:pPr>
              <w:widowControl/>
              <w:spacing w:line="0" w:lineRule="atLeast"/>
              <w:jc w:val="left"/>
              <w:rPr>
                <w:rFonts w:eastAsia="仿宋_GB2312"/>
                <w:kern w:val="0"/>
                <w:szCs w:val="21"/>
              </w:rPr>
            </w:pPr>
          </w:p>
        </w:tc>
        <w:tc>
          <w:tcPr>
            <w:tcW w:w="743" w:type="dxa"/>
            <w:vMerge w:val="continue"/>
            <w:tcBorders>
              <w:top w:val="nil"/>
              <w:left w:val="nil"/>
              <w:bottom w:val="single" w:color="auto" w:sz="4" w:space="0"/>
              <w:right w:val="single" w:color="auto" w:sz="4" w:space="0"/>
            </w:tcBorders>
            <w:noWrap w:val="0"/>
            <w:vAlign w:val="center"/>
          </w:tcPr>
          <w:p w14:paraId="4273047F">
            <w:pPr>
              <w:widowControl/>
              <w:spacing w:line="0" w:lineRule="atLeast"/>
              <w:jc w:val="left"/>
              <w:rPr>
                <w:rFonts w:eastAsia="仿宋_GB2312"/>
                <w:kern w:val="0"/>
                <w:szCs w:val="21"/>
              </w:rPr>
            </w:pPr>
          </w:p>
        </w:tc>
        <w:tc>
          <w:tcPr>
            <w:tcW w:w="978" w:type="dxa"/>
            <w:vMerge w:val="continue"/>
            <w:tcBorders>
              <w:top w:val="nil"/>
              <w:left w:val="nil"/>
              <w:bottom w:val="single" w:color="auto" w:sz="4" w:space="0"/>
              <w:right w:val="single" w:color="auto" w:sz="4" w:space="0"/>
            </w:tcBorders>
            <w:noWrap w:val="0"/>
            <w:vAlign w:val="center"/>
          </w:tcPr>
          <w:p w14:paraId="73CD4CB4">
            <w:pPr>
              <w:widowControl/>
              <w:spacing w:line="0" w:lineRule="atLeast"/>
              <w:jc w:val="left"/>
              <w:rPr>
                <w:rFonts w:eastAsia="仿宋_GB2312"/>
                <w:kern w:val="0"/>
                <w:szCs w:val="21"/>
              </w:rPr>
            </w:pPr>
          </w:p>
        </w:tc>
        <w:tc>
          <w:tcPr>
            <w:tcW w:w="1389" w:type="dxa"/>
            <w:tcBorders>
              <w:top w:val="nil"/>
              <w:left w:val="nil"/>
              <w:bottom w:val="single" w:color="auto" w:sz="4" w:space="0"/>
              <w:right w:val="single" w:color="auto" w:sz="4" w:space="0"/>
            </w:tcBorders>
            <w:noWrap w:val="0"/>
            <w:vAlign w:val="center"/>
          </w:tcPr>
          <w:p w14:paraId="76FA924E">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65AD823A">
            <w:pPr>
              <w:widowControl/>
              <w:spacing w:line="0" w:lineRule="atLeast"/>
              <w:jc w:val="left"/>
              <w:rPr>
                <w:rFonts w:eastAsia="仿宋_GB2312"/>
                <w:kern w:val="0"/>
                <w:szCs w:val="21"/>
              </w:rPr>
            </w:pPr>
            <w:r>
              <w:rPr>
                <w:rFonts w:hint="eastAsia" w:eastAsia="仿宋_GB2312"/>
                <w:kern w:val="0"/>
                <w:szCs w:val="21"/>
              </w:rPr>
              <w:t>　满意</w:t>
            </w:r>
          </w:p>
        </w:tc>
        <w:tc>
          <w:tcPr>
            <w:tcW w:w="982" w:type="dxa"/>
            <w:tcBorders>
              <w:top w:val="nil"/>
              <w:left w:val="nil"/>
              <w:bottom w:val="single" w:color="auto" w:sz="4" w:space="0"/>
              <w:right w:val="single" w:color="auto" w:sz="4" w:space="0"/>
            </w:tcBorders>
            <w:noWrap w:val="0"/>
            <w:vAlign w:val="center"/>
          </w:tcPr>
          <w:p w14:paraId="3F01A477">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5CDC7904">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nil"/>
              <w:left w:val="nil"/>
              <w:bottom w:val="single" w:color="auto" w:sz="4" w:space="0"/>
              <w:right w:val="single" w:color="auto" w:sz="4" w:space="0"/>
            </w:tcBorders>
            <w:noWrap w:val="0"/>
            <w:vAlign w:val="center"/>
          </w:tcPr>
          <w:p w14:paraId="5EF61415">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w:t>
            </w:r>
          </w:p>
        </w:tc>
        <w:tc>
          <w:tcPr>
            <w:tcW w:w="1206" w:type="dxa"/>
            <w:gridSpan w:val="2"/>
            <w:tcBorders>
              <w:top w:val="nil"/>
              <w:left w:val="nil"/>
              <w:bottom w:val="single" w:color="auto" w:sz="4" w:space="0"/>
              <w:right w:val="single" w:color="auto" w:sz="4" w:space="0"/>
            </w:tcBorders>
            <w:noWrap w:val="0"/>
            <w:vAlign w:val="center"/>
          </w:tcPr>
          <w:p w14:paraId="783351B6">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7EA71431">
        <w:tblPrEx>
          <w:tblCellMar>
            <w:top w:w="0" w:type="dxa"/>
            <w:left w:w="108" w:type="dxa"/>
            <w:bottom w:w="0" w:type="dxa"/>
            <w:right w:w="108" w:type="dxa"/>
          </w:tblCellMar>
        </w:tblPrEx>
        <w:trPr>
          <w:trHeight w:val="340" w:hRule="atLeast"/>
          <w:jc w:val="center"/>
        </w:trPr>
        <w:tc>
          <w:tcPr>
            <w:tcW w:w="6764" w:type="dxa"/>
            <w:gridSpan w:val="6"/>
            <w:tcBorders>
              <w:top w:val="single" w:color="auto" w:sz="4" w:space="0"/>
              <w:left w:val="single" w:color="auto" w:sz="4" w:space="0"/>
              <w:bottom w:val="single" w:color="auto" w:sz="4" w:space="0"/>
              <w:right w:val="single" w:color="000000" w:sz="4" w:space="0"/>
            </w:tcBorders>
            <w:noWrap w:val="0"/>
            <w:vAlign w:val="center"/>
          </w:tcPr>
          <w:p w14:paraId="1F844416">
            <w:pPr>
              <w:widowControl/>
              <w:spacing w:line="0" w:lineRule="atLeast"/>
              <w:jc w:val="center"/>
              <w:rPr>
                <w:rFonts w:eastAsia="仿宋_GB2312"/>
                <w:kern w:val="0"/>
                <w:szCs w:val="21"/>
              </w:rPr>
            </w:pPr>
            <w:r>
              <w:rPr>
                <w:rFonts w:hint="eastAsia" w:eastAsia="仿宋_GB2312"/>
                <w:kern w:val="0"/>
                <w:szCs w:val="21"/>
              </w:rPr>
              <w:t>总分</w:t>
            </w:r>
          </w:p>
        </w:tc>
        <w:tc>
          <w:tcPr>
            <w:tcW w:w="811" w:type="dxa"/>
            <w:tcBorders>
              <w:top w:val="nil"/>
              <w:left w:val="nil"/>
              <w:bottom w:val="single" w:color="auto" w:sz="4" w:space="0"/>
              <w:right w:val="single" w:color="auto" w:sz="4" w:space="0"/>
            </w:tcBorders>
            <w:noWrap w:val="0"/>
            <w:vAlign w:val="center"/>
          </w:tcPr>
          <w:p w14:paraId="75D9A505">
            <w:pPr>
              <w:widowControl/>
              <w:spacing w:line="0" w:lineRule="atLeast"/>
              <w:jc w:val="center"/>
              <w:rPr>
                <w:rFonts w:eastAsia="仿宋_GB2312"/>
                <w:kern w:val="0"/>
                <w:szCs w:val="21"/>
              </w:rPr>
            </w:pPr>
            <w:r>
              <w:rPr>
                <w:rFonts w:eastAsia="仿宋_GB2312"/>
                <w:kern w:val="0"/>
                <w:szCs w:val="21"/>
              </w:rPr>
              <w:t>100</w:t>
            </w:r>
          </w:p>
        </w:tc>
        <w:tc>
          <w:tcPr>
            <w:tcW w:w="541" w:type="dxa"/>
            <w:tcBorders>
              <w:top w:val="nil"/>
              <w:left w:val="nil"/>
              <w:bottom w:val="single" w:color="auto" w:sz="4" w:space="0"/>
              <w:right w:val="single" w:color="auto" w:sz="4" w:space="0"/>
            </w:tcBorders>
            <w:noWrap w:val="0"/>
            <w:vAlign w:val="center"/>
          </w:tcPr>
          <w:p w14:paraId="6C82DC1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206" w:type="dxa"/>
            <w:gridSpan w:val="2"/>
            <w:tcBorders>
              <w:top w:val="nil"/>
              <w:left w:val="nil"/>
              <w:bottom w:val="single" w:color="auto" w:sz="4" w:space="0"/>
              <w:right w:val="single" w:color="auto" w:sz="4" w:space="0"/>
            </w:tcBorders>
            <w:noWrap w:val="0"/>
            <w:vAlign w:val="center"/>
          </w:tcPr>
          <w:p w14:paraId="69336D70">
            <w:pPr>
              <w:widowControl/>
              <w:spacing w:line="0" w:lineRule="atLeast"/>
              <w:jc w:val="left"/>
              <w:rPr>
                <w:rFonts w:hint="default" w:eastAsia="仿宋_GB2312"/>
                <w:kern w:val="0"/>
                <w:szCs w:val="21"/>
                <w:lang w:val="en-US" w:eastAsia="zh-CN"/>
              </w:rPr>
            </w:pPr>
          </w:p>
        </w:tc>
      </w:tr>
    </w:tbl>
    <w:p w14:paraId="2E53984C">
      <w:pPr>
        <w:jc w:val="center"/>
        <w:rPr>
          <w:rFonts w:hint="eastAsia" w:ascii="宋体" w:hAnsi="宋体"/>
          <w:sz w:val="44"/>
          <w:szCs w:val="44"/>
        </w:rPr>
      </w:pPr>
    </w:p>
    <w:p w14:paraId="450F8F8E">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38B4BCCB">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886"/>
        <w:gridCol w:w="721"/>
        <w:gridCol w:w="867"/>
        <w:gridCol w:w="1302"/>
        <w:gridCol w:w="2167"/>
        <w:gridCol w:w="944"/>
        <w:gridCol w:w="811"/>
        <w:gridCol w:w="541"/>
        <w:gridCol w:w="221"/>
        <w:gridCol w:w="862"/>
      </w:tblGrid>
      <w:tr w14:paraId="4D9DD852">
        <w:tblPrEx>
          <w:tblCellMar>
            <w:top w:w="0" w:type="dxa"/>
            <w:left w:w="108" w:type="dxa"/>
            <w:bottom w:w="0" w:type="dxa"/>
            <w:right w:w="108" w:type="dxa"/>
          </w:tblCellMar>
        </w:tblPrEx>
        <w:trPr>
          <w:trHeight w:val="393"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14:paraId="1F80BB18">
            <w:pPr>
              <w:widowControl/>
              <w:spacing w:line="0" w:lineRule="atLeast"/>
              <w:jc w:val="center"/>
              <w:rPr>
                <w:rFonts w:eastAsia="仿宋_GB2312"/>
                <w:kern w:val="0"/>
                <w:szCs w:val="21"/>
              </w:rPr>
            </w:pPr>
            <w:r>
              <w:rPr>
                <w:rFonts w:hint="eastAsia" w:eastAsia="仿宋_GB2312"/>
                <w:kern w:val="0"/>
                <w:szCs w:val="21"/>
              </w:rPr>
              <w:t>项目支</w:t>
            </w:r>
          </w:p>
          <w:p w14:paraId="2BD3C6CB">
            <w:pPr>
              <w:widowControl/>
              <w:spacing w:line="0" w:lineRule="atLeast"/>
              <w:jc w:val="center"/>
              <w:rPr>
                <w:rFonts w:eastAsia="仿宋_GB2312"/>
                <w:kern w:val="0"/>
                <w:szCs w:val="21"/>
              </w:rPr>
            </w:pPr>
            <w:r>
              <w:rPr>
                <w:rFonts w:hint="eastAsia" w:eastAsia="仿宋_GB2312"/>
                <w:kern w:val="0"/>
                <w:szCs w:val="21"/>
              </w:rPr>
              <w:t>出名称</w:t>
            </w:r>
          </w:p>
        </w:tc>
        <w:tc>
          <w:tcPr>
            <w:tcW w:w="8417" w:type="dxa"/>
            <w:gridSpan w:val="9"/>
            <w:tcBorders>
              <w:top w:val="single" w:color="auto" w:sz="4" w:space="0"/>
              <w:left w:val="nil"/>
              <w:bottom w:val="single" w:color="auto" w:sz="4" w:space="0"/>
              <w:right w:val="single" w:color="000000" w:sz="4" w:space="0"/>
            </w:tcBorders>
            <w:noWrap w:val="0"/>
            <w:vAlign w:val="center"/>
          </w:tcPr>
          <w:p w14:paraId="238AFD42">
            <w:pPr>
              <w:widowControl/>
              <w:spacing w:line="0" w:lineRule="atLeast"/>
              <w:jc w:val="center"/>
              <w:rPr>
                <w:rFonts w:eastAsia="仿宋_GB2312"/>
                <w:kern w:val="0"/>
                <w:szCs w:val="21"/>
              </w:rPr>
            </w:pPr>
            <w:r>
              <w:rPr>
                <w:rFonts w:hint="eastAsia" w:eastAsia="仿宋_GB2312"/>
                <w:kern w:val="0"/>
                <w:szCs w:val="21"/>
                <w:lang w:eastAsia="zh-CN"/>
              </w:rPr>
              <w:t>邵阳大道绿化外包服务费用</w:t>
            </w:r>
            <w:r>
              <w:rPr>
                <w:rFonts w:hint="eastAsia" w:eastAsia="仿宋_GB2312"/>
                <w:kern w:val="0"/>
                <w:szCs w:val="21"/>
              </w:rPr>
              <w:t>　</w:t>
            </w:r>
          </w:p>
        </w:tc>
      </w:tr>
      <w:tr w14:paraId="68127ADE">
        <w:tblPrEx>
          <w:tblCellMar>
            <w:top w:w="0" w:type="dxa"/>
            <w:left w:w="108" w:type="dxa"/>
            <w:bottom w:w="0" w:type="dxa"/>
            <w:right w:w="108" w:type="dxa"/>
          </w:tblCellMar>
        </w:tblPrEx>
        <w:trPr>
          <w:trHeight w:val="340" w:hRule="atLeast"/>
          <w:jc w:val="center"/>
        </w:trPr>
        <w:tc>
          <w:tcPr>
            <w:tcW w:w="905" w:type="dxa"/>
            <w:tcBorders>
              <w:top w:val="nil"/>
              <w:left w:val="single" w:color="auto" w:sz="4" w:space="0"/>
              <w:bottom w:val="single" w:color="auto" w:sz="4" w:space="0"/>
              <w:right w:val="single" w:color="auto" w:sz="4" w:space="0"/>
            </w:tcBorders>
            <w:noWrap w:val="0"/>
            <w:vAlign w:val="center"/>
          </w:tcPr>
          <w:p w14:paraId="3258896C">
            <w:pPr>
              <w:widowControl/>
              <w:spacing w:line="0" w:lineRule="atLeast"/>
              <w:jc w:val="left"/>
              <w:rPr>
                <w:rFonts w:eastAsia="仿宋_GB2312"/>
                <w:kern w:val="0"/>
                <w:szCs w:val="21"/>
              </w:rPr>
            </w:pPr>
            <w:r>
              <w:rPr>
                <w:rFonts w:hint="eastAsia" w:eastAsia="仿宋_GB2312"/>
                <w:kern w:val="0"/>
                <w:szCs w:val="21"/>
              </w:rPr>
              <w:t>主管部门</w:t>
            </w:r>
          </w:p>
        </w:tc>
        <w:tc>
          <w:tcPr>
            <w:tcW w:w="4988" w:type="dxa"/>
            <w:gridSpan w:val="4"/>
            <w:tcBorders>
              <w:top w:val="single" w:color="auto" w:sz="4" w:space="0"/>
              <w:left w:val="nil"/>
              <w:bottom w:val="single" w:color="auto" w:sz="4" w:space="0"/>
              <w:right w:val="single" w:color="auto" w:sz="4" w:space="0"/>
            </w:tcBorders>
            <w:noWrap w:val="0"/>
            <w:vAlign w:val="center"/>
          </w:tcPr>
          <w:p w14:paraId="58F984D2">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956" w:type="dxa"/>
            <w:tcBorders>
              <w:top w:val="single" w:color="auto" w:sz="4" w:space="0"/>
              <w:left w:val="nil"/>
              <w:bottom w:val="single" w:color="auto" w:sz="4" w:space="0"/>
              <w:right w:val="single" w:color="000000" w:sz="4" w:space="0"/>
            </w:tcBorders>
            <w:noWrap w:val="0"/>
            <w:vAlign w:val="center"/>
          </w:tcPr>
          <w:p w14:paraId="523A43B4">
            <w:pPr>
              <w:widowControl/>
              <w:spacing w:line="0" w:lineRule="atLeast"/>
              <w:jc w:val="center"/>
              <w:rPr>
                <w:rFonts w:eastAsia="仿宋_GB2312"/>
                <w:kern w:val="0"/>
                <w:szCs w:val="21"/>
              </w:rPr>
            </w:pPr>
            <w:r>
              <w:rPr>
                <w:rFonts w:hint="eastAsia" w:eastAsia="仿宋_GB2312"/>
                <w:kern w:val="0"/>
                <w:szCs w:val="21"/>
              </w:rPr>
              <w:t>实施单位</w:t>
            </w:r>
          </w:p>
        </w:tc>
        <w:tc>
          <w:tcPr>
            <w:tcW w:w="2473" w:type="dxa"/>
            <w:gridSpan w:val="4"/>
            <w:tcBorders>
              <w:top w:val="single" w:color="auto" w:sz="4" w:space="0"/>
              <w:left w:val="nil"/>
              <w:bottom w:val="single" w:color="auto" w:sz="4" w:space="0"/>
              <w:right w:val="single" w:color="auto" w:sz="4" w:space="0"/>
            </w:tcBorders>
            <w:noWrap w:val="0"/>
            <w:vAlign w:val="center"/>
          </w:tcPr>
          <w:p w14:paraId="15631A21">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0D1BB42B">
        <w:tblPrEx>
          <w:tblCellMar>
            <w:top w:w="0" w:type="dxa"/>
            <w:left w:w="108" w:type="dxa"/>
            <w:bottom w:w="0" w:type="dxa"/>
            <w:right w:w="108" w:type="dxa"/>
          </w:tblCellMar>
        </w:tblPrEx>
        <w:trPr>
          <w:trHeight w:val="373" w:hRule="atLeast"/>
          <w:jc w:val="center"/>
        </w:trPr>
        <w:tc>
          <w:tcPr>
            <w:tcW w:w="905" w:type="dxa"/>
            <w:vMerge w:val="restart"/>
            <w:tcBorders>
              <w:top w:val="nil"/>
              <w:left w:val="single" w:color="auto" w:sz="4" w:space="0"/>
              <w:bottom w:val="single" w:color="000000" w:sz="4" w:space="0"/>
              <w:right w:val="single" w:color="auto" w:sz="4" w:space="0"/>
            </w:tcBorders>
            <w:noWrap w:val="0"/>
            <w:vAlign w:val="center"/>
          </w:tcPr>
          <w:p w14:paraId="7C9BC4BE">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39663219">
            <w:pPr>
              <w:widowControl/>
              <w:spacing w:line="0" w:lineRule="atLeast"/>
              <w:jc w:val="center"/>
              <w:rPr>
                <w:rFonts w:eastAsia="仿宋_GB2312"/>
                <w:kern w:val="0"/>
                <w:szCs w:val="21"/>
              </w:rPr>
            </w:pPr>
            <w:r>
              <w:rPr>
                <w:rFonts w:hint="eastAsia" w:eastAsia="仿宋_GB2312"/>
                <w:kern w:val="0"/>
                <w:szCs w:val="21"/>
              </w:rPr>
              <w:t>（万元）</w:t>
            </w:r>
          </w:p>
        </w:tc>
        <w:tc>
          <w:tcPr>
            <w:tcW w:w="1629" w:type="dxa"/>
            <w:gridSpan w:val="2"/>
            <w:tcBorders>
              <w:top w:val="nil"/>
              <w:left w:val="nil"/>
              <w:bottom w:val="single" w:color="auto" w:sz="4" w:space="0"/>
              <w:right w:val="single" w:color="auto" w:sz="4" w:space="0"/>
            </w:tcBorders>
            <w:noWrap w:val="0"/>
            <w:vAlign w:val="center"/>
          </w:tcPr>
          <w:p w14:paraId="42ED906D">
            <w:pPr>
              <w:widowControl/>
              <w:spacing w:line="0" w:lineRule="atLeast"/>
              <w:jc w:val="left"/>
              <w:rPr>
                <w:rFonts w:eastAsia="仿宋_GB2312"/>
                <w:kern w:val="0"/>
                <w:szCs w:val="21"/>
              </w:rPr>
            </w:pPr>
            <w:r>
              <w:rPr>
                <w:rFonts w:hint="eastAsia" w:eastAsia="仿宋_GB2312"/>
                <w:kern w:val="0"/>
                <w:szCs w:val="21"/>
              </w:rPr>
              <w:t>　</w:t>
            </w:r>
          </w:p>
        </w:tc>
        <w:tc>
          <w:tcPr>
            <w:tcW w:w="1342" w:type="dxa"/>
            <w:tcBorders>
              <w:top w:val="nil"/>
              <w:left w:val="nil"/>
              <w:bottom w:val="single" w:color="auto" w:sz="4" w:space="0"/>
              <w:right w:val="single" w:color="auto" w:sz="4" w:space="0"/>
            </w:tcBorders>
            <w:noWrap w:val="0"/>
            <w:vAlign w:val="center"/>
          </w:tcPr>
          <w:p w14:paraId="3A3DE664">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2B64EA9A">
            <w:pPr>
              <w:widowControl/>
              <w:spacing w:line="0" w:lineRule="atLeast"/>
              <w:jc w:val="left"/>
              <w:rPr>
                <w:rFonts w:eastAsia="仿宋_GB2312"/>
                <w:kern w:val="0"/>
                <w:szCs w:val="21"/>
              </w:rPr>
            </w:pPr>
            <w:r>
              <w:rPr>
                <w:rFonts w:hint="eastAsia" w:eastAsia="仿宋_GB2312"/>
                <w:kern w:val="0"/>
                <w:szCs w:val="21"/>
              </w:rPr>
              <w:t>全年预算数</w:t>
            </w:r>
          </w:p>
        </w:tc>
        <w:tc>
          <w:tcPr>
            <w:tcW w:w="956" w:type="dxa"/>
            <w:tcBorders>
              <w:top w:val="nil"/>
              <w:left w:val="nil"/>
              <w:bottom w:val="single" w:color="auto" w:sz="4" w:space="0"/>
              <w:right w:val="single" w:color="auto" w:sz="4" w:space="0"/>
            </w:tcBorders>
            <w:noWrap w:val="0"/>
            <w:vAlign w:val="center"/>
          </w:tcPr>
          <w:p w14:paraId="6108FB5B">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811" w:type="dxa"/>
            <w:tcBorders>
              <w:top w:val="nil"/>
              <w:left w:val="nil"/>
              <w:bottom w:val="single" w:color="auto" w:sz="4" w:space="0"/>
              <w:right w:val="single" w:color="auto" w:sz="4" w:space="0"/>
            </w:tcBorders>
            <w:noWrap w:val="0"/>
            <w:vAlign w:val="center"/>
          </w:tcPr>
          <w:p w14:paraId="07BEDD94">
            <w:pPr>
              <w:spacing w:line="0" w:lineRule="atLeast"/>
              <w:ind w:leftChars="-54" w:hanging="113" w:hangingChars="54"/>
              <w:jc w:val="center"/>
              <w:rPr>
                <w:rFonts w:eastAsia="仿宋_GB2312"/>
                <w:szCs w:val="21"/>
              </w:rPr>
            </w:pPr>
            <w:r>
              <w:rPr>
                <w:rFonts w:hint="eastAsia" w:eastAsia="仿宋_GB2312"/>
                <w:szCs w:val="21"/>
              </w:rPr>
              <w:t>分值</w:t>
            </w:r>
          </w:p>
        </w:tc>
        <w:tc>
          <w:tcPr>
            <w:tcW w:w="766" w:type="dxa"/>
            <w:gridSpan w:val="2"/>
            <w:tcBorders>
              <w:top w:val="nil"/>
              <w:left w:val="nil"/>
              <w:bottom w:val="single" w:color="auto" w:sz="4" w:space="0"/>
              <w:right w:val="single" w:color="auto" w:sz="4" w:space="0"/>
            </w:tcBorders>
            <w:noWrap w:val="0"/>
            <w:vAlign w:val="center"/>
          </w:tcPr>
          <w:p w14:paraId="018B4DB7">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896" w:type="dxa"/>
            <w:tcBorders>
              <w:top w:val="nil"/>
              <w:left w:val="nil"/>
              <w:bottom w:val="single" w:color="auto" w:sz="4" w:space="0"/>
              <w:right w:val="single" w:color="auto" w:sz="4" w:space="0"/>
            </w:tcBorders>
            <w:noWrap w:val="0"/>
            <w:vAlign w:val="center"/>
          </w:tcPr>
          <w:p w14:paraId="4F3C177F">
            <w:pPr>
              <w:spacing w:line="0" w:lineRule="atLeast"/>
              <w:jc w:val="center"/>
              <w:rPr>
                <w:rFonts w:eastAsia="仿宋_GB2312"/>
                <w:szCs w:val="21"/>
              </w:rPr>
            </w:pPr>
            <w:r>
              <w:rPr>
                <w:rFonts w:hint="eastAsia" w:eastAsia="仿宋_GB2312"/>
                <w:szCs w:val="21"/>
              </w:rPr>
              <w:t>得分</w:t>
            </w:r>
          </w:p>
        </w:tc>
      </w:tr>
      <w:tr w14:paraId="214E3CC9">
        <w:tblPrEx>
          <w:tblCellMar>
            <w:top w:w="0" w:type="dxa"/>
            <w:left w:w="108" w:type="dxa"/>
            <w:bottom w:w="0" w:type="dxa"/>
            <w:right w:w="108" w:type="dxa"/>
          </w:tblCellMar>
        </w:tblPrEx>
        <w:trPr>
          <w:trHeight w:val="340" w:hRule="atLeast"/>
          <w:jc w:val="center"/>
        </w:trPr>
        <w:tc>
          <w:tcPr>
            <w:tcW w:w="905" w:type="dxa"/>
            <w:vMerge w:val="continue"/>
            <w:tcBorders>
              <w:top w:val="nil"/>
              <w:left w:val="single" w:color="auto" w:sz="4" w:space="0"/>
              <w:bottom w:val="single" w:color="000000" w:sz="4" w:space="0"/>
              <w:right w:val="single" w:color="auto" w:sz="4" w:space="0"/>
            </w:tcBorders>
            <w:noWrap w:val="0"/>
            <w:vAlign w:val="center"/>
          </w:tcPr>
          <w:p w14:paraId="300797CF">
            <w:pPr>
              <w:widowControl/>
              <w:spacing w:line="0" w:lineRule="atLeast"/>
              <w:jc w:val="left"/>
              <w:rPr>
                <w:rFonts w:eastAsia="仿宋_GB2312"/>
                <w:kern w:val="0"/>
                <w:szCs w:val="21"/>
              </w:rPr>
            </w:pPr>
          </w:p>
        </w:tc>
        <w:tc>
          <w:tcPr>
            <w:tcW w:w="1629" w:type="dxa"/>
            <w:gridSpan w:val="2"/>
            <w:tcBorders>
              <w:top w:val="nil"/>
              <w:left w:val="nil"/>
              <w:bottom w:val="single" w:color="auto" w:sz="4" w:space="0"/>
              <w:right w:val="single" w:color="auto" w:sz="4" w:space="0"/>
            </w:tcBorders>
            <w:noWrap w:val="0"/>
            <w:vAlign w:val="center"/>
          </w:tcPr>
          <w:p w14:paraId="3DBA684F">
            <w:pPr>
              <w:widowControl/>
              <w:spacing w:line="0" w:lineRule="atLeast"/>
              <w:jc w:val="left"/>
              <w:rPr>
                <w:rFonts w:eastAsia="仿宋_GB2312"/>
                <w:kern w:val="0"/>
                <w:szCs w:val="21"/>
              </w:rPr>
            </w:pPr>
            <w:r>
              <w:rPr>
                <w:rFonts w:hint="eastAsia" w:eastAsia="仿宋_GB2312"/>
                <w:kern w:val="0"/>
                <w:szCs w:val="21"/>
              </w:rPr>
              <w:t>年度资金总额　</w:t>
            </w:r>
          </w:p>
        </w:tc>
        <w:tc>
          <w:tcPr>
            <w:tcW w:w="1342" w:type="dxa"/>
            <w:tcBorders>
              <w:top w:val="nil"/>
              <w:left w:val="nil"/>
              <w:bottom w:val="single" w:color="auto" w:sz="4" w:space="0"/>
              <w:right w:val="single" w:color="auto" w:sz="4" w:space="0"/>
            </w:tcBorders>
            <w:noWrap w:val="0"/>
            <w:vAlign w:val="center"/>
          </w:tcPr>
          <w:p w14:paraId="70F3C228">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390.29</w:t>
            </w:r>
          </w:p>
        </w:tc>
        <w:tc>
          <w:tcPr>
            <w:tcW w:w="0" w:type="auto"/>
            <w:tcBorders>
              <w:top w:val="nil"/>
              <w:left w:val="nil"/>
              <w:bottom w:val="single" w:color="auto" w:sz="4" w:space="0"/>
              <w:right w:val="single" w:color="auto" w:sz="4" w:space="0"/>
            </w:tcBorders>
            <w:noWrap w:val="0"/>
            <w:vAlign w:val="center"/>
          </w:tcPr>
          <w:p w14:paraId="2AC8E8E7">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390.29</w:t>
            </w:r>
          </w:p>
        </w:tc>
        <w:tc>
          <w:tcPr>
            <w:tcW w:w="956" w:type="dxa"/>
            <w:tcBorders>
              <w:top w:val="nil"/>
              <w:left w:val="nil"/>
              <w:bottom w:val="single" w:color="auto" w:sz="4" w:space="0"/>
              <w:right w:val="single" w:color="auto" w:sz="4" w:space="0"/>
            </w:tcBorders>
            <w:noWrap w:val="0"/>
            <w:vAlign w:val="center"/>
          </w:tcPr>
          <w:p w14:paraId="593CA641">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390.29</w:t>
            </w:r>
          </w:p>
        </w:tc>
        <w:tc>
          <w:tcPr>
            <w:tcW w:w="811" w:type="dxa"/>
            <w:tcBorders>
              <w:top w:val="nil"/>
              <w:left w:val="nil"/>
              <w:bottom w:val="single" w:color="auto" w:sz="4" w:space="0"/>
              <w:right w:val="single" w:color="auto" w:sz="4" w:space="0"/>
            </w:tcBorders>
            <w:noWrap w:val="0"/>
            <w:vAlign w:val="center"/>
          </w:tcPr>
          <w:p w14:paraId="52D42199">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66" w:type="dxa"/>
            <w:gridSpan w:val="2"/>
            <w:tcBorders>
              <w:top w:val="nil"/>
              <w:left w:val="nil"/>
              <w:bottom w:val="single" w:color="auto" w:sz="4" w:space="0"/>
              <w:right w:val="single" w:color="auto" w:sz="4" w:space="0"/>
            </w:tcBorders>
            <w:noWrap w:val="0"/>
            <w:vAlign w:val="center"/>
          </w:tcPr>
          <w:p w14:paraId="7504DCF4">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896" w:type="dxa"/>
            <w:tcBorders>
              <w:top w:val="nil"/>
              <w:left w:val="nil"/>
              <w:bottom w:val="single" w:color="auto" w:sz="4" w:space="0"/>
              <w:right w:val="single" w:color="auto" w:sz="4" w:space="0"/>
            </w:tcBorders>
            <w:noWrap w:val="0"/>
            <w:vAlign w:val="center"/>
          </w:tcPr>
          <w:p w14:paraId="35364FD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6660CB0D">
        <w:tblPrEx>
          <w:tblCellMar>
            <w:top w:w="0" w:type="dxa"/>
            <w:left w:w="108" w:type="dxa"/>
            <w:bottom w:w="0" w:type="dxa"/>
            <w:right w:w="108" w:type="dxa"/>
          </w:tblCellMar>
        </w:tblPrEx>
        <w:trPr>
          <w:trHeight w:val="340" w:hRule="atLeast"/>
          <w:jc w:val="center"/>
        </w:trPr>
        <w:tc>
          <w:tcPr>
            <w:tcW w:w="905" w:type="dxa"/>
            <w:vMerge w:val="continue"/>
            <w:tcBorders>
              <w:top w:val="nil"/>
              <w:left w:val="single" w:color="auto" w:sz="4" w:space="0"/>
              <w:bottom w:val="single" w:color="000000" w:sz="4" w:space="0"/>
              <w:right w:val="single" w:color="auto" w:sz="4" w:space="0"/>
            </w:tcBorders>
            <w:noWrap w:val="0"/>
            <w:vAlign w:val="center"/>
          </w:tcPr>
          <w:p w14:paraId="2B4E6E65">
            <w:pPr>
              <w:widowControl/>
              <w:spacing w:line="0" w:lineRule="atLeast"/>
              <w:jc w:val="left"/>
              <w:rPr>
                <w:rFonts w:eastAsia="仿宋_GB2312"/>
                <w:kern w:val="0"/>
                <w:szCs w:val="21"/>
              </w:rPr>
            </w:pPr>
          </w:p>
        </w:tc>
        <w:tc>
          <w:tcPr>
            <w:tcW w:w="1629" w:type="dxa"/>
            <w:gridSpan w:val="2"/>
            <w:tcBorders>
              <w:top w:val="nil"/>
              <w:left w:val="nil"/>
              <w:bottom w:val="single" w:color="auto" w:sz="4" w:space="0"/>
              <w:right w:val="single" w:color="auto" w:sz="4" w:space="0"/>
            </w:tcBorders>
            <w:noWrap w:val="0"/>
            <w:vAlign w:val="center"/>
          </w:tcPr>
          <w:p w14:paraId="51BAD41F">
            <w:pPr>
              <w:widowControl/>
              <w:spacing w:line="0" w:lineRule="atLeast"/>
              <w:jc w:val="left"/>
              <w:rPr>
                <w:rFonts w:eastAsia="仿宋_GB2312"/>
                <w:kern w:val="0"/>
                <w:szCs w:val="21"/>
              </w:rPr>
            </w:pPr>
            <w:r>
              <w:rPr>
                <w:rFonts w:hint="eastAsia" w:eastAsia="仿宋_GB2312"/>
                <w:kern w:val="0"/>
                <w:szCs w:val="21"/>
              </w:rPr>
              <w:t>其中：当年财政拨款　</w:t>
            </w:r>
          </w:p>
        </w:tc>
        <w:tc>
          <w:tcPr>
            <w:tcW w:w="1342" w:type="dxa"/>
            <w:tcBorders>
              <w:top w:val="nil"/>
              <w:left w:val="nil"/>
              <w:bottom w:val="single" w:color="auto" w:sz="4" w:space="0"/>
              <w:right w:val="single" w:color="auto" w:sz="4" w:space="0"/>
            </w:tcBorders>
            <w:noWrap w:val="0"/>
            <w:vAlign w:val="center"/>
          </w:tcPr>
          <w:p w14:paraId="34E5EF9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390.29</w:t>
            </w:r>
          </w:p>
        </w:tc>
        <w:tc>
          <w:tcPr>
            <w:tcW w:w="0" w:type="auto"/>
            <w:tcBorders>
              <w:top w:val="nil"/>
              <w:left w:val="nil"/>
              <w:bottom w:val="single" w:color="auto" w:sz="4" w:space="0"/>
              <w:right w:val="single" w:color="auto" w:sz="4" w:space="0"/>
            </w:tcBorders>
            <w:noWrap w:val="0"/>
            <w:vAlign w:val="center"/>
          </w:tcPr>
          <w:p w14:paraId="0DB7C14F">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nil"/>
              <w:left w:val="nil"/>
              <w:bottom w:val="single" w:color="auto" w:sz="4" w:space="0"/>
              <w:right w:val="single" w:color="auto" w:sz="4" w:space="0"/>
            </w:tcBorders>
            <w:noWrap w:val="0"/>
            <w:vAlign w:val="center"/>
          </w:tcPr>
          <w:p w14:paraId="1DB7B26A">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390.29</w:t>
            </w:r>
          </w:p>
        </w:tc>
        <w:tc>
          <w:tcPr>
            <w:tcW w:w="811" w:type="dxa"/>
            <w:tcBorders>
              <w:top w:val="nil"/>
              <w:left w:val="nil"/>
              <w:bottom w:val="single" w:color="auto" w:sz="4" w:space="0"/>
              <w:right w:val="single" w:color="auto" w:sz="4" w:space="0"/>
            </w:tcBorders>
            <w:noWrap w:val="0"/>
            <w:vAlign w:val="center"/>
          </w:tcPr>
          <w:p w14:paraId="31E7D170">
            <w:pPr>
              <w:widowControl/>
              <w:spacing w:line="0" w:lineRule="atLeast"/>
              <w:jc w:val="left"/>
              <w:rPr>
                <w:rFonts w:eastAsia="仿宋_GB2312"/>
                <w:kern w:val="0"/>
                <w:szCs w:val="21"/>
              </w:rPr>
            </w:pPr>
            <w:r>
              <w:rPr>
                <w:rFonts w:hint="eastAsia" w:eastAsia="仿宋_GB2312"/>
                <w:kern w:val="0"/>
                <w:szCs w:val="21"/>
              </w:rPr>
              <w:t>　</w:t>
            </w:r>
          </w:p>
        </w:tc>
        <w:tc>
          <w:tcPr>
            <w:tcW w:w="766" w:type="dxa"/>
            <w:gridSpan w:val="2"/>
            <w:tcBorders>
              <w:top w:val="nil"/>
              <w:left w:val="nil"/>
              <w:bottom w:val="single" w:color="auto" w:sz="4" w:space="0"/>
              <w:right w:val="single" w:color="auto" w:sz="4" w:space="0"/>
            </w:tcBorders>
            <w:noWrap w:val="0"/>
            <w:vAlign w:val="center"/>
          </w:tcPr>
          <w:p w14:paraId="7297E13B">
            <w:pPr>
              <w:widowControl/>
              <w:spacing w:line="0" w:lineRule="atLeast"/>
              <w:jc w:val="center"/>
              <w:rPr>
                <w:rFonts w:eastAsia="仿宋_GB2312"/>
                <w:kern w:val="0"/>
                <w:szCs w:val="21"/>
              </w:rPr>
            </w:pPr>
          </w:p>
        </w:tc>
        <w:tc>
          <w:tcPr>
            <w:tcW w:w="896" w:type="dxa"/>
            <w:tcBorders>
              <w:top w:val="nil"/>
              <w:left w:val="nil"/>
              <w:bottom w:val="single" w:color="auto" w:sz="4" w:space="0"/>
              <w:right w:val="single" w:color="auto" w:sz="4" w:space="0"/>
            </w:tcBorders>
            <w:noWrap w:val="0"/>
            <w:vAlign w:val="center"/>
          </w:tcPr>
          <w:p w14:paraId="01E169D0">
            <w:pPr>
              <w:widowControl/>
              <w:spacing w:line="0" w:lineRule="atLeast"/>
              <w:jc w:val="left"/>
              <w:rPr>
                <w:rFonts w:eastAsia="仿宋_GB2312"/>
                <w:kern w:val="0"/>
                <w:szCs w:val="21"/>
              </w:rPr>
            </w:pPr>
            <w:r>
              <w:rPr>
                <w:rFonts w:hint="eastAsia" w:eastAsia="仿宋_GB2312"/>
                <w:kern w:val="0"/>
                <w:szCs w:val="21"/>
              </w:rPr>
              <w:t>　</w:t>
            </w:r>
          </w:p>
        </w:tc>
      </w:tr>
      <w:tr w14:paraId="46476418">
        <w:tblPrEx>
          <w:tblCellMar>
            <w:top w:w="0" w:type="dxa"/>
            <w:left w:w="108" w:type="dxa"/>
            <w:bottom w:w="0" w:type="dxa"/>
            <w:right w:w="108" w:type="dxa"/>
          </w:tblCellMar>
        </w:tblPrEx>
        <w:trPr>
          <w:trHeight w:val="340" w:hRule="atLeast"/>
          <w:jc w:val="center"/>
        </w:trPr>
        <w:tc>
          <w:tcPr>
            <w:tcW w:w="905" w:type="dxa"/>
            <w:vMerge w:val="continue"/>
            <w:tcBorders>
              <w:top w:val="nil"/>
              <w:left w:val="single" w:color="auto" w:sz="4" w:space="0"/>
              <w:bottom w:val="single" w:color="000000" w:sz="4" w:space="0"/>
              <w:right w:val="single" w:color="auto" w:sz="4" w:space="0"/>
            </w:tcBorders>
            <w:noWrap w:val="0"/>
            <w:vAlign w:val="center"/>
          </w:tcPr>
          <w:p w14:paraId="6FEB7850">
            <w:pPr>
              <w:widowControl/>
              <w:spacing w:line="0" w:lineRule="atLeast"/>
              <w:jc w:val="left"/>
              <w:rPr>
                <w:rFonts w:eastAsia="仿宋_GB2312"/>
                <w:kern w:val="0"/>
                <w:szCs w:val="21"/>
              </w:rPr>
            </w:pPr>
          </w:p>
        </w:tc>
        <w:tc>
          <w:tcPr>
            <w:tcW w:w="1629" w:type="dxa"/>
            <w:gridSpan w:val="2"/>
            <w:tcBorders>
              <w:top w:val="nil"/>
              <w:left w:val="nil"/>
              <w:bottom w:val="single" w:color="auto" w:sz="4" w:space="0"/>
              <w:right w:val="single" w:color="auto" w:sz="4" w:space="0"/>
            </w:tcBorders>
            <w:noWrap w:val="0"/>
            <w:vAlign w:val="center"/>
          </w:tcPr>
          <w:p w14:paraId="6D1871C9">
            <w:pPr>
              <w:widowControl/>
              <w:spacing w:line="0" w:lineRule="atLeast"/>
              <w:jc w:val="left"/>
              <w:rPr>
                <w:rFonts w:eastAsia="仿宋_GB2312"/>
                <w:kern w:val="0"/>
                <w:szCs w:val="21"/>
              </w:rPr>
            </w:pPr>
            <w:r>
              <w:rPr>
                <w:rFonts w:hint="eastAsia" w:eastAsia="仿宋_GB2312"/>
                <w:kern w:val="0"/>
                <w:szCs w:val="21"/>
              </w:rPr>
              <w:t>上年结转资金　</w:t>
            </w:r>
          </w:p>
        </w:tc>
        <w:tc>
          <w:tcPr>
            <w:tcW w:w="1342" w:type="dxa"/>
            <w:tcBorders>
              <w:top w:val="nil"/>
              <w:left w:val="nil"/>
              <w:bottom w:val="single" w:color="auto" w:sz="4" w:space="0"/>
              <w:right w:val="single" w:color="auto" w:sz="4" w:space="0"/>
            </w:tcBorders>
            <w:noWrap w:val="0"/>
            <w:vAlign w:val="center"/>
          </w:tcPr>
          <w:p w14:paraId="69B15900">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3DEDEF2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56" w:type="dxa"/>
            <w:tcBorders>
              <w:top w:val="nil"/>
              <w:left w:val="nil"/>
              <w:bottom w:val="single" w:color="auto" w:sz="4" w:space="0"/>
              <w:right w:val="single" w:color="auto" w:sz="4" w:space="0"/>
            </w:tcBorders>
            <w:noWrap w:val="0"/>
            <w:vAlign w:val="center"/>
          </w:tcPr>
          <w:p w14:paraId="6FD4EB52">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4C55BA9C">
            <w:pPr>
              <w:widowControl/>
              <w:spacing w:line="0" w:lineRule="atLeast"/>
              <w:jc w:val="left"/>
              <w:rPr>
                <w:rFonts w:eastAsia="仿宋_GB2312"/>
                <w:kern w:val="0"/>
                <w:szCs w:val="21"/>
              </w:rPr>
            </w:pPr>
            <w:r>
              <w:rPr>
                <w:rFonts w:hint="eastAsia" w:eastAsia="仿宋_GB2312"/>
                <w:kern w:val="0"/>
                <w:szCs w:val="21"/>
              </w:rPr>
              <w:t>　</w:t>
            </w:r>
          </w:p>
        </w:tc>
        <w:tc>
          <w:tcPr>
            <w:tcW w:w="766" w:type="dxa"/>
            <w:gridSpan w:val="2"/>
            <w:tcBorders>
              <w:top w:val="nil"/>
              <w:left w:val="nil"/>
              <w:bottom w:val="single" w:color="auto" w:sz="4" w:space="0"/>
              <w:right w:val="single" w:color="auto" w:sz="4" w:space="0"/>
            </w:tcBorders>
            <w:noWrap w:val="0"/>
            <w:vAlign w:val="center"/>
          </w:tcPr>
          <w:p w14:paraId="36D0B48D">
            <w:pPr>
              <w:widowControl/>
              <w:spacing w:line="0" w:lineRule="atLeast"/>
              <w:jc w:val="center"/>
              <w:rPr>
                <w:rFonts w:eastAsia="仿宋_GB2312"/>
                <w:kern w:val="0"/>
                <w:szCs w:val="21"/>
              </w:rPr>
            </w:pPr>
          </w:p>
        </w:tc>
        <w:tc>
          <w:tcPr>
            <w:tcW w:w="896" w:type="dxa"/>
            <w:tcBorders>
              <w:top w:val="nil"/>
              <w:left w:val="nil"/>
              <w:bottom w:val="single" w:color="auto" w:sz="4" w:space="0"/>
              <w:right w:val="single" w:color="auto" w:sz="4" w:space="0"/>
            </w:tcBorders>
            <w:noWrap w:val="0"/>
            <w:vAlign w:val="center"/>
          </w:tcPr>
          <w:p w14:paraId="6B695950">
            <w:pPr>
              <w:widowControl/>
              <w:spacing w:line="0" w:lineRule="atLeast"/>
              <w:jc w:val="left"/>
              <w:rPr>
                <w:rFonts w:eastAsia="仿宋_GB2312"/>
                <w:kern w:val="0"/>
                <w:szCs w:val="21"/>
              </w:rPr>
            </w:pPr>
            <w:r>
              <w:rPr>
                <w:rFonts w:hint="eastAsia" w:eastAsia="仿宋_GB2312"/>
                <w:kern w:val="0"/>
                <w:szCs w:val="21"/>
              </w:rPr>
              <w:t>　</w:t>
            </w:r>
          </w:p>
        </w:tc>
      </w:tr>
      <w:tr w14:paraId="5DD75344">
        <w:tblPrEx>
          <w:tblCellMar>
            <w:top w:w="0" w:type="dxa"/>
            <w:left w:w="108" w:type="dxa"/>
            <w:bottom w:w="0" w:type="dxa"/>
            <w:right w:w="108" w:type="dxa"/>
          </w:tblCellMar>
        </w:tblPrEx>
        <w:trPr>
          <w:trHeight w:val="340" w:hRule="atLeast"/>
          <w:jc w:val="center"/>
        </w:trPr>
        <w:tc>
          <w:tcPr>
            <w:tcW w:w="905" w:type="dxa"/>
            <w:vMerge w:val="continue"/>
            <w:tcBorders>
              <w:top w:val="nil"/>
              <w:left w:val="single" w:color="auto" w:sz="4" w:space="0"/>
              <w:bottom w:val="single" w:color="000000" w:sz="4" w:space="0"/>
              <w:right w:val="single" w:color="auto" w:sz="4" w:space="0"/>
            </w:tcBorders>
            <w:noWrap w:val="0"/>
            <w:vAlign w:val="center"/>
          </w:tcPr>
          <w:p w14:paraId="59C9EDFD">
            <w:pPr>
              <w:widowControl/>
              <w:spacing w:line="0" w:lineRule="atLeast"/>
              <w:jc w:val="left"/>
              <w:rPr>
                <w:rFonts w:eastAsia="仿宋_GB2312"/>
                <w:kern w:val="0"/>
                <w:szCs w:val="21"/>
              </w:rPr>
            </w:pPr>
          </w:p>
        </w:tc>
        <w:tc>
          <w:tcPr>
            <w:tcW w:w="1629" w:type="dxa"/>
            <w:gridSpan w:val="2"/>
            <w:tcBorders>
              <w:top w:val="nil"/>
              <w:left w:val="nil"/>
              <w:bottom w:val="single" w:color="auto" w:sz="4" w:space="0"/>
              <w:right w:val="single" w:color="auto" w:sz="4" w:space="0"/>
            </w:tcBorders>
            <w:noWrap w:val="0"/>
            <w:vAlign w:val="center"/>
          </w:tcPr>
          <w:p w14:paraId="29CBCE3B">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42" w:type="dxa"/>
            <w:tcBorders>
              <w:top w:val="nil"/>
              <w:left w:val="nil"/>
              <w:bottom w:val="single" w:color="auto" w:sz="4" w:space="0"/>
              <w:right w:val="single" w:color="auto" w:sz="4" w:space="0"/>
            </w:tcBorders>
            <w:noWrap w:val="0"/>
            <w:vAlign w:val="center"/>
          </w:tcPr>
          <w:p w14:paraId="1FA251DA">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0EC658BB">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56" w:type="dxa"/>
            <w:tcBorders>
              <w:top w:val="nil"/>
              <w:left w:val="nil"/>
              <w:bottom w:val="single" w:color="auto" w:sz="4" w:space="0"/>
              <w:right w:val="single" w:color="auto" w:sz="4" w:space="0"/>
            </w:tcBorders>
            <w:noWrap w:val="0"/>
            <w:vAlign w:val="center"/>
          </w:tcPr>
          <w:p w14:paraId="24D90804">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6965F657">
            <w:pPr>
              <w:widowControl/>
              <w:spacing w:line="0" w:lineRule="atLeast"/>
              <w:jc w:val="left"/>
              <w:rPr>
                <w:rFonts w:eastAsia="仿宋_GB2312"/>
                <w:kern w:val="0"/>
                <w:szCs w:val="21"/>
              </w:rPr>
            </w:pPr>
            <w:r>
              <w:rPr>
                <w:rFonts w:hint="eastAsia" w:eastAsia="仿宋_GB2312"/>
                <w:kern w:val="0"/>
                <w:szCs w:val="21"/>
              </w:rPr>
              <w:t>　</w:t>
            </w:r>
          </w:p>
        </w:tc>
        <w:tc>
          <w:tcPr>
            <w:tcW w:w="766" w:type="dxa"/>
            <w:gridSpan w:val="2"/>
            <w:tcBorders>
              <w:top w:val="nil"/>
              <w:left w:val="nil"/>
              <w:bottom w:val="single" w:color="auto" w:sz="4" w:space="0"/>
              <w:right w:val="single" w:color="auto" w:sz="4" w:space="0"/>
            </w:tcBorders>
            <w:noWrap w:val="0"/>
            <w:vAlign w:val="center"/>
          </w:tcPr>
          <w:p w14:paraId="678412BA">
            <w:pPr>
              <w:widowControl/>
              <w:spacing w:line="0" w:lineRule="atLeast"/>
              <w:jc w:val="left"/>
              <w:rPr>
                <w:rFonts w:eastAsia="仿宋_GB2312"/>
                <w:kern w:val="0"/>
                <w:szCs w:val="21"/>
              </w:rPr>
            </w:pPr>
            <w:r>
              <w:rPr>
                <w:rFonts w:hint="eastAsia" w:eastAsia="仿宋_GB2312"/>
                <w:kern w:val="0"/>
                <w:szCs w:val="21"/>
              </w:rPr>
              <w:t>　</w:t>
            </w:r>
          </w:p>
        </w:tc>
        <w:tc>
          <w:tcPr>
            <w:tcW w:w="896" w:type="dxa"/>
            <w:tcBorders>
              <w:top w:val="nil"/>
              <w:left w:val="nil"/>
              <w:bottom w:val="single" w:color="auto" w:sz="4" w:space="0"/>
              <w:right w:val="single" w:color="auto" w:sz="4" w:space="0"/>
            </w:tcBorders>
            <w:noWrap w:val="0"/>
            <w:vAlign w:val="center"/>
          </w:tcPr>
          <w:p w14:paraId="49F9F2B1">
            <w:pPr>
              <w:widowControl/>
              <w:spacing w:line="0" w:lineRule="atLeast"/>
              <w:jc w:val="left"/>
              <w:rPr>
                <w:rFonts w:eastAsia="仿宋_GB2312"/>
                <w:kern w:val="0"/>
                <w:szCs w:val="21"/>
              </w:rPr>
            </w:pPr>
            <w:r>
              <w:rPr>
                <w:rFonts w:hint="eastAsia" w:eastAsia="仿宋_GB2312"/>
                <w:kern w:val="0"/>
                <w:szCs w:val="21"/>
              </w:rPr>
              <w:t>　</w:t>
            </w:r>
          </w:p>
        </w:tc>
      </w:tr>
      <w:tr w14:paraId="07EB3362">
        <w:tblPrEx>
          <w:tblCellMar>
            <w:top w:w="0" w:type="dxa"/>
            <w:left w:w="108" w:type="dxa"/>
            <w:bottom w:w="0" w:type="dxa"/>
            <w:right w:w="108" w:type="dxa"/>
          </w:tblCellMar>
        </w:tblPrEx>
        <w:trPr>
          <w:trHeight w:val="340" w:hRule="atLeast"/>
          <w:jc w:val="center"/>
        </w:trPr>
        <w:tc>
          <w:tcPr>
            <w:tcW w:w="905" w:type="dxa"/>
            <w:vMerge w:val="restart"/>
            <w:tcBorders>
              <w:top w:val="nil"/>
              <w:left w:val="single" w:color="auto" w:sz="4" w:space="0"/>
              <w:bottom w:val="single" w:color="auto" w:sz="4" w:space="0"/>
              <w:right w:val="single" w:color="auto" w:sz="4" w:space="0"/>
            </w:tcBorders>
            <w:noWrap w:val="0"/>
            <w:vAlign w:val="center"/>
          </w:tcPr>
          <w:p w14:paraId="113C1790">
            <w:pPr>
              <w:widowControl/>
              <w:spacing w:line="0" w:lineRule="atLeast"/>
              <w:jc w:val="center"/>
              <w:rPr>
                <w:rFonts w:eastAsia="仿宋_GB2312"/>
                <w:kern w:val="0"/>
                <w:szCs w:val="21"/>
              </w:rPr>
            </w:pPr>
            <w:r>
              <w:rPr>
                <w:rFonts w:hint="eastAsia" w:eastAsia="仿宋_GB2312"/>
                <w:kern w:val="0"/>
                <w:szCs w:val="21"/>
              </w:rPr>
              <w:t>年度总</w:t>
            </w:r>
          </w:p>
          <w:p w14:paraId="416657F4">
            <w:pPr>
              <w:widowControl/>
              <w:spacing w:line="0" w:lineRule="atLeast"/>
              <w:jc w:val="center"/>
              <w:rPr>
                <w:rFonts w:eastAsia="仿宋_GB2312"/>
                <w:kern w:val="0"/>
                <w:szCs w:val="21"/>
              </w:rPr>
            </w:pPr>
            <w:r>
              <w:rPr>
                <w:rFonts w:hint="eastAsia" w:eastAsia="仿宋_GB2312"/>
                <w:kern w:val="0"/>
                <w:szCs w:val="21"/>
              </w:rPr>
              <w:t>体目标</w:t>
            </w:r>
          </w:p>
        </w:tc>
        <w:tc>
          <w:tcPr>
            <w:tcW w:w="4988" w:type="dxa"/>
            <w:gridSpan w:val="4"/>
            <w:tcBorders>
              <w:top w:val="single" w:color="auto" w:sz="4" w:space="0"/>
              <w:left w:val="nil"/>
              <w:bottom w:val="single" w:color="auto" w:sz="4" w:space="0"/>
              <w:right w:val="single" w:color="000000" w:sz="4" w:space="0"/>
            </w:tcBorders>
            <w:noWrap w:val="0"/>
            <w:vAlign w:val="center"/>
          </w:tcPr>
          <w:p w14:paraId="2709A601">
            <w:pPr>
              <w:widowControl/>
              <w:spacing w:line="0" w:lineRule="atLeast"/>
              <w:jc w:val="center"/>
              <w:rPr>
                <w:rFonts w:eastAsia="仿宋_GB2312"/>
                <w:kern w:val="0"/>
                <w:szCs w:val="21"/>
              </w:rPr>
            </w:pPr>
            <w:r>
              <w:rPr>
                <w:rFonts w:hint="eastAsia" w:eastAsia="仿宋_GB2312"/>
                <w:kern w:val="0"/>
                <w:szCs w:val="21"/>
              </w:rPr>
              <w:t>预期目标</w:t>
            </w:r>
          </w:p>
        </w:tc>
        <w:tc>
          <w:tcPr>
            <w:tcW w:w="3429" w:type="dxa"/>
            <w:gridSpan w:val="5"/>
            <w:tcBorders>
              <w:top w:val="single" w:color="auto" w:sz="4" w:space="0"/>
              <w:left w:val="nil"/>
              <w:bottom w:val="single" w:color="auto" w:sz="4" w:space="0"/>
              <w:right w:val="single" w:color="auto" w:sz="4" w:space="0"/>
            </w:tcBorders>
            <w:noWrap w:val="0"/>
            <w:vAlign w:val="center"/>
          </w:tcPr>
          <w:p w14:paraId="2CC402C2">
            <w:pPr>
              <w:widowControl/>
              <w:spacing w:line="0" w:lineRule="atLeast"/>
              <w:jc w:val="center"/>
              <w:rPr>
                <w:rFonts w:eastAsia="仿宋_GB2312"/>
                <w:kern w:val="0"/>
                <w:szCs w:val="21"/>
              </w:rPr>
            </w:pPr>
            <w:r>
              <w:rPr>
                <w:rFonts w:hint="eastAsia" w:eastAsia="仿宋_GB2312"/>
                <w:kern w:val="0"/>
                <w:szCs w:val="21"/>
              </w:rPr>
              <w:t>实际完成情况　</w:t>
            </w:r>
          </w:p>
        </w:tc>
      </w:tr>
      <w:tr w14:paraId="40DEEFAE">
        <w:tblPrEx>
          <w:tblCellMar>
            <w:top w:w="0" w:type="dxa"/>
            <w:left w:w="108" w:type="dxa"/>
            <w:bottom w:w="0" w:type="dxa"/>
            <w:right w:w="108" w:type="dxa"/>
          </w:tblCellMar>
        </w:tblPrEx>
        <w:trPr>
          <w:trHeight w:val="715" w:hRule="atLeast"/>
          <w:jc w:val="center"/>
        </w:trPr>
        <w:tc>
          <w:tcPr>
            <w:tcW w:w="905" w:type="dxa"/>
            <w:vMerge w:val="continue"/>
            <w:tcBorders>
              <w:top w:val="nil"/>
              <w:left w:val="single" w:color="auto" w:sz="4" w:space="0"/>
              <w:bottom w:val="single" w:color="auto" w:sz="4" w:space="0"/>
              <w:right w:val="single" w:color="auto" w:sz="4" w:space="0"/>
            </w:tcBorders>
            <w:noWrap w:val="0"/>
            <w:vAlign w:val="center"/>
          </w:tcPr>
          <w:p w14:paraId="1467A480">
            <w:pPr>
              <w:widowControl/>
              <w:spacing w:line="0" w:lineRule="atLeast"/>
              <w:jc w:val="left"/>
              <w:rPr>
                <w:rFonts w:eastAsia="仿宋_GB2312"/>
                <w:kern w:val="0"/>
                <w:szCs w:val="21"/>
              </w:rPr>
            </w:pPr>
          </w:p>
        </w:tc>
        <w:tc>
          <w:tcPr>
            <w:tcW w:w="4988" w:type="dxa"/>
            <w:gridSpan w:val="4"/>
            <w:tcBorders>
              <w:top w:val="single" w:color="auto" w:sz="4" w:space="0"/>
              <w:left w:val="nil"/>
              <w:bottom w:val="single" w:color="auto" w:sz="4" w:space="0"/>
              <w:right w:val="single" w:color="000000" w:sz="4" w:space="0"/>
            </w:tcBorders>
            <w:noWrap w:val="0"/>
            <w:vAlign w:val="center"/>
          </w:tcPr>
          <w:p w14:paraId="29D21936">
            <w:pPr>
              <w:widowControl/>
              <w:spacing w:line="0" w:lineRule="atLeast"/>
              <w:jc w:val="center"/>
              <w:rPr>
                <w:rFonts w:eastAsia="仿宋_GB2312"/>
                <w:kern w:val="0"/>
                <w:szCs w:val="21"/>
              </w:rPr>
            </w:pPr>
            <w:r>
              <w:rPr>
                <w:rFonts w:hint="eastAsia" w:eastAsia="仿宋_GB2312"/>
                <w:kern w:val="0"/>
                <w:szCs w:val="21"/>
              </w:rPr>
              <w:t>通过开展城区道路绿化养护工作，营造良好的行车安全、舒适环境，改善道路通行条件，提升城市形象。　　</w:t>
            </w:r>
          </w:p>
        </w:tc>
        <w:tc>
          <w:tcPr>
            <w:tcW w:w="3429" w:type="dxa"/>
            <w:gridSpan w:val="5"/>
            <w:tcBorders>
              <w:top w:val="single" w:color="auto" w:sz="4" w:space="0"/>
              <w:left w:val="nil"/>
              <w:bottom w:val="single" w:color="auto" w:sz="4" w:space="0"/>
              <w:right w:val="single" w:color="auto" w:sz="4" w:space="0"/>
            </w:tcBorders>
            <w:noWrap w:val="0"/>
            <w:vAlign w:val="center"/>
          </w:tcPr>
          <w:p w14:paraId="53191A55">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圆满完成</w:t>
            </w:r>
          </w:p>
        </w:tc>
      </w:tr>
      <w:tr w14:paraId="2B7742E8">
        <w:tblPrEx>
          <w:tblCellMar>
            <w:top w:w="0" w:type="dxa"/>
            <w:left w:w="108" w:type="dxa"/>
            <w:bottom w:w="0" w:type="dxa"/>
            <w:right w:w="108" w:type="dxa"/>
          </w:tblCellMar>
        </w:tblPrEx>
        <w:trPr>
          <w:trHeight w:val="377" w:hRule="atLeast"/>
          <w:jc w:val="center"/>
        </w:trPr>
        <w:tc>
          <w:tcPr>
            <w:tcW w:w="905" w:type="dxa"/>
            <w:vMerge w:val="restart"/>
            <w:tcBorders>
              <w:top w:val="single" w:color="auto" w:sz="4" w:space="0"/>
              <w:left w:val="single" w:color="auto" w:sz="4" w:space="0"/>
              <w:bottom w:val="single" w:color="auto" w:sz="4" w:space="0"/>
              <w:right w:val="single" w:color="auto" w:sz="4" w:space="0"/>
            </w:tcBorders>
            <w:noWrap w:val="0"/>
            <w:vAlign w:val="center"/>
          </w:tcPr>
          <w:p w14:paraId="0C14DE0A">
            <w:pPr>
              <w:widowControl/>
              <w:spacing w:line="0" w:lineRule="atLeast"/>
              <w:jc w:val="center"/>
              <w:rPr>
                <w:rFonts w:eastAsia="仿宋_GB2312"/>
                <w:kern w:val="0"/>
                <w:szCs w:val="21"/>
              </w:rPr>
            </w:pPr>
            <w:r>
              <w:rPr>
                <w:rFonts w:hint="eastAsia" w:eastAsia="仿宋_GB2312"/>
                <w:kern w:val="0"/>
                <w:szCs w:val="21"/>
              </w:rPr>
              <w:t>绩</w:t>
            </w:r>
          </w:p>
          <w:p w14:paraId="7F5F8B55">
            <w:pPr>
              <w:widowControl/>
              <w:spacing w:line="0" w:lineRule="atLeast"/>
              <w:jc w:val="center"/>
              <w:rPr>
                <w:rFonts w:eastAsia="仿宋_GB2312"/>
                <w:kern w:val="0"/>
                <w:szCs w:val="21"/>
              </w:rPr>
            </w:pPr>
            <w:r>
              <w:rPr>
                <w:rFonts w:hint="eastAsia" w:eastAsia="仿宋_GB2312"/>
                <w:kern w:val="0"/>
                <w:szCs w:val="21"/>
              </w:rPr>
              <w:t>效</w:t>
            </w:r>
          </w:p>
          <w:p w14:paraId="7AD36ED2">
            <w:pPr>
              <w:widowControl/>
              <w:spacing w:line="0" w:lineRule="atLeast"/>
              <w:jc w:val="center"/>
              <w:rPr>
                <w:rFonts w:eastAsia="仿宋_GB2312"/>
                <w:kern w:val="0"/>
                <w:szCs w:val="21"/>
              </w:rPr>
            </w:pPr>
            <w:r>
              <w:rPr>
                <w:rFonts w:hint="eastAsia" w:eastAsia="仿宋_GB2312"/>
                <w:kern w:val="0"/>
                <w:szCs w:val="21"/>
              </w:rPr>
              <w:t>指</w:t>
            </w:r>
          </w:p>
          <w:p w14:paraId="75BF288E">
            <w:pPr>
              <w:widowControl/>
              <w:spacing w:line="0" w:lineRule="atLeast"/>
              <w:jc w:val="center"/>
              <w:rPr>
                <w:rFonts w:eastAsia="仿宋_GB2312"/>
                <w:kern w:val="0"/>
                <w:szCs w:val="21"/>
              </w:rPr>
            </w:pPr>
            <w:r>
              <w:rPr>
                <w:rFonts w:hint="eastAsia" w:eastAsia="仿宋_GB2312"/>
                <w:kern w:val="0"/>
                <w:szCs w:val="21"/>
              </w:rPr>
              <w:t>标</w:t>
            </w:r>
          </w:p>
        </w:tc>
        <w:tc>
          <w:tcPr>
            <w:tcW w:w="728" w:type="dxa"/>
            <w:tcBorders>
              <w:top w:val="single" w:color="auto" w:sz="4" w:space="0"/>
              <w:left w:val="nil"/>
              <w:bottom w:val="single" w:color="auto" w:sz="4" w:space="0"/>
              <w:right w:val="single" w:color="auto" w:sz="4" w:space="0"/>
            </w:tcBorders>
            <w:noWrap w:val="0"/>
            <w:vAlign w:val="center"/>
          </w:tcPr>
          <w:p w14:paraId="606CA338">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01" w:type="dxa"/>
            <w:tcBorders>
              <w:top w:val="single" w:color="auto" w:sz="4" w:space="0"/>
              <w:left w:val="nil"/>
              <w:bottom w:val="single" w:color="auto" w:sz="4" w:space="0"/>
              <w:right w:val="single" w:color="auto" w:sz="4" w:space="0"/>
            </w:tcBorders>
            <w:noWrap w:val="0"/>
            <w:vAlign w:val="center"/>
          </w:tcPr>
          <w:p w14:paraId="6F974544">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42" w:type="dxa"/>
            <w:tcBorders>
              <w:top w:val="single" w:color="auto" w:sz="4" w:space="0"/>
              <w:left w:val="nil"/>
              <w:bottom w:val="single" w:color="auto" w:sz="4" w:space="0"/>
              <w:right w:val="single" w:color="auto" w:sz="4" w:space="0"/>
            </w:tcBorders>
            <w:noWrap w:val="0"/>
            <w:vAlign w:val="center"/>
          </w:tcPr>
          <w:p w14:paraId="74B61402">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119A7160">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56" w:type="dxa"/>
            <w:tcBorders>
              <w:top w:val="single" w:color="auto" w:sz="4" w:space="0"/>
              <w:left w:val="nil"/>
              <w:bottom w:val="single" w:color="auto" w:sz="4" w:space="0"/>
              <w:right w:val="single" w:color="auto" w:sz="4" w:space="0"/>
            </w:tcBorders>
            <w:noWrap w:val="0"/>
            <w:vAlign w:val="center"/>
          </w:tcPr>
          <w:p w14:paraId="2158C739">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811" w:type="dxa"/>
            <w:tcBorders>
              <w:top w:val="single" w:color="auto" w:sz="4" w:space="0"/>
              <w:left w:val="nil"/>
              <w:bottom w:val="single" w:color="auto" w:sz="4" w:space="0"/>
              <w:right w:val="single" w:color="auto" w:sz="4" w:space="0"/>
            </w:tcBorders>
            <w:noWrap w:val="0"/>
            <w:vAlign w:val="center"/>
          </w:tcPr>
          <w:p w14:paraId="64BB3835">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41" w:type="dxa"/>
            <w:tcBorders>
              <w:top w:val="single" w:color="auto" w:sz="4" w:space="0"/>
              <w:left w:val="nil"/>
              <w:bottom w:val="single" w:color="auto" w:sz="4" w:space="0"/>
              <w:right w:val="single" w:color="auto" w:sz="4" w:space="0"/>
            </w:tcBorders>
            <w:noWrap w:val="0"/>
            <w:vAlign w:val="center"/>
          </w:tcPr>
          <w:p w14:paraId="5C4BC9DA">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21" w:type="dxa"/>
            <w:gridSpan w:val="2"/>
            <w:tcBorders>
              <w:top w:val="single" w:color="auto" w:sz="4" w:space="0"/>
              <w:left w:val="nil"/>
              <w:bottom w:val="single" w:color="auto" w:sz="4" w:space="0"/>
              <w:right w:val="single" w:color="auto" w:sz="4" w:space="0"/>
            </w:tcBorders>
            <w:noWrap w:val="0"/>
            <w:vAlign w:val="center"/>
          </w:tcPr>
          <w:p w14:paraId="1517D513">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180C26B9">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0657A3AD">
            <w:pPr>
              <w:widowControl/>
              <w:spacing w:line="0" w:lineRule="atLeast"/>
              <w:jc w:val="left"/>
              <w:rPr>
                <w:rFonts w:eastAsia="仿宋_GB2312"/>
                <w:kern w:val="0"/>
                <w:szCs w:val="21"/>
              </w:rPr>
            </w:pPr>
          </w:p>
        </w:tc>
        <w:tc>
          <w:tcPr>
            <w:tcW w:w="728" w:type="dxa"/>
            <w:vMerge w:val="restart"/>
            <w:tcBorders>
              <w:top w:val="single" w:color="auto" w:sz="4" w:space="0"/>
              <w:left w:val="nil"/>
              <w:bottom w:val="single" w:color="auto" w:sz="4" w:space="0"/>
              <w:right w:val="single" w:color="auto" w:sz="4" w:space="0"/>
            </w:tcBorders>
            <w:noWrap w:val="0"/>
            <w:vAlign w:val="center"/>
          </w:tcPr>
          <w:p w14:paraId="31EF522A">
            <w:pPr>
              <w:widowControl/>
              <w:spacing w:line="0" w:lineRule="atLeast"/>
              <w:jc w:val="center"/>
              <w:rPr>
                <w:rFonts w:eastAsia="仿宋_GB2312"/>
                <w:kern w:val="0"/>
                <w:szCs w:val="21"/>
              </w:rPr>
            </w:pPr>
            <w:r>
              <w:rPr>
                <w:rFonts w:hint="eastAsia" w:eastAsia="仿宋_GB2312"/>
                <w:kern w:val="0"/>
                <w:szCs w:val="21"/>
              </w:rPr>
              <w:t>产出</w:t>
            </w:r>
          </w:p>
          <w:p w14:paraId="77CCB9C5">
            <w:pPr>
              <w:widowControl/>
              <w:spacing w:line="0" w:lineRule="atLeast"/>
              <w:jc w:val="center"/>
              <w:rPr>
                <w:rFonts w:eastAsia="仿宋_GB2312"/>
                <w:kern w:val="0"/>
                <w:szCs w:val="21"/>
              </w:rPr>
            </w:pPr>
            <w:r>
              <w:rPr>
                <w:rFonts w:hint="eastAsia" w:eastAsia="仿宋_GB2312"/>
                <w:kern w:val="0"/>
                <w:szCs w:val="21"/>
              </w:rPr>
              <w:t>指标</w:t>
            </w:r>
          </w:p>
          <w:p w14:paraId="01439585">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01" w:type="dxa"/>
            <w:vMerge w:val="restart"/>
            <w:tcBorders>
              <w:top w:val="single" w:color="auto" w:sz="4" w:space="0"/>
              <w:left w:val="nil"/>
              <w:bottom w:val="single" w:color="auto" w:sz="4" w:space="0"/>
              <w:right w:val="single" w:color="auto" w:sz="4" w:space="0"/>
            </w:tcBorders>
            <w:noWrap w:val="0"/>
            <w:vAlign w:val="center"/>
          </w:tcPr>
          <w:p w14:paraId="22A16C19">
            <w:pPr>
              <w:widowControl/>
              <w:spacing w:line="0" w:lineRule="atLeast"/>
              <w:jc w:val="center"/>
              <w:rPr>
                <w:rFonts w:eastAsia="仿宋_GB2312"/>
                <w:kern w:val="0"/>
                <w:szCs w:val="21"/>
              </w:rPr>
            </w:pPr>
            <w:r>
              <w:rPr>
                <w:rFonts w:hint="eastAsia" w:eastAsia="仿宋_GB2312"/>
                <w:kern w:val="0"/>
                <w:szCs w:val="21"/>
              </w:rPr>
              <w:t>数量指标</w:t>
            </w:r>
          </w:p>
        </w:tc>
        <w:tc>
          <w:tcPr>
            <w:tcW w:w="1342" w:type="dxa"/>
            <w:tcBorders>
              <w:top w:val="single" w:color="auto" w:sz="4" w:space="0"/>
              <w:left w:val="nil"/>
              <w:bottom w:val="single" w:color="auto" w:sz="4" w:space="0"/>
              <w:right w:val="single" w:color="auto" w:sz="4" w:space="0"/>
            </w:tcBorders>
            <w:noWrap w:val="0"/>
            <w:vAlign w:val="center"/>
          </w:tcPr>
          <w:p w14:paraId="0DC987AD">
            <w:pPr>
              <w:widowControl/>
              <w:spacing w:line="0" w:lineRule="atLeast"/>
              <w:jc w:val="left"/>
              <w:rPr>
                <w:rFonts w:eastAsia="仿宋_GB2312"/>
                <w:kern w:val="0"/>
                <w:szCs w:val="21"/>
              </w:rPr>
            </w:pPr>
            <w:r>
              <w:rPr>
                <w:rFonts w:hint="eastAsia" w:eastAsia="仿宋_GB2312"/>
                <w:kern w:val="0"/>
                <w:szCs w:val="21"/>
              </w:rPr>
              <w:t>道路条数</w:t>
            </w:r>
          </w:p>
        </w:tc>
        <w:tc>
          <w:tcPr>
            <w:tcW w:w="0" w:type="auto"/>
            <w:tcBorders>
              <w:top w:val="single" w:color="auto" w:sz="4" w:space="0"/>
              <w:left w:val="nil"/>
              <w:bottom w:val="single" w:color="auto" w:sz="4" w:space="0"/>
              <w:right w:val="single" w:color="auto" w:sz="4" w:space="0"/>
            </w:tcBorders>
            <w:noWrap w:val="0"/>
            <w:vAlign w:val="center"/>
          </w:tcPr>
          <w:p w14:paraId="591FA2FA">
            <w:pPr>
              <w:widowControl/>
              <w:spacing w:line="0" w:lineRule="atLeast"/>
              <w:jc w:val="left"/>
              <w:rPr>
                <w:rFonts w:eastAsia="仿宋_GB2312"/>
                <w:kern w:val="0"/>
                <w:szCs w:val="21"/>
              </w:rPr>
            </w:pPr>
            <w:r>
              <w:rPr>
                <w:rFonts w:hint="eastAsia" w:eastAsia="仿宋_GB2312"/>
                <w:kern w:val="0"/>
                <w:szCs w:val="21"/>
              </w:rPr>
              <w:t>56条</w:t>
            </w:r>
          </w:p>
        </w:tc>
        <w:tc>
          <w:tcPr>
            <w:tcW w:w="956" w:type="dxa"/>
            <w:tcBorders>
              <w:top w:val="single" w:color="auto" w:sz="4" w:space="0"/>
              <w:left w:val="nil"/>
              <w:bottom w:val="single" w:color="auto" w:sz="4" w:space="0"/>
              <w:right w:val="single" w:color="auto" w:sz="4" w:space="0"/>
            </w:tcBorders>
            <w:noWrap w:val="0"/>
            <w:vAlign w:val="center"/>
          </w:tcPr>
          <w:p w14:paraId="3D829F29">
            <w:pPr>
              <w:widowControl/>
              <w:spacing w:line="0" w:lineRule="atLeast"/>
              <w:jc w:val="left"/>
              <w:rPr>
                <w:rFonts w:eastAsia="仿宋_GB2312"/>
                <w:kern w:val="0"/>
                <w:szCs w:val="21"/>
              </w:rPr>
            </w:pPr>
            <w:r>
              <w:rPr>
                <w:rFonts w:hint="eastAsia" w:eastAsia="仿宋_GB2312"/>
                <w:kern w:val="0"/>
                <w:szCs w:val="21"/>
              </w:rPr>
              <w:t>　56条</w:t>
            </w:r>
          </w:p>
        </w:tc>
        <w:tc>
          <w:tcPr>
            <w:tcW w:w="811" w:type="dxa"/>
            <w:tcBorders>
              <w:top w:val="single" w:color="auto" w:sz="4" w:space="0"/>
              <w:left w:val="nil"/>
              <w:bottom w:val="single" w:color="auto" w:sz="4" w:space="0"/>
              <w:right w:val="single" w:color="auto" w:sz="4" w:space="0"/>
            </w:tcBorders>
            <w:noWrap w:val="0"/>
            <w:vAlign w:val="center"/>
          </w:tcPr>
          <w:p w14:paraId="731AF6FA">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条</w:t>
            </w:r>
          </w:p>
        </w:tc>
        <w:tc>
          <w:tcPr>
            <w:tcW w:w="541" w:type="dxa"/>
            <w:tcBorders>
              <w:top w:val="single" w:color="auto" w:sz="4" w:space="0"/>
              <w:left w:val="nil"/>
              <w:bottom w:val="single" w:color="auto" w:sz="4" w:space="0"/>
              <w:right w:val="single" w:color="auto" w:sz="4" w:space="0"/>
            </w:tcBorders>
            <w:noWrap w:val="0"/>
            <w:vAlign w:val="center"/>
          </w:tcPr>
          <w:p w14:paraId="1E408431">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0B6A03A2">
            <w:pPr>
              <w:widowControl/>
              <w:spacing w:line="0" w:lineRule="atLeast"/>
              <w:jc w:val="left"/>
              <w:rPr>
                <w:rFonts w:eastAsia="仿宋_GB2312"/>
                <w:kern w:val="0"/>
                <w:szCs w:val="21"/>
              </w:rPr>
            </w:pPr>
            <w:r>
              <w:rPr>
                <w:rFonts w:hint="eastAsia" w:eastAsia="仿宋_GB2312"/>
                <w:kern w:val="0"/>
                <w:szCs w:val="21"/>
              </w:rPr>
              <w:t>　</w:t>
            </w:r>
          </w:p>
        </w:tc>
      </w:tr>
      <w:tr w14:paraId="3D7F897D">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2D502920">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65CA2830">
            <w:pPr>
              <w:widowControl/>
              <w:spacing w:line="0" w:lineRule="atLeast"/>
              <w:jc w:val="left"/>
              <w:rPr>
                <w:rFonts w:eastAsia="仿宋_GB2312"/>
                <w:kern w:val="0"/>
                <w:szCs w:val="21"/>
              </w:rPr>
            </w:pPr>
          </w:p>
        </w:tc>
        <w:tc>
          <w:tcPr>
            <w:tcW w:w="901" w:type="dxa"/>
            <w:vMerge w:val="continue"/>
            <w:tcBorders>
              <w:top w:val="single" w:color="auto" w:sz="4" w:space="0"/>
              <w:left w:val="nil"/>
              <w:bottom w:val="single" w:color="auto" w:sz="4" w:space="0"/>
              <w:right w:val="single" w:color="auto" w:sz="4" w:space="0"/>
            </w:tcBorders>
            <w:noWrap w:val="0"/>
            <w:vAlign w:val="center"/>
          </w:tcPr>
          <w:p w14:paraId="1394D1DA">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635AEE37">
            <w:pPr>
              <w:widowControl/>
              <w:spacing w:line="0" w:lineRule="atLeast"/>
              <w:jc w:val="left"/>
              <w:rPr>
                <w:rFonts w:eastAsia="仿宋_GB2312"/>
                <w:kern w:val="0"/>
                <w:szCs w:val="21"/>
              </w:rPr>
            </w:pPr>
            <w:r>
              <w:rPr>
                <w:rFonts w:hint="eastAsia" w:eastAsia="仿宋_GB2312"/>
                <w:kern w:val="0"/>
                <w:szCs w:val="21"/>
              </w:rPr>
              <w:t>道路长度</w:t>
            </w:r>
          </w:p>
        </w:tc>
        <w:tc>
          <w:tcPr>
            <w:tcW w:w="0" w:type="auto"/>
            <w:tcBorders>
              <w:top w:val="single" w:color="auto" w:sz="4" w:space="0"/>
              <w:left w:val="nil"/>
              <w:bottom w:val="single" w:color="auto" w:sz="4" w:space="0"/>
              <w:right w:val="single" w:color="auto" w:sz="4" w:space="0"/>
            </w:tcBorders>
            <w:noWrap w:val="0"/>
            <w:vAlign w:val="center"/>
          </w:tcPr>
          <w:p w14:paraId="0AB425D6">
            <w:pPr>
              <w:widowControl/>
              <w:spacing w:line="0" w:lineRule="atLeast"/>
              <w:jc w:val="left"/>
              <w:rPr>
                <w:rFonts w:eastAsia="仿宋_GB2312"/>
                <w:kern w:val="0"/>
                <w:szCs w:val="21"/>
              </w:rPr>
            </w:pPr>
            <w:r>
              <w:rPr>
                <w:rFonts w:hint="eastAsia" w:eastAsia="仿宋_GB2312"/>
                <w:kern w:val="0"/>
                <w:szCs w:val="21"/>
              </w:rPr>
              <w:t>80公里</w:t>
            </w:r>
          </w:p>
        </w:tc>
        <w:tc>
          <w:tcPr>
            <w:tcW w:w="956" w:type="dxa"/>
            <w:tcBorders>
              <w:top w:val="single" w:color="auto" w:sz="4" w:space="0"/>
              <w:left w:val="nil"/>
              <w:bottom w:val="single" w:color="auto" w:sz="4" w:space="0"/>
              <w:right w:val="single" w:color="auto" w:sz="4" w:space="0"/>
            </w:tcBorders>
            <w:noWrap w:val="0"/>
            <w:vAlign w:val="center"/>
          </w:tcPr>
          <w:p w14:paraId="4D0B4186">
            <w:pPr>
              <w:widowControl/>
              <w:spacing w:line="0" w:lineRule="atLeast"/>
              <w:jc w:val="both"/>
              <w:rPr>
                <w:rFonts w:eastAsia="仿宋_GB2312"/>
                <w:kern w:val="0"/>
                <w:szCs w:val="21"/>
              </w:rPr>
            </w:pPr>
            <w:r>
              <w:rPr>
                <w:rFonts w:hint="eastAsia" w:eastAsia="仿宋_GB2312"/>
                <w:kern w:val="0"/>
                <w:szCs w:val="21"/>
              </w:rPr>
              <w:t>　80公里</w:t>
            </w:r>
          </w:p>
        </w:tc>
        <w:tc>
          <w:tcPr>
            <w:tcW w:w="811" w:type="dxa"/>
            <w:tcBorders>
              <w:top w:val="single" w:color="auto" w:sz="4" w:space="0"/>
              <w:left w:val="nil"/>
              <w:bottom w:val="single" w:color="auto" w:sz="4" w:space="0"/>
              <w:right w:val="single" w:color="auto" w:sz="4" w:space="0"/>
            </w:tcBorders>
            <w:noWrap w:val="0"/>
            <w:vAlign w:val="center"/>
          </w:tcPr>
          <w:p w14:paraId="47C05A3F">
            <w:pPr>
              <w:widowControl/>
              <w:spacing w:line="0" w:lineRule="atLeast"/>
              <w:jc w:val="both"/>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公里</w:t>
            </w:r>
          </w:p>
        </w:tc>
        <w:tc>
          <w:tcPr>
            <w:tcW w:w="541" w:type="dxa"/>
            <w:tcBorders>
              <w:top w:val="single" w:color="auto" w:sz="4" w:space="0"/>
              <w:left w:val="nil"/>
              <w:bottom w:val="single" w:color="auto" w:sz="4" w:space="0"/>
              <w:right w:val="single" w:color="auto" w:sz="4" w:space="0"/>
            </w:tcBorders>
            <w:noWrap w:val="0"/>
            <w:vAlign w:val="center"/>
          </w:tcPr>
          <w:p w14:paraId="2E77C84B">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2DB6AE3A">
            <w:pPr>
              <w:widowControl/>
              <w:spacing w:line="0" w:lineRule="atLeast"/>
              <w:jc w:val="left"/>
              <w:rPr>
                <w:rFonts w:eastAsia="仿宋_GB2312"/>
                <w:kern w:val="0"/>
                <w:szCs w:val="21"/>
              </w:rPr>
            </w:pPr>
            <w:r>
              <w:rPr>
                <w:rFonts w:hint="eastAsia" w:eastAsia="仿宋_GB2312"/>
                <w:kern w:val="0"/>
                <w:szCs w:val="21"/>
              </w:rPr>
              <w:t>　</w:t>
            </w:r>
          </w:p>
        </w:tc>
      </w:tr>
      <w:tr w14:paraId="195C071C">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70711B6C">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50FFC79B">
            <w:pPr>
              <w:widowControl/>
              <w:spacing w:line="0" w:lineRule="atLeast"/>
              <w:jc w:val="left"/>
              <w:rPr>
                <w:rFonts w:eastAsia="仿宋_GB2312"/>
                <w:kern w:val="0"/>
                <w:szCs w:val="21"/>
              </w:rPr>
            </w:pPr>
          </w:p>
        </w:tc>
        <w:tc>
          <w:tcPr>
            <w:tcW w:w="901" w:type="dxa"/>
            <w:vMerge w:val="restart"/>
            <w:tcBorders>
              <w:top w:val="single" w:color="auto" w:sz="4" w:space="0"/>
              <w:left w:val="nil"/>
              <w:bottom w:val="single" w:color="auto" w:sz="4" w:space="0"/>
              <w:right w:val="single" w:color="auto" w:sz="4" w:space="0"/>
            </w:tcBorders>
            <w:noWrap w:val="0"/>
            <w:vAlign w:val="center"/>
          </w:tcPr>
          <w:p w14:paraId="0C0CB665">
            <w:pPr>
              <w:widowControl/>
              <w:spacing w:line="0" w:lineRule="atLeast"/>
              <w:jc w:val="center"/>
              <w:rPr>
                <w:rFonts w:eastAsia="仿宋_GB2312"/>
                <w:kern w:val="0"/>
                <w:szCs w:val="21"/>
              </w:rPr>
            </w:pPr>
            <w:r>
              <w:rPr>
                <w:rFonts w:hint="eastAsia" w:eastAsia="仿宋_GB2312"/>
                <w:kern w:val="0"/>
                <w:szCs w:val="21"/>
              </w:rPr>
              <w:t>质量指标</w:t>
            </w:r>
          </w:p>
        </w:tc>
        <w:tc>
          <w:tcPr>
            <w:tcW w:w="1342" w:type="dxa"/>
            <w:tcBorders>
              <w:top w:val="single" w:color="auto" w:sz="4" w:space="0"/>
              <w:left w:val="nil"/>
              <w:bottom w:val="single" w:color="auto" w:sz="4" w:space="0"/>
              <w:right w:val="single" w:color="auto" w:sz="4" w:space="0"/>
            </w:tcBorders>
            <w:noWrap w:val="0"/>
            <w:vAlign w:val="center"/>
          </w:tcPr>
          <w:p w14:paraId="45956946">
            <w:pPr>
              <w:widowControl/>
              <w:spacing w:line="0" w:lineRule="atLeast"/>
              <w:jc w:val="left"/>
              <w:rPr>
                <w:rFonts w:eastAsia="仿宋_GB2312"/>
                <w:kern w:val="0"/>
                <w:szCs w:val="21"/>
              </w:rPr>
            </w:pPr>
            <w:r>
              <w:rPr>
                <w:rFonts w:hint="eastAsia" w:eastAsia="仿宋_GB2312"/>
                <w:kern w:val="0"/>
                <w:szCs w:val="21"/>
              </w:rPr>
              <w:t>考核达标率</w:t>
            </w:r>
          </w:p>
        </w:tc>
        <w:tc>
          <w:tcPr>
            <w:tcW w:w="0" w:type="auto"/>
            <w:tcBorders>
              <w:top w:val="single" w:color="auto" w:sz="4" w:space="0"/>
              <w:left w:val="nil"/>
              <w:bottom w:val="single" w:color="auto" w:sz="4" w:space="0"/>
              <w:right w:val="single" w:color="auto" w:sz="4" w:space="0"/>
            </w:tcBorders>
            <w:noWrap w:val="0"/>
            <w:vAlign w:val="center"/>
          </w:tcPr>
          <w:p w14:paraId="50766431">
            <w:pPr>
              <w:widowControl/>
              <w:spacing w:line="0" w:lineRule="atLeast"/>
              <w:jc w:val="left"/>
              <w:rPr>
                <w:rFonts w:eastAsia="仿宋_GB2312"/>
                <w:kern w:val="0"/>
                <w:szCs w:val="21"/>
              </w:rPr>
            </w:pPr>
            <w:r>
              <w:rPr>
                <w:rFonts w:hint="eastAsia" w:eastAsia="仿宋_GB2312"/>
                <w:kern w:val="0"/>
                <w:szCs w:val="21"/>
              </w:rPr>
              <w:t>　100%</w:t>
            </w:r>
          </w:p>
        </w:tc>
        <w:tc>
          <w:tcPr>
            <w:tcW w:w="956" w:type="dxa"/>
            <w:tcBorders>
              <w:top w:val="single" w:color="auto" w:sz="4" w:space="0"/>
              <w:left w:val="nil"/>
              <w:bottom w:val="single" w:color="auto" w:sz="4" w:space="0"/>
              <w:right w:val="single" w:color="auto" w:sz="4" w:space="0"/>
            </w:tcBorders>
            <w:noWrap w:val="0"/>
            <w:vAlign w:val="center"/>
          </w:tcPr>
          <w:p w14:paraId="6214B6A1">
            <w:pPr>
              <w:widowControl/>
              <w:spacing w:line="0" w:lineRule="atLeast"/>
              <w:jc w:val="left"/>
              <w:rPr>
                <w:rFonts w:eastAsia="仿宋_GB2312"/>
                <w:kern w:val="0"/>
                <w:szCs w:val="21"/>
              </w:rPr>
            </w:pPr>
            <w:r>
              <w:rPr>
                <w:rFonts w:hint="eastAsia" w:eastAsia="仿宋_GB2312"/>
                <w:kern w:val="0"/>
                <w:szCs w:val="21"/>
              </w:rPr>
              <w:t>　100%</w:t>
            </w:r>
          </w:p>
        </w:tc>
        <w:tc>
          <w:tcPr>
            <w:tcW w:w="811" w:type="dxa"/>
            <w:tcBorders>
              <w:top w:val="single" w:color="auto" w:sz="4" w:space="0"/>
              <w:left w:val="nil"/>
              <w:bottom w:val="single" w:color="auto" w:sz="4" w:space="0"/>
              <w:right w:val="single" w:color="auto" w:sz="4" w:space="0"/>
            </w:tcBorders>
            <w:noWrap w:val="0"/>
            <w:vAlign w:val="center"/>
          </w:tcPr>
          <w:p w14:paraId="0BA2562C">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0006AC5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21" w:type="dxa"/>
            <w:gridSpan w:val="2"/>
            <w:tcBorders>
              <w:top w:val="single" w:color="auto" w:sz="4" w:space="0"/>
              <w:left w:val="nil"/>
              <w:bottom w:val="single" w:color="auto" w:sz="4" w:space="0"/>
              <w:right w:val="single" w:color="auto" w:sz="4" w:space="0"/>
            </w:tcBorders>
            <w:noWrap w:val="0"/>
            <w:vAlign w:val="center"/>
          </w:tcPr>
          <w:p w14:paraId="108CE410">
            <w:pPr>
              <w:widowControl/>
              <w:spacing w:line="0" w:lineRule="atLeast"/>
              <w:jc w:val="left"/>
              <w:rPr>
                <w:rFonts w:eastAsia="仿宋_GB2312"/>
                <w:kern w:val="0"/>
                <w:szCs w:val="21"/>
              </w:rPr>
            </w:pPr>
            <w:r>
              <w:rPr>
                <w:rFonts w:hint="eastAsia" w:eastAsia="仿宋_GB2312"/>
                <w:kern w:val="0"/>
                <w:szCs w:val="21"/>
              </w:rPr>
              <w:t>　</w:t>
            </w:r>
          </w:p>
        </w:tc>
      </w:tr>
      <w:tr w14:paraId="183EC087">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22E5BD90">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6BAFB834">
            <w:pPr>
              <w:widowControl/>
              <w:spacing w:line="0" w:lineRule="atLeast"/>
              <w:jc w:val="left"/>
              <w:rPr>
                <w:rFonts w:eastAsia="仿宋_GB2312"/>
                <w:kern w:val="0"/>
                <w:szCs w:val="21"/>
              </w:rPr>
            </w:pPr>
          </w:p>
        </w:tc>
        <w:tc>
          <w:tcPr>
            <w:tcW w:w="901" w:type="dxa"/>
            <w:vMerge w:val="continue"/>
            <w:tcBorders>
              <w:top w:val="single" w:color="auto" w:sz="4" w:space="0"/>
              <w:left w:val="nil"/>
              <w:bottom w:val="single" w:color="auto" w:sz="4" w:space="0"/>
              <w:right w:val="single" w:color="auto" w:sz="4" w:space="0"/>
            </w:tcBorders>
            <w:noWrap w:val="0"/>
            <w:vAlign w:val="center"/>
          </w:tcPr>
          <w:p w14:paraId="49780E37">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4917CDB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215A086">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single" w:color="auto" w:sz="4" w:space="0"/>
              <w:left w:val="nil"/>
              <w:bottom w:val="single" w:color="auto" w:sz="4" w:space="0"/>
              <w:right w:val="single" w:color="auto" w:sz="4" w:space="0"/>
            </w:tcBorders>
            <w:noWrap w:val="0"/>
            <w:vAlign w:val="center"/>
          </w:tcPr>
          <w:p w14:paraId="085AAFD1">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6A745CC4">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5285AA72">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06D5B32F">
            <w:pPr>
              <w:widowControl/>
              <w:spacing w:line="0" w:lineRule="atLeast"/>
              <w:jc w:val="left"/>
              <w:rPr>
                <w:rFonts w:eastAsia="仿宋_GB2312"/>
                <w:kern w:val="0"/>
                <w:szCs w:val="21"/>
              </w:rPr>
            </w:pPr>
            <w:r>
              <w:rPr>
                <w:rFonts w:hint="eastAsia" w:eastAsia="仿宋_GB2312"/>
                <w:kern w:val="0"/>
                <w:szCs w:val="21"/>
              </w:rPr>
              <w:t>　</w:t>
            </w:r>
          </w:p>
        </w:tc>
      </w:tr>
      <w:tr w14:paraId="3D84DF88">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361AE578">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42F075DB">
            <w:pPr>
              <w:widowControl/>
              <w:spacing w:line="0" w:lineRule="atLeast"/>
              <w:jc w:val="left"/>
              <w:rPr>
                <w:rFonts w:eastAsia="仿宋_GB2312"/>
                <w:kern w:val="0"/>
                <w:szCs w:val="21"/>
              </w:rPr>
            </w:pPr>
          </w:p>
        </w:tc>
        <w:tc>
          <w:tcPr>
            <w:tcW w:w="901" w:type="dxa"/>
            <w:vMerge w:val="restart"/>
            <w:tcBorders>
              <w:top w:val="single" w:color="auto" w:sz="4" w:space="0"/>
              <w:left w:val="nil"/>
              <w:bottom w:val="single" w:color="auto" w:sz="4" w:space="0"/>
              <w:right w:val="single" w:color="auto" w:sz="4" w:space="0"/>
            </w:tcBorders>
            <w:noWrap w:val="0"/>
            <w:vAlign w:val="center"/>
          </w:tcPr>
          <w:p w14:paraId="39E431D7">
            <w:pPr>
              <w:widowControl/>
              <w:spacing w:line="0" w:lineRule="atLeast"/>
              <w:jc w:val="center"/>
              <w:rPr>
                <w:rFonts w:eastAsia="仿宋_GB2312"/>
                <w:kern w:val="0"/>
                <w:szCs w:val="21"/>
              </w:rPr>
            </w:pPr>
            <w:r>
              <w:rPr>
                <w:rFonts w:hint="eastAsia" w:eastAsia="仿宋_GB2312"/>
                <w:kern w:val="0"/>
                <w:szCs w:val="21"/>
              </w:rPr>
              <w:t>时效指标</w:t>
            </w:r>
          </w:p>
        </w:tc>
        <w:tc>
          <w:tcPr>
            <w:tcW w:w="1342" w:type="dxa"/>
            <w:tcBorders>
              <w:top w:val="single" w:color="auto" w:sz="4" w:space="0"/>
              <w:left w:val="nil"/>
              <w:bottom w:val="single" w:color="auto" w:sz="4" w:space="0"/>
              <w:right w:val="single" w:color="auto" w:sz="4" w:space="0"/>
            </w:tcBorders>
            <w:noWrap w:val="0"/>
            <w:vAlign w:val="center"/>
          </w:tcPr>
          <w:p w14:paraId="4F807392">
            <w:pPr>
              <w:widowControl/>
              <w:spacing w:line="0" w:lineRule="atLeast"/>
              <w:jc w:val="left"/>
              <w:rPr>
                <w:rFonts w:eastAsia="仿宋_GB2312"/>
                <w:kern w:val="0"/>
                <w:szCs w:val="21"/>
              </w:rPr>
            </w:pPr>
            <w:r>
              <w:rPr>
                <w:rFonts w:hint="eastAsia" w:eastAsia="仿宋_GB2312"/>
                <w:kern w:val="0"/>
                <w:szCs w:val="21"/>
              </w:rPr>
              <w:t>道路养护及时率</w:t>
            </w:r>
          </w:p>
        </w:tc>
        <w:tc>
          <w:tcPr>
            <w:tcW w:w="0" w:type="auto"/>
            <w:tcBorders>
              <w:top w:val="single" w:color="auto" w:sz="4" w:space="0"/>
              <w:left w:val="nil"/>
              <w:bottom w:val="single" w:color="auto" w:sz="4" w:space="0"/>
              <w:right w:val="single" w:color="auto" w:sz="4" w:space="0"/>
            </w:tcBorders>
            <w:noWrap w:val="0"/>
            <w:vAlign w:val="center"/>
          </w:tcPr>
          <w:p w14:paraId="772192F4">
            <w:pPr>
              <w:widowControl/>
              <w:spacing w:line="0" w:lineRule="atLeast"/>
              <w:jc w:val="left"/>
              <w:rPr>
                <w:rFonts w:eastAsia="仿宋_GB2312"/>
                <w:kern w:val="0"/>
                <w:szCs w:val="21"/>
              </w:rPr>
            </w:pPr>
            <w:r>
              <w:rPr>
                <w:rFonts w:hint="eastAsia" w:eastAsia="仿宋_GB2312"/>
                <w:kern w:val="0"/>
                <w:szCs w:val="21"/>
              </w:rPr>
              <w:t>　2023年12月31日前</w:t>
            </w:r>
          </w:p>
        </w:tc>
        <w:tc>
          <w:tcPr>
            <w:tcW w:w="956" w:type="dxa"/>
            <w:tcBorders>
              <w:top w:val="single" w:color="auto" w:sz="4" w:space="0"/>
              <w:left w:val="nil"/>
              <w:bottom w:val="single" w:color="auto" w:sz="4" w:space="0"/>
              <w:right w:val="single" w:color="auto" w:sz="4" w:space="0"/>
            </w:tcBorders>
            <w:noWrap w:val="0"/>
            <w:vAlign w:val="center"/>
          </w:tcPr>
          <w:p w14:paraId="7A1628F8">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811" w:type="dxa"/>
            <w:tcBorders>
              <w:top w:val="single" w:color="auto" w:sz="4" w:space="0"/>
              <w:left w:val="nil"/>
              <w:bottom w:val="single" w:color="auto" w:sz="4" w:space="0"/>
              <w:right w:val="single" w:color="auto" w:sz="4" w:space="0"/>
            </w:tcBorders>
            <w:noWrap w:val="0"/>
            <w:vAlign w:val="center"/>
          </w:tcPr>
          <w:p w14:paraId="70B8808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single" w:color="auto" w:sz="4" w:space="0"/>
              <w:left w:val="nil"/>
              <w:bottom w:val="single" w:color="auto" w:sz="4" w:space="0"/>
              <w:right w:val="single" w:color="auto" w:sz="4" w:space="0"/>
            </w:tcBorders>
            <w:noWrap w:val="0"/>
            <w:vAlign w:val="center"/>
          </w:tcPr>
          <w:p w14:paraId="09AA269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21" w:type="dxa"/>
            <w:gridSpan w:val="2"/>
            <w:tcBorders>
              <w:top w:val="single" w:color="auto" w:sz="4" w:space="0"/>
              <w:left w:val="nil"/>
              <w:bottom w:val="single" w:color="auto" w:sz="4" w:space="0"/>
              <w:right w:val="single" w:color="auto" w:sz="4" w:space="0"/>
            </w:tcBorders>
            <w:noWrap w:val="0"/>
            <w:vAlign w:val="center"/>
          </w:tcPr>
          <w:p w14:paraId="471AF802">
            <w:pPr>
              <w:widowControl/>
              <w:spacing w:line="0" w:lineRule="atLeast"/>
              <w:jc w:val="left"/>
              <w:rPr>
                <w:rFonts w:eastAsia="仿宋_GB2312"/>
                <w:kern w:val="0"/>
                <w:szCs w:val="21"/>
              </w:rPr>
            </w:pPr>
            <w:r>
              <w:rPr>
                <w:rFonts w:hint="eastAsia" w:eastAsia="仿宋_GB2312"/>
                <w:kern w:val="0"/>
                <w:szCs w:val="21"/>
              </w:rPr>
              <w:t>　</w:t>
            </w:r>
          </w:p>
        </w:tc>
      </w:tr>
      <w:tr w14:paraId="39BDD032">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7B0EB031">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26A1E3FF">
            <w:pPr>
              <w:widowControl/>
              <w:spacing w:line="0" w:lineRule="atLeast"/>
              <w:jc w:val="left"/>
              <w:rPr>
                <w:rFonts w:eastAsia="仿宋_GB2312"/>
                <w:kern w:val="0"/>
                <w:szCs w:val="21"/>
              </w:rPr>
            </w:pPr>
          </w:p>
        </w:tc>
        <w:tc>
          <w:tcPr>
            <w:tcW w:w="901" w:type="dxa"/>
            <w:vMerge w:val="continue"/>
            <w:tcBorders>
              <w:top w:val="single" w:color="auto" w:sz="4" w:space="0"/>
              <w:left w:val="nil"/>
              <w:bottom w:val="single" w:color="auto" w:sz="4" w:space="0"/>
              <w:right w:val="single" w:color="auto" w:sz="4" w:space="0"/>
            </w:tcBorders>
            <w:noWrap w:val="0"/>
            <w:vAlign w:val="center"/>
          </w:tcPr>
          <w:p w14:paraId="596F51D7">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5501A2B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417C7734">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single" w:color="auto" w:sz="4" w:space="0"/>
              <w:left w:val="nil"/>
              <w:bottom w:val="single" w:color="auto" w:sz="4" w:space="0"/>
              <w:right w:val="single" w:color="auto" w:sz="4" w:space="0"/>
            </w:tcBorders>
            <w:noWrap w:val="0"/>
            <w:vAlign w:val="center"/>
          </w:tcPr>
          <w:p w14:paraId="5CB4E520">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5B5AF669">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71E09C76">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25DA6D52">
            <w:pPr>
              <w:widowControl/>
              <w:spacing w:line="0" w:lineRule="atLeast"/>
              <w:jc w:val="left"/>
              <w:rPr>
                <w:rFonts w:eastAsia="仿宋_GB2312"/>
                <w:kern w:val="0"/>
                <w:szCs w:val="21"/>
              </w:rPr>
            </w:pPr>
            <w:r>
              <w:rPr>
                <w:rFonts w:hint="eastAsia" w:eastAsia="仿宋_GB2312"/>
                <w:kern w:val="0"/>
                <w:szCs w:val="21"/>
              </w:rPr>
              <w:t>　</w:t>
            </w:r>
          </w:p>
        </w:tc>
      </w:tr>
      <w:tr w14:paraId="449940E9">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01DD20ED">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477B52AD">
            <w:pPr>
              <w:widowControl/>
              <w:spacing w:line="0" w:lineRule="atLeast"/>
              <w:jc w:val="left"/>
              <w:rPr>
                <w:rFonts w:eastAsia="仿宋_GB2312"/>
                <w:kern w:val="0"/>
                <w:szCs w:val="21"/>
              </w:rPr>
            </w:pPr>
          </w:p>
        </w:tc>
        <w:tc>
          <w:tcPr>
            <w:tcW w:w="901" w:type="dxa"/>
            <w:vMerge w:val="restart"/>
            <w:tcBorders>
              <w:top w:val="single" w:color="auto" w:sz="4" w:space="0"/>
              <w:left w:val="nil"/>
              <w:bottom w:val="single" w:color="auto" w:sz="4" w:space="0"/>
              <w:right w:val="single" w:color="auto" w:sz="4" w:space="0"/>
            </w:tcBorders>
            <w:noWrap w:val="0"/>
            <w:vAlign w:val="center"/>
          </w:tcPr>
          <w:p w14:paraId="2249668C">
            <w:pPr>
              <w:widowControl/>
              <w:spacing w:line="0" w:lineRule="atLeast"/>
              <w:jc w:val="center"/>
              <w:rPr>
                <w:rFonts w:eastAsia="仿宋_GB2312"/>
                <w:kern w:val="0"/>
                <w:szCs w:val="21"/>
              </w:rPr>
            </w:pPr>
            <w:r>
              <w:rPr>
                <w:rFonts w:hint="eastAsia" w:eastAsia="仿宋_GB2312"/>
                <w:kern w:val="0"/>
                <w:szCs w:val="21"/>
              </w:rPr>
              <w:t>成本指标</w:t>
            </w:r>
          </w:p>
        </w:tc>
        <w:tc>
          <w:tcPr>
            <w:tcW w:w="1342" w:type="dxa"/>
            <w:tcBorders>
              <w:top w:val="single" w:color="auto" w:sz="4" w:space="0"/>
              <w:left w:val="nil"/>
              <w:bottom w:val="single" w:color="auto" w:sz="4" w:space="0"/>
              <w:right w:val="single" w:color="auto" w:sz="4" w:space="0"/>
            </w:tcBorders>
            <w:noWrap w:val="0"/>
            <w:vAlign w:val="center"/>
          </w:tcPr>
          <w:p w14:paraId="3F5B65DE">
            <w:pPr>
              <w:widowControl/>
              <w:spacing w:line="0" w:lineRule="atLeast"/>
              <w:jc w:val="left"/>
              <w:rPr>
                <w:rFonts w:eastAsia="仿宋_GB2312"/>
                <w:kern w:val="0"/>
                <w:szCs w:val="21"/>
              </w:rPr>
            </w:pPr>
            <w:r>
              <w:rPr>
                <w:rFonts w:hint="eastAsia" w:eastAsia="仿宋_GB2312"/>
                <w:kern w:val="0"/>
                <w:szCs w:val="21"/>
              </w:rPr>
              <w:t>城区及邵阳大道绿化养护服务项目（外包）经费</w:t>
            </w:r>
          </w:p>
        </w:tc>
        <w:tc>
          <w:tcPr>
            <w:tcW w:w="0" w:type="auto"/>
            <w:tcBorders>
              <w:top w:val="single" w:color="auto" w:sz="4" w:space="0"/>
              <w:left w:val="nil"/>
              <w:bottom w:val="single" w:color="auto" w:sz="4" w:space="0"/>
              <w:right w:val="single" w:color="auto" w:sz="4" w:space="0"/>
            </w:tcBorders>
            <w:noWrap w:val="0"/>
            <w:vAlign w:val="center"/>
          </w:tcPr>
          <w:p w14:paraId="2B196150">
            <w:pPr>
              <w:widowControl/>
              <w:spacing w:line="0" w:lineRule="atLeast"/>
              <w:jc w:val="left"/>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390.29万元</w:t>
            </w:r>
          </w:p>
        </w:tc>
        <w:tc>
          <w:tcPr>
            <w:tcW w:w="956" w:type="dxa"/>
            <w:tcBorders>
              <w:top w:val="single" w:color="auto" w:sz="4" w:space="0"/>
              <w:left w:val="nil"/>
              <w:bottom w:val="single" w:color="auto" w:sz="4" w:space="0"/>
              <w:right w:val="single" w:color="auto" w:sz="4" w:space="0"/>
            </w:tcBorders>
            <w:noWrap w:val="0"/>
            <w:vAlign w:val="center"/>
          </w:tcPr>
          <w:p w14:paraId="517BFF07">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811" w:type="dxa"/>
            <w:tcBorders>
              <w:top w:val="single" w:color="auto" w:sz="4" w:space="0"/>
              <w:left w:val="nil"/>
              <w:bottom w:val="single" w:color="auto" w:sz="4" w:space="0"/>
              <w:right w:val="single" w:color="auto" w:sz="4" w:space="0"/>
            </w:tcBorders>
            <w:noWrap w:val="0"/>
            <w:vAlign w:val="center"/>
          </w:tcPr>
          <w:p w14:paraId="5ACCC500">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万元</w:t>
            </w:r>
          </w:p>
        </w:tc>
        <w:tc>
          <w:tcPr>
            <w:tcW w:w="541" w:type="dxa"/>
            <w:tcBorders>
              <w:top w:val="single" w:color="auto" w:sz="4" w:space="0"/>
              <w:left w:val="nil"/>
              <w:bottom w:val="single" w:color="auto" w:sz="4" w:space="0"/>
              <w:right w:val="single" w:color="auto" w:sz="4" w:space="0"/>
            </w:tcBorders>
            <w:noWrap w:val="0"/>
            <w:vAlign w:val="center"/>
          </w:tcPr>
          <w:p w14:paraId="5FCEBC1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21" w:type="dxa"/>
            <w:gridSpan w:val="2"/>
            <w:tcBorders>
              <w:top w:val="single" w:color="auto" w:sz="4" w:space="0"/>
              <w:left w:val="nil"/>
              <w:bottom w:val="single" w:color="auto" w:sz="4" w:space="0"/>
              <w:right w:val="single" w:color="auto" w:sz="4" w:space="0"/>
            </w:tcBorders>
            <w:noWrap w:val="0"/>
            <w:vAlign w:val="center"/>
          </w:tcPr>
          <w:p w14:paraId="349A4457">
            <w:pPr>
              <w:widowControl/>
              <w:spacing w:line="0" w:lineRule="atLeast"/>
              <w:jc w:val="left"/>
              <w:rPr>
                <w:rFonts w:eastAsia="仿宋_GB2312"/>
                <w:kern w:val="0"/>
                <w:szCs w:val="21"/>
              </w:rPr>
            </w:pPr>
            <w:r>
              <w:rPr>
                <w:rFonts w:hint="eastAsia" w:eastAsia="仿宋_GB2312"/>
                <w:kern w:val="0"/>
                <w:szCs w:val="21"/>
              </w:rPr>
              <w:t>　</w:t>
            </w:r>
          </w:p>
        </w:tc>
      </w:tr>
      <w:tr w14:paraId="584496DC">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5F9811D3">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2849607D">
            <w:pPr>
              <w:widowControl/>
              <w:spacing w:line="0" w:lineRule="atLeast"/>
              <w:jc w:val="left"/>
              <w:rPr>
                <w:rFonts w:eastAsia="仿宋_GB2312"/>
                <w:kern w:val="0"/>
                <w:szCs w:val="21"/>
              </w:rPr>
            </w:pPr>
          </w:p>
        </w:tc>
        <w:tc>
          <w:tcPr>
            <w:tcW w:w="901" w:type="dxa"/>
            <w:vMerge w:val="continue"/>
            <w:tcBorders>
              <w:top w:val="single" w:color="auto" w:sz="4" w:space="0"/>
              <w:left w:val="nil"/>
              <w:bottom w:val="single" w:color="auto" w:sz="4" w:space="0"/>
              <w:right w:val="single" w:color="auto" w:sz="4" w:space="0"/>
            </w:tcBorders>
            <w:noWrap w:val="0"/>
            <w:vAlign w:val="center"/>
          </w:tcPr>
          <w:p w14:paraId="7DCE0489">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2FA6CECF">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4DF3282">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single" w:color="auto" w:sz="4" w:space="0"/>
              <w:left w:val="nil"/>
              <w:bottom w:val="single" w:color="auto" w:sz="4" w:space="0"/>
              <w:right w:val="single" w:color="auto" w:sz="4" w:space="0"/>
            </w:tcBorders>
            <w:noWrap w:val="0"/>
            <w:vAlign w:val="center"/>
          </w:tcPr>
          <w:p w14:paraId="679E0E74">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5386759C">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30F3F098">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0348BD30">
            <w:pPr>
              <w:widowControl/>
              <w:spacing w:line="0" w:lineRule="atLeast"/>
              <w:jc w:val="left"/>
              <w:rPr>
                <w:rFonts w:eastAsia="仿宋_GB2312"/>
                <w:kern w:val="0"/>
                <w:szCs w:val="21"/>
              </w:rPr>
            </w:pPr>
            <w:r>
              <w:rPr>
                <w:rFonts w:hint="eastAsia" w:eastAsia="仿宋_GB2312"/>
                <w:kern w:val="0"/>
                <w:szCs w:val="21"/>
              </w:rPr>
              <w:t>　</w:t>
            </w:r>
          </w:p>
        </w:tc>
      </w:tr>
      <w:tr w14:paraId="10C9FFF3">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4EFC2E9D">
            <w:pPr>
              <w:widowControl/>
              <w:spacing w:line="0" w:lineRule="atLeast"/>
              <w:jc w:val="left"/>
              <w:rPr>
                <w:rFonts w:eastAsia="仿宋_GB2312"/>
                <w:kern w:val="0"/>
                <w:szCs w:val="21"/>
              </w:rPr>
            </w:pPr>
          </w:p>
        </w:tc>
        <w:tc>
          <w:tcPr>
            <w:tcW w:w="728" w:type="dxa"/>
            <w:vMerge w:val="restart"/>
            <w:tcBorders>
              <w:top w:val="single" w:color="auto" w:sz="4" w:space="0"/>
              <w:left w:val="nil"/>
              <w:bottom w:val="single" w:color="auto" w:sz="4" w:space="0"/>
              <w:right w:val="single" w:color="auto" w:sz="4" w:space="0"/>
            </w:tcBorders>
            <w:noWrap w:val="0"/>
            <w:vAlign w:val="center"/>
          </w:tcPr>
          <w:p w14:paraId="18823AE9">
            <w:pPr>
              <w:widowControl/>
              <w:spacing w:line="0" w:lineRule="atLeast"/>
              <w:jc w:val="center"/>
              <w:rPr>
                <w:rFonts w:eastAsia="仿宋_GB2312"/>
                <w:kern w:val="0"/>
                <w:szCs w:val="21"/>
              </w:rPr>
            </w:pPr>
            <w:r>
              <w:rPr>
                <w:rFonts w:hint="eastAsia" w:eastAsia="仿宋_GB2312"/>
                <w:kern w:val="0"/>
                <w:szCs w:val="21"/>
              </w:rPr>
              <w:t>效益</w:t>
            </w:r>
          </w:p>
          <w:p w14:paraId="643040F4">
            <w:pPr>
              <w:widowControl/>
              <w:spacing w:line="0" w:lineRule="atLeast"/>
              <w:jc w:val="center"/>
              <w:rPr>
                <w:rFonts w:eastAsia="仿宋_GB2312"/>
                <w:kern w:val="0"/>
                <w:szCs w:val="21"/>
              </w:rPr>
            </w:pPr>
            <w:r>
              <w:rPr>
                <w:rFonts w:hint="eastAsia" w:eastAsia="仿宋_GB2312"/>
                <w:kern w:val="0"/>
                <w:szCs w:val="21"/>
              </w:rPr>
              <w:t>指标</w:t>
            </w:r>
          </w:p>
          <w:p w14:paraId="6DC69502">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01" w:type="dxa"/>
            <w:vMerge w:val="restart"/>
            <w:tcBorders>
              <w:top w:val="single" w:color="auto" w:sz="4" w:space="0"/>
              <w:left w:val="nil"/>
              <w:bottom w:val="single" w:color="auto" w:sz="4" w:space="0"/>
              <w:right w:val="single" w:color="auto" w:sz="4" w:space="0"/>
            </w:tcBorders>
            <w:noWrap w:val="0"/>
            <w:vAlign w:val="center"/>
          </w:tcPr>
          <w:p w14:paraId="65CACE92">
            <w:pPr>
              <w:widowControl/>
              <w:spacing w:line="0" w:lineRule="atLeast"/>
              <w:jc w:val="center"/>
              <w:rPr>
                <w:rFonts w:eastAsia="仿宋_GB2312"/>
                <w:kern w:val="0"/>
                <w:szCs w:val="21"/>
              </w:rPr>
            </w:pPr>
            <w:r>
              <w:rPr>
                <w:rFonts w:hint="eastAsia" w:eastAsia="仿宋_GB2312"/>
                <w:kern w:val="0"/>
                <w:szCs w:val="21"/>
              </w:rPr>
              <w:t>经济效</w:t>
            </w:r>
          </w:p>
          <w:p w14:paraId="4441008B">
            <w:pPr>
              <w:widowControl/>
              <w:spacing w:line="0" w:lineRule="atLeast"/>
              <w:jc w:val="center"/>
              <w:rPr>
                <w:rFonts w:eastAsia="仿宋_GB2312"/>
                <w:kern w:val="0"/>
                <w:szCs w:val="21"/>
              </w:rPr>
            </w:pPr>
            <w:r>
              <w:rPr>
                <w:rFonts w:hint="eastAsia" w:eastAsia="仿宋_GB2312"/>
                <w:kern w:val="0"/>
                <w:szCs w:val="21"/>
              </w:rPr>
              <w:t>益指标</w:t>
            </w:r>
          </w:p>
        </w:tc>
        <w:tc>
          <w:tcPr>
            <w:tcW w:w="1342" w:type="dxa"/>
            <w:tcBorders>
              <w:top w:val="single" w:color="auto" w:sz="4" w:space="0"/>
              <w:left w:val="nil"/>
              <w:bottom w:val="single" w:color="auto" w:sz="4" w:space="0"/>
              <w:right w:val="single" w:color="auto" w:sz="4" w:space="0"/>
            </w:tcBorders>
            <w:noWrap w:val="0"/>
            <w:vAlign w:val="center"/>
          </w:tcPr>
          <w:p w14:paraId="35FB82BC">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763474BA">
            <w:pPr>
              <w:widowControl/>
              <w:spacing w:line="0" w:lineRule="atLeast"/>
              <w:jc w:val="left"/>
              <w:rPr>
                <w:rFonts w:eastAsia="仿宋_GB2312"/>
                <w:kern w:val="0"/>
                <w:szCs w:val="21"/>
              </w:rPr>
            </w:pPr>
            <w:r>
              <w:rPr>
                <w:rFonts w:hint="eastAsia" w:eastAsia="仿宋_GB2312"/>
                <w:kern w:val="0"/>
                <w:szCs w:val="21"/>
                <w:lang w:eastAsia="zh-CN"/>
              </w:rPr>
              <w:t>无</w:t>
            </w:r>
          </w:p>
        </w:tc>
        <w:tc>
          <w:tcPr>
            <w:tcW w:w="956" w:type="dxa"/>
            <w:tcBorders>
              <w:top w:val="single" w:color="auto" w:sz="4" w:space="0"/>
              <w:left w:val="nil"/>
              <w:bottom w:val="single" w:color="auto" w:sz="4" w:space="0"/>
              <w:right w:val="single" w:color="auto" w:sz="4" w:space="0"/>
            </w:tcBorders>
            <w:noWrap w:val="0"/>
            <w:vAlign w:val="center"/>
          </w:tcPr>
          <w:p w14:paraId="1F65F676">
            <w:pPr>
              <w:widowControl/>
              <w:spacing w:line="0" w:lineRule="atLeast"/>
              <w:jc w:val="left"/>
              <w:rPr>
                <w:rFonts w:eastAsia="仿宋_GB2312"/>
                <w:kern w:val="0"/>
                <w:szCs w:val="21"/>
              </w:rPr>
            </w:pPr>
            <w:r>
              <w:rPr>
                <w:rFonts w:hint="eastAsia" w:eastAsia="仿宋_GB2312"/>
                <w:kern w:val="0"/>
                <w:szCs w:val="21"/>
                <w:lang w:eastAsia="zh-CN"/>
              </w:rPr>
              <w:t>无</w:t>
            </w:r>
          </w:p>
        </w:tc>
        <w:tc>
          <w:tcPr>
            <w:tcW w:w="811" w:type="dxa"/>
            <w:tcBorders>
              <w:top w:val="single" w:color="auto" w:sz="4" w:space="0"/>
              <w:left w:val="nil"/>
              <w:bottom w:val="single" w:color="auto" w:sz="4" w:space="0"/>
              <w:right w:val="single" w:color="auto" w:sz="4" w:space="0"/>
            </w:tcBorders>
            <w:noWrap w:val="0"/>
            <w:vAlign w:val="center"/>
          </w:tcPr>
          <w:p w14:paraId="02269F24">
            <w:pPr>
              <w:widowControl/>
              <w:spacing w:line="0" w:lineRule="atLeast"/>
              <w:jc w:val="left"/>
              <w:rPr>
                <w:rFonts w:eastAsia="仿宋_GB2312"/>
                <w:kern w:val="0"/>
                <w:szCs w:val="21"/>
              </w:rPr>
            </w:pPr>
            <w:r>
              <w:rPr>
                <w:rFonts w:hint="eastAsia" w:eastAsia="仿宋_GB2312"/>
                <w:kern w:val="0"/>
                <w:szCs w:val="21"/>
                <w:lang w:eastAsia="zh-CN"/>
              </w:rPr>
              <w:t>无</w:t>
            </w:r>
          </w:p>
        </w:tc>
        <w:tc>
          <w:tcPr>
            <w:tcW w:w="541" w:type="dxa"/>
            <w:tcBorders>
              <w:top w:val="single" w:color="auto" w:sz="4" w:space="0"/>
              <w:left w:val="nil"/>
              <w:bottom w:val="single" w:color="auto" w:sz="4" w:space="0"/>
              <w:right w:val="single" w:color="auto" w:sz="4" w:space="0"/>
            </w:tcBorders>
            <w:noWrap w:val="0"/>
            <w:vAlign w:val="center"/>
          </w:tcPr>
          <w:p w14:paraId="59CFAB18">
            <w:pPr>
              <w:widowControl/>
              <w:spacing w:line="0" w:lineRule="atLeast"/>
              <w:jc w:val="left"/>
              <w:rPr>
                <w:rFonts w:eastAsia="仿宋_GB2312"/>
                <w:kern w:val="0"/>
                <w:szCs w:val="21"/>
              </w:rPr>
            </w:pPr>
          </w:p>
        </w:tc>
        <w:tc>
          <w:tcPr>
            <w:tcW w:w="1121" w:type="dxa"/>
            <w:gridSpan w:val="2"/>
            <w:tcBorders>
              <w:top w:val="single" w:color="auto" w:sz="4" w:space="0"/>
              <w:left w:val="nil"/>
              <w:bottom w:val="single" w:color="auto" w:sz="4" w:space="0"/>
              <w:right w:val="single" w:color="auto" w:sz="4" w:space="0"/>
            </w:tcBorders>
            <w:noWrap w:val="0"/>
            <w:vAlign w:val="center"/>
          </w:tcPr>
          <w:p w14:paraId="20DA774B">
            <w:pPr>
              <w:widowControl/>
              <w:spacing w:line="0" w:lineRule="atLeast"/>
              <w:jc w:val="left"/>
              <w:rPr>
                <w:rFonts w:eastAsia="仿宋_GB2312"/>
                <w:kern w:val="0"/>
                <w:szCs w:val="21"/>
              </w:rPr>
            </w:pPr>
          </w:p>
        </w:tc>
      </w:tr>
      <w:tr w14:paraId="7CFD3AE2">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68CE2696">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30BE54AB">
            <w:pPr>
              <w:widowControl/>
              <w:spacing w:line="0" w:lineRule="atLeast"/>
              <w:jc w:val="left"/>
              <w:rPr>
                <w:rFonts w:eastAsia="仿宋_GB2312"/>
                <w:kern w:val="0"/>
                <w:szCs w:val="21"/>
              </w:rPr>
            </w:pPr>
          </w:p>
        </w:tc>
        <w:tc>
          <w:tcPr>
            <w:tcW w:w="901" w:type="dxa"/>
            <w:vMerge w:val="continue"/>
            <w:tcBorders>
              <w:top w:val="single" w:color="auto" w:sz="4" w:space="0"/>
              <w:left w:val="nil"/>
              <w:bottom w:val="single" w:color="auto" w:sz="4" w:space="0"/>
              <w:right w:val="single" w:color="auto" w:sz="4" w:space="0"/>
            </w:tcBorders>
            <w:noWrap w:val="0"/>
            <w:vAlign w:val="center"/>
          </w:tcPr>
          <w:p w14:paraId="39C8DECF">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5068DDF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67152B30">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single" w:color="auto" w:sz="4" w:space="0"/>
              <w:left w:val="nil"/>
              <w:bottom w:val="single" w:color="auto" w:sz="4" w:space="0"/>
              <w:right w:val="single" w:color="auto" w:sz="4" w:space="0"/>
            </w:tcBorders>
            <w:noWrap w:val="0"/>
            <w:vAlign w:val="center"/>
          </w:tcPr>
          <w:p w14:paraId="76E6373D">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4D2BBA19">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28C3AD34">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0377CFF4">
            <w:pPr>
              <w:widowControl/>
              <w:spacing w:line="0" w:lineRule="atLeast"/>
              <w:jc w:val="left"/>
              <w:rPr>
                <w:rFonts w:eastAsia="仿宋_GB2312"/>
                <w:kern w:val="0"/>
                <w:szCs w:val="21"/>
              </w:rPr>
            </w:pPr>
            <w:r>
              <w:rPr>
                <w:rFonts w:hint="eastAsia" w:eastAsia="仿宋_GB2312"/>
                <w:kern w:val="0"/>
                <w:szCs w:val="21"/>
              </w:rPr>
              <w:t>　</w:t>
            </w:r>
          </w:p>
        </w:tc>
      </w:tr>
      <w:tr w14:paraId="7358BDB1">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78A24900">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2465D16A">
            <w:pPr>
              <w:widowControl/>
              <w:spacing w:line="0" w:lineRule="atLeast"/>
              <w:jc w:val="left"/>
              <w:rPr>
                <w:rFonts w:eastAsia="仿宋_GB2312"/>
                <w:kern w:val="0"/>
                <w:szCs w:val="21"/>
              </w:rPr>
            </w:pPr>
          </w:p>
        </w:tc>
        <w:tc>
          <w:tcPr>
            <w:tcW w:w="901" w:type="dxa"/>
            <w:vMerge w:val="restart"/>
            <w:tcBorders>
              <w:top w:val="single" w:color="auto" w:sz="4" w:space="0"/>
              <w:left w:val="nil"/>
              <w:bottom w:val="single" w:color="auto" w:sz="4" w:space="0"/>
              <w:right w:val="single" w:color="auto" w:sz="4" w:space="0"/>
            </w:tcBorders>
            <w:noWrap w:val="0"/>
            <w:vAlign w:val="center"/>
          </w:tcPr>
          <w:p w14:paraId="4C8D5867">
            <w:pPr>
              <w:widowControl/>
              <w:spacing w:line="0" w:lineRule="atLeast"/>
              <w:jc w:val="center"/>
              <w:rPr>
                <w:rFonts w:eastAsia="仿宋_GB2312"/>
                <w:kern w:val="0"/>
                <w:szCs w:val="21"/>
              </w:rPr>
            </w:pPr>
            <w:r>
              <w:rPr>
                <w:rFonts w:hint="eastAsia" w:eastAsia="仿宋_GB2312"/>
                <w:kern w:val="0"/>
                <w:szCs w:val="21"/>
              </w:rPr>
              <w:t>社会效</w:t>
            </w:r>
          </w:p>
          <w:p w14:paraId="7BFA3C09">
            <w:pPr>
              <w:widowControl/>
              <w:spacing w:line="0" w:lineRule="atLeast"/>
              <w:jc w:val="center"/>
              <w:rPr>
                <w:rFonts w:eastAsia="仿宋_GB2312"/>
                <w:kern w:val="0"/>
                <w:szCs w:val="21"/>
              </w:rPr>
            </w:pPr>
            <w:r>
              <w:rPr>
                <w:rFonts w:hint="eastAsia" w:eastAsia="仿宋_GB2312"/>
                <w:kern w:val="0"/>
                <w:szCs w:val="21"/>
              </w:rPr>
              <w:t>益指标</w:t>
            </w:r>
          </w:p>
        </w:tc>
        <w:tc>
          <w:tcPr>
            <w:tcW w:w="1342" w:type="dxa"/>
            <w:tcBorders>
              <w:top w:val="single" w:color="auto" w:sz="4" w:space="0"/>
              <w:left w:val="nil"/>
              <w:bottom w:val="single" w:color="auto" w:sz="4" w:space="0"/>
              <w:right w:val="single" w:color="auto" w:sz="4" w:space="0"/>
            </w:tcBorders>
            <w:noWrap w:val="0"/>
            <w:vAlign w:val="center"/>
          </w:tcPr>
          <w:p w14:paraId="1C9E9BEC">
            <w:pPr>
              <w:widowControl/>
              <w:spacing w:line="0" w:lineRule="atLeast"/>
              <w:jc w:val="left"/>
              <w:rPr>
                <w:rFonts w:eastAsia="仿宋_GB2312"/>
                <w:kern w:val="0"/>
                <w:szCs w:val="21"/>
              </w:rPr>
            </w:pPr>
            <w:r>
              <w:rPr>
                <w:rFonts w:hint="eastAsia" w:eastAsia="仿宋_GB2312"/>
                <w:kern w:val="0"/>
                <w:szCs w:val="21"/>
              </w:rPr>
              <w:t>改善道路通行条件</w:t>
            </w:r>
          </w:p>
        </w:tc>
        <w:tc>
          <w:tcPr>
            <w:tcW w:w="0" w:type="auto"/>
            <w:tcBorders>
              <w:top w:val="single" w:color="auto" w:sz="4" w:space="0"/>
              <w:left w:val="nil"/>
              <w:bottom w:val="single" w:color="auto" w:sz="4" w:space="0"/>
              <w:right w:val="single" w:color="auto" w:sz="4" w:space="0"/>
            </w:tcBorders>
            <w:noWrap w:val="0"/>
            <w:vAlign w:val="center"/>
          </w:tcPr>
          <w:p w14:paraId="18ACDAB5">
            <w:pPr>
              <w:widowControl/>
              <w:spacing w:line="0" w:lineRule="atLeast"/>
              <w:jc w:val="left"/>
              <w:rPr>
                <w:rFonts w:eastAsia="仿宋_GB2312"/>
                <w:kern w:val="0"/>
                <w:szCs w:val="21"/>
              </w:rPr>
            </w:pPr>
            <w:r>
              <w:rPr>
                <w:rFonts w:hint="eastAsia" w:eastAsia="仿宋_GB2312"/>
                <w:kern w:val="0"/>
                <w:szCs w:val="21"/>
              </w:rPr>
              <w:t>　改善</w:t>
            </w:r>
          </w:p>
        </w:tc>
        <w:tc>
          <w:tcPr>
            <w:tcW w:w="956" w:type="dxa"/>
            <w:tcBorders>
              <w:top w:val="single" w:color="auto" w:sz="4" w:space="0"/>
              <w:left w:val="nil"/>
              <w:bottom w:val="single" w:color="auto" w:sz="4" w:space="0"/>
              <w:right w:val="single" w:color="auto" w:sz="4" w:space="0"/>
            </w:tcBorders>
            <w:noWrap w:val="0"/>
            <w:vAlign w:val="center"/>
          </w:tcPr>
          <w:p w14:paraId="4ED501EE">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7E79A066">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0892706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121" w:type="dxa"/>
            <w:gridSpan w:val="2"/>
            <w:tcBorders>
              <w:top w:val="single" w:color="auto" w:sz="4" w:space="0"/>
              <w:left w:val="nil"/>
              <w:bottom w:val="single" w:color="auto" w:sz="4" w:space="0"/>
              <w:right w:val="single" w:color="auto" w:sz="4" w:space="0"/>
            </w:tcBorders>
            <w:noWrap w:val="0"/>
            <w:vAlign w:val="center"/>
          </w:tcPr>
          <w:p w14:paraId="201D04E8">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6A1FC770">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3420D8F1">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54E92D31">
            <w:pPr>
              <w:widowControl/>
              <w:spacing w:line="0" w:lineRule="atLeast"/>
              <w:jc w:val="left"/>
              <w:rPr>
                <w:rFonts w:eastAsia="仿宋_GB2312"/>
                <w:kern w:val="0"/>
                <w:szCs w:val="21"/>
              </w:rPr>
            </w:pPr>
          </w:p>
        </w:tc>
        <w:tc>
          <w:tcPr>
            <w:tcW w:w="901" w:type="dxa"/>
            <w:vMerge w:val="continue"/>
            <w:tcBorders>
              <w:top w:val="single" w:color="auto" w:sz="4" w:space="0"/>
              <w:left w:val="nil"/>
              <w:bottom w:val="single" w:color="auto" w:sz="4" w:space="0"/>
              <w:right w:val="single" w:color="auto" w:sz="4" w:space="0"/>
            </w:tcBorders>
            <w:noWrap w:val="0"/>
            <w:vAlign w:val="center"/>
          </w:tcPr>
          <w:p w14:paraId="7339CEED">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6C978842">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95BC8DD">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single" w:color="auto" w:sz="4" w:space="0"/>
              <w:left w:val="nil"/>
              <w:bottom w:val="single" w:color="auto" w:sz="4" w:space="0"/>
              <w:right w:val="single" w:color="auto" w:sz="4" w:space="0"/>
            </w:tcBorders>
            <w:noWrap w:val="0"/>
            <w:vAlign w:val="center"/>
          </w:tcPr>
          <w:p w14:paraId="03CDBEEB">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5EA3F53C">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single" w:color="auto" w:sz="4" w:space="0"/>
              <w:left w:val="nil"/>
              <w:bottom w:val="single" w:color="auto" w:sz="4" w:space="0"/>
              <w:right w:val="single" w:color="auto" w:sz="4" w:space="0"/>
            </w:tcBorders>
            <w:noWrap w:val="0"/>
            <w:vAlign w:val="center"/>
          </w:tcPr>
          <w:p w14:paraId="36186648">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single" w:color="auto" w:sz="4" w:space="0"/>
              <w:left w:val="nil"/>
              <w:bottom w:val="single" w:color="auto" w:sz="4" w:space="0"/>
              <w:right w:val="single" w:color="auto" w:sz="4" w:space="0"/>
            </w:tcBorders>
            <w:noWrap w:val="0"/>
            <w:vAlign w:val="center"/>
          </w:tcPr>
          <w:p w14:paraId="5F999857">
            <w:pPr>
              <w:widowControl/>
              <w:spacing w:line="0" w:lineRule="atLeast"/>
              <w:jc w:val="left"/>
              <w:rPr>
                <w:rFonts w:eastAsia="仿宋_GB2312"/>
                <w:kern w:val="0"/>
                <w:szCs w:val="21"/>
              </w:rPr>
            </w:pPr>
            <w:r>
              <w:rPr>
                <w:rFonts w:hint="eastAsia" w:eastAsia="仿宋_GB2312"/>
                <w:kern w:val="0"/>
                <w:szCs w:val="21"/>
              </w:rPr>
              <w:t>　</w:t>
            </w:r>
          </w:p>
        </w:tc>
      </w:tr>
      <w:tr w14:paraId="6A8666D3">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3D06DD20">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52BA9E22">
            <w:pPr>
              <w:widowControl/>
              <w:spacing w:line="0" w:lineRule="atLeast"/>
              <w:jc w:val="left"/>
              <w:rPr>
                <w:rFonts w:eastAsia="仿宋_GB2312"/>
                <w:kern w:val="0"/>
                <w:szCs w:val="21"/>
              </w:rPr>
            </w:pPr>
          </w:p>
        </w:tc>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14:paraId="7AA9D97C">
            <w:pPr>
              <w:widowControl/>
              <w:spacing w:line="0" w:lineRule="atLeast"/>
              <w:jc w:val="center"/>
              <w:rPr>
                <w:rFonts w:eastAsia="仿宋_GB2312"/>
                <w:kern w:val="0"/>
                <w:szCs w:val="21"/>
              </w:rPr>
            </w:pPr>
            <w:r>
              <w:rPr>
                <w:rFonts w:hint="eastAsia" w:eastAsia="仿宋_GB2312"/>
                <w:kern w:val="0"/>
                <w:szCs w:val="21"/>
              </w:rPr>
              <w:t>生态效</w:t>
            </w:r>
          </w:p>
          <w:p w14:paraId="5B650241">
            <w:pPr>
              <w:widowControl/>
              <w:spacing w:line="0" w:lineRule="atLeast"/>
              <w:jc w:val="center"/>
              <w:rPr>
                <w:rFonts w:eastAsia="仿宋_GB2312"/>
                <w:kern w:val="0"/>
                <w:szCs w:val="21"/>
              </w:rPr>
            </w:pPr>
            <w:r>
              <w:rPr>
                <w:rFonts w:hint="eastAsia" w:eastAsia="仿宋_GB2312"/>
                <w:kern w:val="0"/>
                <w:szCs w:val="21"/>
              </w:rPr>
              <w:t>益指标</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D1E783F">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A51C9D">
            <w:pPr>
              <w:widowControl/>
              <w:spacing w:line="0" w:lineRule="atLeast"/>
              <w:jc w:val="left"/>
              <w:rPr>
                <w:rFonts w:eastAsia="仿宋_GB2312"/>
                <w:kern w:val="0"/>
                <w:szCs w:val="21"/>
              </w:rPr>
            </w:pPr>
            <w:r>
              <w:rPr>
                <w:rFonts w:hint="eastAsia" w:eastAsia="仿宋_GB2312"/>
                <w:kern w:val="0"/>
                <w:szCs w:val="21"/>
                <w:lang w:eastAsia="zh-CN"/>
              </w:rPr>
              <w:t>无</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D4D64E6">
            <w:pPr>
              <w:widowControl/>
              <w:spacing w:line="0" w:lineRule="atLeast"/>
              <w:jc w:val="left"/>
              <w:rPr>
                <w:rFonts w:eastAsia="仿宋_GB2312"/>
                <w:kern w:val="0"/>
                <w:szCs w:val="21"/>
              </w:rPr>
            </w:pPr>
            <w:r>
              <w:rPr>
                <w:rFonts w:hint="eastAsia" w:eastAsia="仿宋_GB2312"/>
                <w:kern w:val="0"/>
                <w:szCs w:val="21"/>
                <w:lang w:eastAsia="zh-CN"/>
              </w:rPr>
              <w:t>无</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39C950A7">
            <w:pPr>
              <w:widowControl/>
              <w:spacing w:line="0" w:lineRule="atLeast"/>
              <w:jc w:val="left"/>
              <w:rPr>
                <w:rFonts w:eastAsia="仿宋_GB2312"/>
                <w:kern w:val="0"/>
                <w:szCs w:val="21"/>
              </w:rPr>
            </w:pPr>
            <w:r>
              <w:rPr>
                <w:rFonts w:hint="eastAsia" w:eastAsia="仿宋_GB2312"/>
                <w:kern w:val="0"/>
                <w:szCs w:val="21"/>
                <w:lang w:eastAsia="zh-CN"/>
              </w:rPr>
              <w:t>无</w:t>
            </w:r>
          </w:p>
        </w:tc>
        <w:tc>
          <w:tcPr>
            <w:tcW w:w="541" w:type="dxa"/>
            <w:tcBorders>
              <w:top w:val="single" w:color="auto" w:sz="4" w:space="0"/>
              <w:left w:val="nil"/>
              <w:bottom w:val="single" w:color="auto" w:sz="4" w:space="0"/>
              <w:right w:val="single" w:color="auto" w:sz="4" w:space="0"/>
            </w:tcBorders>
            <w:noWrap w:val="0"/>
            <w:vAlign w:val="center"/>
          </w:tcPr>
          <w:p w14:paraId="46F8FB45">
            <w:pPr>
              <w:widowControl/>
              <w:spacing w:line="0" w:lineRule="atLeast"/>
              <w:jc w:val="left"/>
              <w:rPr>
                <w:rFonts w:eastAsia="仿宋_GB2312"/>
                <w:kern w:val="0"/>
                <w:szCs w:val="21"/>
              </w:rPr>
            </w:pPr>
          </w:p>
        </w:tc>
        <w:tc>
          <w:tcPr>
            <w:tcW w:w="1121" w:type="dxa"/>
            <w:gridSpan w:val="2"/>
            <w:tcBorders>
              <w:top w:val="single" w:color="auto" w:sz="4" w:space="0"/>
              <w:left w:val="nil"/>
              <w:bottom w:val="single" w:color="auto" w:sz="4" w:space="0"/>
              <w:right w:val="single" w:color="auto" w:sz="4" w:space="0"/>
            </w:tcBorders>
            <w:noWrap w:val="0"/>
            <w:vAlign w:val="center"/>
          </w:tcPr>
          <w:p w14:paraId="7BF3430C">
            <w:pPr>
              <w:widowControl/>
              <w:spacing w:line="0" w:lineRule="atLeast"/>
              <w:jc w:val="left"/>
              <w:rPr>
                <w:rFonts w:eastAsia="仿宋_GB2312"/>
                <w:kern w:val="0"/>
                <w:szCs w:val="21"/>
              </w:rPr>
            </w:pPr>
          </w:p>
        </w:tc>
      </w:tr>
      <w:tr w14:paraId="4A5AB5CF">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6BE81313">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11ED1675">
            <w:pPr>
              <w:widowControl/>
              <w:spacing w:line="0" w:lineRule="atLeast"/>
              <w:jc w:val="left"/>
              <w:rPr>
                <w:rFonts w:eastAsia="仿宋_GB2312"/>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14:paraId="5E55A601">
            <w:pPr>
              <w:widowControl/>
              <w:spacing w:line="0" w:lineRule="atLeast"/>
              <w:jc w:val="left"/>
              <w:rPr>
                <w:rFonts w:eastAsia="仿宋_GB2312"/>
                <w:kern w:val="0"/>
                <w:szCs w:val="21"/>
              </w:rPr>
            </w:pPr>
          </w:p>
        </w:tc>
        <w:tc>
          <w:tcPr>
            <w:tcW w:w="1342" w:type="dxa"/>
            <w:tcBorders>
              <w:top w:val="single" w:color="auto" w:sz="4" w:space="0"/>
              <w:left w:val="nil"/>
              <w:bottom w:val="single" w:color="auto" w:sz="4" w:space="0"/>
              <w:right w:val="single" w:color="auto" w:sz="4" w:space="0"/>
            </w:tcBorders>
            <w:noWrap w:val="0"/>
            <w:vAlign w:val="center"/>
          </w:tcPr>
          <w:p w14:paraId="29798111">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05333819">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single" w:color="auto" w:sz="4" w:space="0"/>
              <w:left w:val="nil"/>
              <w:bottom w:val="single" w:color="auto" w:sz="4" w:space="0"/>
              <w:right w:val="single" w:color="auto" w:sz="4" w:space="0"/>
            </w:tcBorders>
            <w:noWrap w:val="0"/>
            <w:vAlign w:val="center"/>
          </w:tcPr>
          <w:p w14:paraId="7B370932">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2F600BFB">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nil"/>
              <w:left w:val="nil"/>
              <w:bottom w:val="single" w:color="auto" w:sz="4" w:space="0"/>
              <w:right w:val="single" w:color="auto" w:sz="4" w:space="0"/>
            </w:tcBorders>
            <w:noWrap w:val="0"/>
            <w:vAlign w:val="center"/>
          </w:tcPr>
          <w:p w14:paraId="2E7BAE2F">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nil"/>
              <w:left w:val="nil"/>
              <w:bottom w:val="single" w:color="auto" w:sz="4" w:space="0"/>
              <w:right w:val="single" w:color="auto" w:sz="4" w:space="0"/>
            </w:tcBorders>
            <w:noWrap w:val="0"/>
            <w:vAlign w:val="center"/>
          </w:tcPr>
          <w:p w14:paraId="6535DF4E">
            <w:pPr>
              <w:widowControl/>
              <w:spacing w:line="0" w:lineRule="atLeast"/>
              <w:jc w:val="left"/>
              <w:rPr>
                <w:rFonts w:eastAsia="仿宋_GB2312"/>
                <w:kern w:val="0"/>
                <w:szCs w:val="21"/>
              </w:rPr>
            </w:pPr>
            <w:r>
              <w:rPr>
                <w:rFonts w:hint="eastAsia" w:eastAsia="仿宋_GB2312"/>
                <w:kern w:val="0"/>
                <w:szCs w:val="21"/>
              </w:rPr>
              <w:t>　</w:t>
            </w:r>
          </w:p>
        </w:tc>
      </w:tr>
      <w:tr w14:paraId="3DE993CB">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0B0755DF">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6C66AA2A">
            <w:pPr>
              <w:widowControl/>
              <w:spacing w:line="0" w:lineRule="atLeast"/>
              <w:jc w:val="left"/>
              <w:rPr>
                <w:rFonts w:eastAsia="仿宋_GB2312"/>
                <w:kern w:val="0"/>
                <w:szCs w:val="21"/>
              </w:rPr>
            </w:pPr>
          </w:p>
        </w:tc>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14:paraId="47AB22FC">
            <w:pPr>
              <w:widowControl/>
              <w:spacing w:line="0" w:lineRule="atLeast"/>
              <w:jc w:val="center"/>
              <w:rPr>
                <w:rFonts w:eastAsia="仿宋_GB2312"/>
                <w:kern w:val="0"/>
                <w:szCs w:val="21"/>
              </w:rPr>
            </w:pPr>
            <w:r>
              <w:rPr>
                <w:rFonts w:hint="eastAsia" w:eastAsia="仿宋_GB2312"/>
                <w:kern w:val="0"/>
                <w:szCs w:val="21"/>
              </w:rPr>
              <w:t>可持续影响指标</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EDC2186">
            <w:pPr>
              <w:widowControl/>
              <w:spacing w:line="0" w:lineRule="atLeast"/>
              <w:jc w:val="left"/>
              <w:rPr>
                <w:rFonts w:eastAsia="仿宋_GB2312"/>
                <w:kern w:val="0"/>
                <w:szCs w:val="21"/>
              </w:rPr>
            </w:pPr>
            <w:r>
              <w:rPr>
                <w:rFonts w:hint="eastAsia" w:eastAsia="仿宋_GB2312"/>
                <w:kern w:val="0"/>
                <w:szCs w:val="21"/>
              </w:rPr>
              <w:t>城市数字化管理机制健全性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29661D">
            <w:pPr>
              <w:widowControl/>
              <w:spacing w:line="0" w:lineRule="atLeast"/>
              <w:jc w:val="left"/>
              <w:rPr>
                <w:rFonts w:eastAsia="仿宋_GB2312"/>
                <w:kern w:val="0"/>
                <w:szCs w:val="21"/>
              </w:rPr>
            </w:pPr>
            <w:r>
              <w:rPr>
                <w:rFonts w:hint="eastAsia" w:eastAsia="仿宋_GB2312"/>
                <w:kern w:val="0"/>
                <w:szCs w:val="21"/>
              </w:rPr>
              <w:t>　健全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2F6F8A1">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7B9CBD2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0C5F58C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3D9FFEF6">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7F9CBA90">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481EFF4F">
            <w:pPr>
              <w:widowControl/>
              <w:spacing w:line="0" w:lineRule="atLeast"/>
              <w:jc w:val="left"/>
              <w:rPr>
                <w:rFonts w:eastAsia="仿宋_GB2312"/>
                <w:kern w:val="0"/>
                <w:szCs w:val="21"/>
              </w:rPr>
            </w:pPr>
          </w:p>
        </w:tc>
        <w:tc>
          <w:tcPr>
            <w:tcW w:w="728" w:type="dxa"/>
            <w:vMerge w:val="continue"/>
            <w:tcBorders>
              <w:top w:val="single" w:color="auto" w:sz="4" w:space="0"/>
              <w:left w:val="nil"/>
              <w:bottom w:val="single" w:color="auto" w:sz="4" w:space="0"/>
              <w:right w:val="single" w:color="auto" w:sz="4" w:space="0"/>
            </w:tcBorders>
            <w:noWrap w:val="0"/>
            <w:vAlign w:val="center"/>
          </w:tcPr>
          <w:p w14:paraId="48B2D022">
            <w:pPr>
              <w:widowControl/>
              <w:spacing w:line="0" w:lineRule="atLeast"/>
              <w:jc w:val="left"/>
              <w:rPr>
                <w:rFonts w:eastAsia="仿宋_GB2312"/>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14:paraId="032BD636">
            <w:pPr>
              <w:widowControl/>
              <w:spacing w:line="0" w:lineRule="atLeast"/>
              <w:jc w:val="left"/>
              <w:rPr>
                <w:rFonts w:eastAsia="仿宋_GB2312"/>
                <w:kern w:val="0"/>
                <w:szCs w:val="21"/>
              </w:rPr>
            </w:pPr>
          </w:p>
        </w:tc>
        <w:tc>
          <w:tcPr>
            <w:tcW w:w="1342" w:type="dxa"/>
            <w:tcBorders>
              <w:top w:val="nil"/>
              <w:left w:val="nil"/>
              <w:bottom w:val="single" w:color="auto" w:sz="4" w:space="0"/>
              <w:right w:val="single" w:color="auto" w:sz="4" w:space="0"/>
            </w:tcBorders>
            <w:noWrap w:val="0"/>
            <w:vAlign w:val="center"/>
          </w:tcPr>
          <w:p w14:paraId="6D993A1D">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38DA06EE">
            <w:pPr>
              <w:widowControl/>
              <w:spacing w:line="0" w:lineRule="atLeast"/>
              <w:jc w:val="left"/>
              <w:rPr>
                <w:rFonts w:eastAsia="仿宋_GB2312"/>
                <w:kern w:val="0"/>
                <w:szCs w:val="21"/>
              </w:rPr>
            </w:pPr>
            <w:r>
              <w:rPr>
                <w:rFonts w:hint="eastAsia" w:eastAsia="仿宋_GB2312"/>
                <w:kern w:val="0"/>
                <w:szCs w:val="21"/>
              </w:rPr>
              <w:t>　</w:t>
            </w:r>
          </w:p>
        </w:tc>
        <w:tc>
          <w:tcPr>
            <w:tcW w:w="956" w:type="dxa"/>
            <w:tcBorders>
              <w:top w:val="nil"/>
              <w:left w:val="nil"/>
              <w:bottom w:val="single" w:color="auto" w:sz="4" w:space="0"/>
              <w:right w:val="single" w:color="auto" w:sz="4" w:space="0"/>
            </w:tcBorders>
            <w:noWrap w:val="0"/>
            <w:vAlign w:val="center"/>
          </w:tcPr>
          <w:p w14:paraId="4AC76A61">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67712BE5">
            <w:pPr>
              <w:widowControl/>
              <w:spacing w:line="0" w:lineRule="atLeast"/>
              <w:jc w:val="left"/>
              <w:rPr>
                <w:rFonts w:eastAsia="仿宋_GB2312"/>
                <w:kern w:val="0"/>
                <w:szCs w:val="21"/>
              </w:rPr>
            </w:pPr>
            <w:r>
              <w:rPr>
                <w:rFonts w:hint="eastAsia" w:eastAsia="仿宋_GB2312"/>
                <w:kern w:val="0"/>
                <w:szCs w:val="21"/>
              </w:rPr>
              <w:t>　</w:t>
            </w:r>
          </w:p>
        </w:tc>
        <w:tc>
          <w:tcPr>
            <w:tcW w:w="541" w:type="dxa"/>
            <w:tcBorders>
              <w:top w:val="nil"/>
              <w:left w:val="nil"/>
              <w:bottom w:val="single" w:color="auto" w:sz="4" w:space="0"/>
              <w:right w:val="single" w:color="auto" w:sz="4" w:space="0"/>
            </w:tcBorders>
            <w:noWrap w:val="0"/>
            <w:vAlign w:val="center"/>
          </w:tcPr>
          <w:p w14:paraId="38D4C48E">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nil"/>
              <w:left w:val="nil"/>
              <w:bottom w:val="single" w:color="auto" w:sz="4" w:space="0"/>
              <w:right w:val="single" w:color="auto" w:sz="4" w:space="0"/>
            </w:tcBorders>
            <w:noWrap w:val="0"/>
            <w:vAlign w:val="center"/>
          </w:tcPr>
          <w:p w14:paraId="31B0D3C4">
            <w:pPr>
              <w:widowControl/>
              <w:spacing w:line="0" w:lineRule="atLeast"/>
              <w:jc w:val="left"/>
              <w:rPr>
                <w:rFonts w:eastAsia="仿宋_GB2312"/>
                <w:kern w:val="0"/>
                <w:szCs w:val="21"/>
              </w:rPr>
            </w:pPr>
            <w:r>
              <w:rPr>
                <w:rFonts w:hint="eastAsia" w:eastAsia="仿宋_GB2312"/>
                <w:kern w:val="0"/>
                <w:szCs w:val="21"/>
              </w:rPr>
              <w:t>　</w:t>
            </w:r>
          </w:p>
        </w:tc>
      </w:tr>
      <w:tr w14:paraId="4BD5E5DC">
        <w:tblPrEx>
          <w:tblCellMar>
            <w:top w:w="0" w:type="dxa"/>
            <w:left w:w="108" w:type="dxa"/>
            <w:bottom w:w="0" w:type="dxa"/>
            <w:right w:w="108" w:type="dxa"/>
          </w:tblCellMar>
        </w:tblPrEx>
        <w:trPr>
          <w:trHeight w:val="340"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65151D97">
            <w:pPr>
              <w:widowControl/>
              <w:spacing w:line="0" w:lineRule="atLeast"/>
              <w:jc w:val="left"/>
              <w:rPr>
                <w:rFonts w:eastAsia="仿宋_GB2312"/>
                <w:kern w:val="0"/>
                <w:szCs w:val="21"/>
              </w:rPr>
            </w:pPr>
          </w:p>
        </w:tc>
        <w:tc>
          <w:tcPr>
            <w:tcW w:w="728" w:type="dxa"/>
            <w:vMerge w:val="restart"/>
            <w:tcBorders>
              <w:top w:val="nil"/>
              <w:left w:val="nil"/>
              <w:bottom w:val="single" w:color="auto" w:sz="4" w:space="0"/>
              <w:right w:val="single" w:color="auto" w:sz="4" w:space="0"/>
            </w:tcBorders>
            <w:noWrap w:val="0"/>
            <w:vAlign w:val="center"/>
          </w:tcPr>
          <w:p w14:paraId="443F3FDD">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509A1FD7">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01" w:type="dxa"/>
            <w:vMerge w:val="restart"/>
            <w:tcBorders>
              <w:top w:val="nil"/>
              <w:left w:val="nil"/>
              <w:bottom w:val="single" w:color="auto" w:sz="4" w:space="0"/>
              <w:right w:val="single" w:color="auto" w:sz="4" w:space="0"/>
            </w:tcBorders>
            <w:noWrap w:val="0"/>
            <w:vAlign w:val="center"/>
          </w:tcPr>
          <w:p w14:paraId="73087B0D">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42" w:type="dxa"/>
            <w:tcBorders>
              <w:top w:val="nil"/>
              <w:left w:val="nil"/>
              <w:bottom w:val="single" w:color="auto" w:sz="4" w:space="0"/>
              <w:right w:val="single" w:color="auto" w:sz="4" w:space="0"/>
            </w:tcBorders>
            <w:noWrap w:val="0"/>
            <w:vAlign w:val="center"/>
          </w:tcPr>
          <w:p w14:paraId="28EF116C">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4C384362">
            <w:pPr>
              <w:widowControl/>
              <w:spacing w:line="0" w:lineRule="atLeast"/>
              <w:jc w:val="left"/>
              <w:rPr>
                <w:rFonts w:eastAsia="仿宋_GB2312"/>
                <w:kern w:val="0"/>
                <w:szCs w:val="21"/>
              </w:rPr>
            </w:pPr>
            <w:r>
              <w:rPr>
                <w:rFonts w:hint="eastAsia" w:eastAsia="仿宋_GB2312"/>
                <w:kern w:val="0"/>
                <w:szCs w:val="21"/>
              </w:rPr>
              <w:t>　满意</w:t>
            </w:r>
          </w:p>
        </w:tc>
        <w:tc>
          <w:tcPr>
            <w:tcW w:w="956" w:type="dxa"/>
            <w:tcBorders>
              <w:top w:val="nil"/>
              <w:left w:val="nil"/>
              <w:bottom w:val="single" w:color="auto" w:sz="4" w:space="0"/>
              <w:right w:val="single" w:color="auto" w:sz="4" w:space="0"/>
            </w:tcBorders>
            <w:noWrap w:val="0"/>
            <w:vAlign w:val="center"/>
          </w:tcPr>
          <w:p w14:paraId="0107AB73">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811" w:type="dxa"/>
            <w:tcBorders>
              <w:top w:val="nil"/>
              <w:left w:val="nil"/>
              <w:bottom w:val="single" w:color="auto" w:sz="4" w:space="0"/>
              <w:right w:val="single" w:color="auto" w:sz="4" w:space="0"/>
            </w:tcBorders>
            <w:noWrap w:val="0"/>
            <w:vAlign w:val="center"/>
          </w:tcPr>
          <w:p w14:paraId="291D668B">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nil"/>
              <w:left w:val="nil"/>
              <w:bottom w:val="single" w:color="auto" w:sz="4" w:space="0"/>
              <w:right w:val="single" w:color="auto" w:sz="4" w:space="0"/>
            </w:tcBorders>
            <w:noWrap w:val="0"/>
            <w:vAlign w:val="center"/>
          </w:tcPr>
          <w:p w14:paraId="31659E7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121" w:type="dxa"/>
            <w:gridSpan w:val="2"/>
            <w:tcBorders>
              <w:top w:val="nil"/>
              <w:left w:val="nil"/>
              <w:bottom w:val="single" w:color="auto" w:sz="4" w:space="0"/>
              <w:right w:val="single" w:color="auto" w:sz="4" w:space="0"/>
            </w:tcBorders>
            <w:noWrap w:val="0"/>
            <w:vAlign w:val="center"/>
          </w:tcPr>
          <w:p w14:paraId="0BF624EA">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20610456">
        <w:tblPrEx>
          <w:tblCellMar>
            <w:top w:w="0" w:type="dxa"/>
            <w:left w:w="108" w:type="dxa"/>
            <w:bottom w:w="0" w:type="dxa"/>
            <w:right w:w="108" w:type="dxa"/>
          </w:tblCellMar>
        </w:tblPrEx>
        <w:trPr>
          <w:trHeight w:val="683"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73395627">
            <w:pPr>
              <w:widowControl/>
              <w:spacing w:line="0" w:lineRule="atLeast"/>
              <w:jc w:val="left"/>
              <w:rPr>
                <w:rFonts w:eastAsia="仿宋_GB2312"/>
                <w:kern w:val="0"/>
                <w:szCs w:val="21"/>
              </w:rPr>
            </w:pPr>
          </w:p>
        </w:tc>
        <w:tc>
          <w:tcPr>
            <w:tcW w:w="728" w:type="dxa"/>
            <w:vMerge w:val="continue"/>
            <w:tcBorders>
              <w:top w:val="nil"/>
              <w:left w:val="nil"/>
              <w:bottom w:val="single" w:color="auto" w:sz="4" w:space="0"/>
              <w:right w:val="single" w:color="auto" w:sz="4" w:space="0"/>
            </w:tcBorders>
            <w:noWrap w:val="0"/>
            <w:vAlign w:val="center"/>
          </w:tcPr>
          <w:p w14:paraId="790AE471">
            <w:pPr>
              <w:widowControl/>
              <w:spacing w:line="0" w:lineRule="atLeast"/>
              <w:jc w:val="left"/>
              <w:rPr>
                <w:rFonts w:eastAsia="仿宋_GB2312"/>
                <w:kern w:val="0"/>
                <w:szCs w:val="21"/>
              </w:rPr>
            </w:pPr>
          </w:p>
        </w:tc>
        <w:tc>
          <w:tcPr>
            <w:tcW w:w="901" w:type="dxa"/>
            <w:vMerge w:val="continue"/>
            <w:tcBorders>
              <w:top w:val="nil"/>
              <w:left w:val="nil"/>
              <w:bottom w:val="single" w:color="auto" w:sz="4" w:space="0"/>
              <w:right w:val="single" w:color="auto" w:sz="4" w:space="0"/>
            </w:tcBorders>
            <w:noWrap w:val="0"/>
            <w:vAlign w:val="center"/>
          </w:tcPr>
          <w:p w14:paraId="141684B4">
            <w:pPr>
              <w:widowControl/>
              <w:spacing w:line="0" w:lineRule="atLeast"/>
              <w:jc w:val="left"/>
              <w:rPr>
                <w:rFonts w:eastAsia="仿宋_GB2312"/>
                <w:kern w:val="0"/>
                <w:szCs w:val="21"/>
              </w:rPr>
            </w:pPr>
          </w:p>
        </w:tc>
        <w:tc>
          <w:tcPr>
            <w:tcW w:w="1342" w:type="dxa"/>
            <w:tcBorders>
              <w:top w:val="nil"/>
              <w:left w:val="nil"/>
              <w:bottom w:val="single" w:color="auto" w:sz="4" w:space="0"/>
              <w:right w:val="single" w:color="auto" w:sz="4" w:space="0"/>
            </w:tcBorders>
            <w:noWrap w:val="0"/>
            <w:vAlign w:val="center"/>
          </w:tcPr>
          <w:p w14:paraId="774EC4B9">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1C7D0EB2">
            <w:pPr>
              <w:widowControl/>
              <w:spacing w:line="0" w:lineRule="atLeast"/>
              <w:jc w:val="left"/>
              <w:rPr>
                <w:rFonts w:eastAsia="仿宋_GB2312"/>
                <w:kern w:val="0"/>
                <w:szCs w:val="21"/>
              </w:rPr>
            </w:pPr>
            <w:r>
              <w:rPr>
                <w:rFonts w:hint="eastAsia" w:eastAsia="仿宋_GB2312"/>
                <w:kern w:val="0"/>
                <w:szCs w:val="21"/>
              </w:rPr>
              <w:t>　满意</w:t>
            </w:r>
          </w:p>
        </w:tc>
        <w:tc>
          <w:tcPr>
            <w:tcW w:w="956" w:type="dxa"/>
            <w:tcBorders>
              <w:top w:val="nil"/>
              <w:left w:val="nil"/>
              <w:bottom w:val="single" w:color="auto" w:sz="4" w:space="0"/>
              <w:right w:val="single" w:color="auto" w:sz="4" w:space="0"/>
            </w:tcBorders>
            <w:noWrap w:val="0"/>
            <w:vAlign w:val="center"/>
          </w:tcPr>
          <w:p w14:paraId="66090E6D">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5FA6B3A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41" w:type="dxa"/>
            <w:tcBorders>
              <w:top w:val="nil"/>
              <w:left w:val="nil"/>
              <w:bottom w:val="single" w:color="auto" w:sz="4" w:space="0"/>
              <w:right w:val="single" w:color="auto" w:sz="4" w:space="0"/>
            </w:tcBorders>
            <w:noWrap w:val="0"/>
            <w:vAlign w:val="center"/>
          </w:tcPr>
          <w:p w14:paraId="1AD537E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121" w:type="dxa"/>
            <w:gridSpan w:val="2"/>
            <w:tcBorders>
              <w:top w:val="nil"/>
              <w:left w:val="nil"/>
              <w:bottom w:val="single" w:color="auto" w:sz="4" w:space="0"/>
              <w:right w:val="single" w:color="auto" w:sz="4" w:space="0"/>
            </w:tcBorders>
            <w:noWrap w:val="0"/>
            <w:vAlign w:val="center"/>
          </w:tcPr>
          <w:p w14:paraId="2A8BA36B">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6571586F">
        <w:tblPrEx>
          <w:tblCellMar>
            <w:top w:w="0" w:type="dxa"/>
            <w:left w:w="108" w:type="dxa"/>
            <w:bottom w:w="0" w:type="dxa"/>
            <w:right w:w="108" w:type="dxa"/>
          </w:tblCellMar>
        </w:tblPrEx>
        <w:trPr>
          <w:trHeight w:val="340" w:hRule="atLeast"/>
          <w:jc w:val="center"/>
        </w:trPr>
        <w:tc>
          <w:tcPr>
            <w:tcW w:w="6849" w:type="dxa"/>
            <w:gridSpan w:val="6"/>
            <w:tcBorders>
              <w:top w:val="single" w:color="auto" w:sz="4" w:space="0"/>
              <w:left w:val="single" w:color="auto" w:sz="4" w:space="0"/>
              <w:bottom w:val="single" w:color="auto" w:sz="4" w:space="0"/>
              <w:right w:val="single" w:color="000000" w:sz="4" w:space="0"/>
            </w:tcBorders>
            <w:noWrap w:val="0"/>
            <w:vAlign w:val="center"/>
          </w:tcPr>
          <w:p w14:paraId="194654EB">
            <w:pPr>
              <w:widowControl/>
              <w:spacing w:line="0" w:lineRule="atLeast"/>
              <w:jc w:val="center"/>
              <w:rPr>
                <w:rFonts w:eastAsia="仿宋_GB2312"/>
                <w:kern w:val="0"/>
                <w:szCs w:val="21"/>
              </w:rPr>
            </w:pPr>
            <w:r>
              <w:rPr>
                <w:rFonts w:hint="eastAsia" w:eastAsia="仿宋_GB2312"/>
                <w:kern w:val="0"/>
                <w:szCs w:val="21"/>
              </w:rPr>
              <w:t>总分</w:t>
            </w:r>
          </w:p>
        </w:tc>
        <w:tc>
          <w:tcPr>
            <w:tcW w:w="811" w:type="dxa"/>
            <w:tcBorders>
              <w:top w:val="nil"/>
              <w:left w:val="nil"/>
              <w:bottom w:val="single" w:color="auto" w:sz="4" w:space="0"/>
              <w:right w:val="single" w:color="auto" w:sz="4" w:space="0"/>
            </w:tcBorders>
            <w:noWrap w:val="0"/>
            <w:vAlign w:val="center"/>
          </w:tcPr>
          <w:p w14:paraId="71A2F06E">
            <w:pPr>
              <w:widowControl/>
              <w:spacing w:line="0" w:lineRule="atLeast"/>
              <w:jc w:val="center"/>
              <w:rPr>
                <w:rFonts w:eastAsia="仿宋_GB2312"/>
                <w:kern w:val="0"/>
                <w:szCs w:val="21"/>
              </w:rPr>
            </w:pPr>
            <w:r>
              <w:rPr>
                <w:rFonts w:eastAsia="仿宋_GB2312"/>
                <w:kern w:val="0"/>
                <w:szCs w:val="21"/>
              </w:rPr>
              <w:t>100</w:t>
            </w:r>
          </w:p>
        </w:tc>
        <w:tc>
          <w:tcPr>
            <w:tcW w:w="541" w:type="dxa"/>
            <w:tcBorders>
              <w:top w:val="nil"/>
              <w:left w:val="nil"/>
              <w:bottom w:val="single" w:color="auto" w:sz="4" w:space="0"/>
              <w:right w:val="single" w:color="auto" w:sz="4" w:space="0"/>
            </w:tcBorders>
            <w:noWrap w:val="0"/>
            <w:vAlign w:val="center"/>
          </w:tcPr>
          <w:p w14:paraId="1B618F59">
            <w:pPr>
              <w:widowControl/>
              <w:spacing w:line="0" w:lineRule="atLeast"/>
              <w:jc w:val="left"/>
              <w:rPr>
                <w:rFonts w:eastAsia="仿宋_GB2312"/>
                <w:kern w:val="0"/>
                <w:szCs w:val="21"/>
              </w:rPr>
            </w:pPr>
            <w:r>
              <w:rPr>
                <w:rFonts w:hint="eastAsia" w:eastAsia="仿宋_GB2312"/>
                <w:kern w:val="0"/>
                <w:szCs w:val="21"/>
              </w:rPr>
              <w:t>　</w:t>
            </w:r>
          </w:p>
        </w:tc>
        <w:tc>
          <w:tcPr>
            <w:tcW w:w="1121" w:type="dxa"/>
            <w:gridSpan w:val="2"/>
            <w:tcBorders>
              <w:top w:val="nil"/>
              <w:left w:val="nil"/>
              <w:bottom w:val="single" w:color="auto" w:sz="4" w:space="0"/>
              <w:right w:val="single" w:color="auto" w:sz="4" w:space="0"/>
            </w:tcBorders>
            <w:noWrap w:val="0"/>
            <w:vAlign w:val="center"/>
          </w:tcPr>
          <w:p w14:paraId="6A0FA91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r>
    </w:tbl>
    <w:p w14:paraId="480E0421">
      <w:pPr>
        <w:ind w:left="10" w:leftChars="5" w:firstLine="406" w:firstLineChars="127"/>
        <w:jc w:val="left"/>
        <w:rPr>
          <w:rFonts w:hint="eastAsia" w:ascii="仿宋" w:hAnsi="仿宋" w:eastAsia="仿宋" w:cs="仿宋"/>
          <w:sz w:val="32"/>
          <w:szCs w:val="32"/>
        </w:rPr>
      </w:pPr>
    </w:p>
    <w:p w14:paraId="65484244">
      <w:pPr>
        <w:spacing w:line="600" w:lineRule="exact"/>
        <w:rPr>
          <w:rFonts w:eastAsia="仿宋_GB2312"/>
          <w:sz w:val="28"/>
          <w:szCs w:val="28"/>
        </w:rPr>
      </w:pPr>
    </w:p>
    <w:p w14:paraId="06566FA1">
      <w:pPr>
        <w:jc w:val="left"/>
        <w:rPr>
          <w:rFonts w:hint="eastAsia" w:ascii="黑体" w:hAnsi="黑体" w:eastAsia="黑体" w:cs="黑体"/>
          <w:sz w:val="32"/>
          <w:szCs w:val="32"/>
        </w:rPr>
      </w:pPr>
    </w:p>
    <w:p w14:paraId="2C6A9347">
      <w:pPr>
        <w:spacing w:line="0" w:lineRule="atLeast"/>
        <w:jc w:val="center"/>
        <w:rPr>
          <w:rFonts w:eastAsia="方正小标宋_GBK"/>
          <w:kern w:val="0"/>
          <w:sz w:val="36"/>
          <w:szCs w:val="36"/>
        </w:rPr>
      </w:pP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64FD3144">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46"/>
        <w:gridCol w:w="742"/>
        <w:gridCol w:w="973"/>
        <w:gridCol w:w="1423"/>
        <w:gridCol w:w="1714"/>
        <w:gridCol w:w="980"/>
        <w:gridCol w:w="811"/>
        <w:gridCol w:w="531"/>
        <w:gridCol w:w="237"/>
        <w:gridCol w:w="965"/>
      </w:tblGrid>
      <w:tr w14:paraId="608E7ADC">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491C663E">
            <w:pPr>
              <w:widowControl/>
              <w:spacing w:line="0" w:lineRule="atLeast"/>
              <w:jc w:val="center"/>
              <w:rPr>
                <w:rFonts w:eastAsia="仿宋_GB2312"/>
                <w:kern w:val="0"/>
                <w:szCs w:val="21"/>
              </w:rPr>
            </w:pPr>
            <w:r>
              <w:rPr>
                <w:rFonts w:hint="eastAsia" w:eastAsia="仿宋_GB2312"/>
                <w:kern w:val="0"/>
                <w:szCs w:val="21"/>
              </w:rPr>
              <w:t>项目支</w:t>
            </w:r>
          </w:p>
          <w:p w14:paraId="3EEE6C7C">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577C74FD">
            <w:pPr>
              <w:widowControl/>
              <w:spacing w:line="0" w:lineRule="atLeast"/>
              <w:jc w:val="both"/>
              <w:rPr>
                <w:rFonts w:hint="eastAsia" w:eastAsia="仿宋_GB2312"/>
                <w:kern w:val="0"/>
                <w:szCs w:val="21"/>
                <w:lang w:eastAsia="zh-CN"/>
              </w:rPr>
            </w:pPr>
            <w:r>
              <w:rPr>
                <w:rFonts w:hint="eastAsia" w:eastAsia="仿宋_GB2312"/>
                <w:kern w:val="0"/>
                <w:szCs w:val="21"/>
                <w:lang w:eastAsia="zh-CN"/>
              </w:rPr>
              <w:t>路灯维护费用（外包）</w:t>
            </w:r>
          </w:p>
        </w:tc>
      </w:tr>
      <w:tr w14:paraId="1200FDBF">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0C34C5DC">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7CD415C0">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685B9063">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72750F00">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52B04E99">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5A9B93B7">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3342C1D8">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28AEDBC3">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636BF0C4">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5B92ECEF">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5A2CF20E">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0CC3AE28">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3C490EC9">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787A1068">
            <w:pPr>
              <w:spacing w:line="0" w:lineRule="atLeast"/>
              <w:jc w:val="center"/>
              <w:rPr>
                <w:rFonts w:eastAsia="仿宋_GB2312"/>
                <w:szCs w:val="21"/>
              </w:rPr>
            </w:pPr>
            <w:r>
              <w:rPr>
                <w:rFonts w:hint="eastAsia" w:eastAsia="仿宋_GB2312"/>
                <w:szCs w:val="21"/>
              </w:rPr>
              <w:t>得分</w:t>
            </w:r>
          </w:p>
        </w:tc>
      </w:tr>
      <w:tr w14:paraId="1ECCC035">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6FF70AE">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1EE89B3C">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720EA4D6">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115.75</w:t>
            </w:r>
          </w:p>
        </w:tc>
        <w:tc>
          <w:tcPr>
            <w:tcW w:w="0" w:type="auto"/>
            <w:tcBorders>
              <w:top w:val="nil"/>
              <w:left w:val="nil"/>
              <w:bottom w:val="single" w:color="auto" w:sz="4" w:space="0"/>
              <w:right w:val="single" w:color="auto" w:sz="4" w:space="0"/>
            </w:tcBorders>
            <w:noWrap w:val="0"/>
            <w:vAlign w:val="center"/>
          </w:tcPr>
          <w:p w14:paraId="748F8F57">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6918180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115.75</w:t>
            </w:r>
          </w:p>
        </w:tc>
        <w:tc>
          <w:tcPr>
            <w:tcW w:w="536" w:type="dxa"/>
            <w:tcBorders>
              <w:top w:val="nil"/>
              <w:left w:val="nil"/>
              <w:bottom w:val="single" w:color="auto" w:sz="4" w:space="0"/>
              <w:right w:val="single" w:color="auto" w:sz="4" w:space="0"/>
            </w:tcBorders>
            <w:noWrap w:val="0"/>
            <w:vAlign w:val="center"/>
          </w:tcPr>
          <w:p w14:paraId="10769702">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5E07A780">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14A782E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128CA5BC">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7BDC785">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2DFE4815">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18DFD471">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115.75</w:t>
            </w:r>
          </w:p>
        </w:tc>
        <w:tc>
          <w:tcPr>
            <w:tcW w:w="0" w:type="auto"/>
            <w:tcBorders>
              <w:top w:val="nil"/>
              <w:left w:val="nil"/>
              <w:bottom w:val="single" w:color="auto" w:sz="4" w:space="0"/>
              <w:right w:val="single" w:color="auto" w:sz="4" w:space="0"/>
            </w:tcBorders>
            <w:noWrap w:val="0"/>
            <w:vAlign w:val="center"/>
          </w:tcPr>
          <w:p w14:paraId="422E7598">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48333CE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115.75</w:t>
            </w:r>
          </w:p>
        </w:tc>
        <w:tc>
          <w:tcPr>
            <w:tcW w:w="536" w:type="dxa"/>
            <w:tcBorders>
              <w:top w:val="nil"/>
              <w:left w:val="nil"/>
              <w:bottom w:val="single" w:color="auto" w:sz="4" w:space="0"/>
              <w:right w:val="single" w:color="auto" w:sz="4" w:space="0"/>
            </w:tcBorders>
            <w:noWrap w:val="0"/>
            <w:vAlign w:val="center"/>
          </w:tcPr>
          <w:p w14:paraId="6EA9B359">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7661FE8B">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6D9F978C">
            <w:pPr>
              <w:widowControl/>
              <w:spacing w:line="0" w:lineRule="atLeast"/>
              <w:jc w:val="left"/>
              <w:rPr>
                <w:rFonts w:eastAsia="仿宋_GB2312"/>
                <w:kern w:val="0"/>
                <w:szCs w:val="21"/>
              </w:rPr>
            </w:pPr>
            <w:r>
              <w:rPr>
                <w:rFonts w:hint="eastAsia" w:eastAsia="仿宋_GB2312"/>
                <w:kern w:val="0"/>
                <w:szCs w:val="21"/>
              </w:rPr>
              <w:t>　</w:t>
            </w:r>
          </w:p>
        </w:tc>
      </w:tr>
      <w:tr w14:paraId="05D5F85A">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065BE73">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4F7F019D">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5A0D2642">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53B3824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52B6BAC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19F9CE8C">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4D9EBC79">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76119E12">
            <w:pPr>
              <w:widowControl/>
              <w:spacing w:line="0" w:lineRule="atLeast"/>
              <w:jc w:val="left"/>
              <w:rPr>
                <w:rFonts w:eastAsia="仿宋_GB2312"/>
                <w:kern w:val="0"/>
                <w:szCs w:val="21"/>
              </w:rPr>
            </w:pPr>
            <w:r>
              <w:rPr>
                <w:rFonts w:hint="eastAsia" w:eastAsia="仿宋_GB2312"/>
                <w:kern w:val="0"/>
                <w:szCs w:val="21"/>
              </w:rPr>
              <w:t>　</w:t>
            </w:r>
          </w:p>
        </w:tc>
      </w:tr>
      <w:tr w14:paraId="52940C75">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E6A5441">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34AC8E83">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635B20D4">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3087471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43F7866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309364E">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065B2E85">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28DFDA59">
            <w:pPr>
              <w:widowControl/>
              <w:spacing w:line="0" w:lineRule="atLeast"/>
              <w:jc w:val="left"/>
              <w:rPr>
                <w:rFonts w:eastAsia="仿宋_GB2312"/>
                <w:kern w:val="0"/>
                <w:szCs w:val="21"/>
              </w:rPr>
            </w:pPr>
            <w:r>
              <w:rPr>
                <w:rFonts w:hint="eastAsia" w:eastAsia="仿宋_GB2312"/>
                <w:kern w:val="0"/>
                <w:szCs w:val="21"/>
              </w:rPr>
              <w:t>　</w:t>
            </w:r>
          </w:p>
        </w:tc>
      </w:tr>
      <w:tr w14:paraId="0CCA0C9E">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5368330B">
            <w:pPr>
              <w:widowControl/>
              <w:spacing w:line="0" w:lineRule="atLeast"/>
              <w:jc w:val="center"/>
              <w:rPr>
                <w:rFonts w:eastAsia="仿宋_GB2312"/>
                <w:kern w:val="0"/>
                <w:szCs w:val="21"/>
              </w:rPr>
            </w:pPr>
            <w:r>
              <w:rPr>
                <w:rFonts w:hint="eastAsia" w:eastAsia="仿宋_GB2312"/>
                <w:kern w:val="0"/>
                <w:szCs w:val="21"/>
              </w:rPr>
              <w:t>年度总</w:t>
            </w:r>
          </w:p>
          <w:p w14:paraId="5E361C33">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4C8862DD">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5691F92E">
            <w:pPr>
              <w:widowControl/>
              <w:spacing w:line="0" w:lineRule="atLeast"/>
              <w:jc w:val="center"/>
              <w:rPr>
                <w:rFonts w:eastAsia="仿宋_GB2312"/>
                <w:kern w:val="0"/>
                <w:szCs w:val="21"/>
              </w:rPr>
            </w:pPr>
            <w:r>
              <w:rPr>
                <w:rFonts w:hint="eastAsia" w:eastAsia="仿宋_GB2312"/>
                <w:kern w:val="0"/>
                <w:szCs w:val="21"/>
              </w:rPr>
              <w:t>实际完成情况　</w:t>
            </w:r>
          </w:p>
        </w:tc>
      </w:tr>
      <w:tr w14:paraId="733C70A1">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46261338">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4F596D1E">
            <w:pPr>
              <w:widowControl/>
              <w:spacing w:line="0" w:lineRule="atLeast"/>
              <w:jc w:val="center"/>
              <w:rPr>
                <w:rFonts w:eastAsia="仿宋_GB2312"/>
                <w:kern w:val="0"/>
                <w:szCs w:val="21"/>
              </w:rPr>
            </w:pPr>
            <w:r>
              <w:rPr>
                <w:rFonts w:hint="eastAsia" w:eastAsia="仿宋_GB2312"/>
                <w:kern w:val="0"/>
                <w:szCs w:val="21"/>
              </w:rPr>
              <w:t>通过对全县路灯进行维修养护，保障城市正常照明，提高城市的安全和美观度，提升城市整体形象。　　</w:t>
            </w:r>
          </w:p>
        </w:tc>
        <w:tc>
          <w:tcPr>
            <w:tcW w:w="3401" w:type="dxa"/>
            <w:gridSpan w:val="5"/>
            <w:tcBorders>
              <w:top w:val="single" w:color="auto" w:sz="4" w:space="0"/>
              <w:left w:val="nil"/>
              <w:bottom w:val="single" w:color="auto" w:sz="4" w:space="0"/>
              <w:right w:val="single" w:color="auto" w:sz="4" w:space="0"/>
            </w:tcBorders>
            <w:noWrap w:val="0"/>
            <w:vAlign w:val="center"/>
          </w:tcPr>
          <w:p w14:paraId="54CB10E7">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69A9D282">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02532E77">
            <w:pPr>
              <w:widowControl/>
              <w:spacing w:line="0" w:lineRule="atLeast"/>
              <w:jc w:val="center"/>
              <w:rPr>
                <w:rFonts w:eastAsia="仿宋_GB2312"/>
                <w:kern w:val="0"/>
                <w:szCs w:val="21"/>
              </w:rPr>
            </w:pPr>
            <w:r>
              <w:rPr>
                <w:rFonts w:hint="eastAsia" w:eastAsia="仿宋_GB2312"/>
                <w:kern w:val="0"/>
                <w:szCs w:val="21"/>
              </w:rPr>
              <w:t>绩</w:t>
            </w:r>
          </w:p>
          <w:p w14:paraId="203EB6BA">
            <w:pPr>
              <w:widowControl/>
              <w:spacing w:line="0" w:lineRule="atLeast"/>
              <w:jc w:val="center"/>
              <w:rPr>
                <w:rFonts w:eastAsia="仿宋_GB2312"/>
                <w:kern w:val="0"/>
                <w:szCs w:val="21"/>
              </w:rPr>
            </w:pPr>
            <w:r>
              <w:rPr>
                <w:rFonts w:hint="eastAsia" w:eastAsia="仿宋_GB2312"/>
                <w:kern w:val="0"/>
                <w:szCs w:val="21"/>
              </w:rPr>
              <w:t>效</w:t>
            </w:r>
          </w:p>
          <w:p w14:paraId="40281E61">
            <w:pPr>
              <w:widowControl/>
              <w:spacing w:line="0" w:lineRule="atLeast"/>
              <w:jc w:val="center"/>
              <w:rPr>
                <w:rFonts w:eastAsia="仿宋_GB2312"/>
                <w:kern w:val="0"/>
                <w:szCs w:val="21"/>
              </w:rPr>
            </w:pPr>
            <w:r>
              <w:rPr>
                <w:rFonts w:hint="eastAsia" w:eastAsia="仿宋_GB2312"/>
                <w:kern w:val="0"/>
                <w:szCs w:val="21"/>
              </w:rPr>
              <w:t>指</w:t>
            </w:r>
          </w:p>
          <w:p w14:paraId="75CE776C">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2BE12E9F">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7BF52BBE">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592D8F23">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22AB4843">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6AA87779">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07DD3815">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729D47C7">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06E0FB9F">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046BD5F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F69350E">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150D1950">
            <w:pPr>
              <w:widowControl/>
              <w:spacing w:line="0" w:lineRule="atLeast"/>
              <w:jc w:val="center"/>
              <w:rPr>
                <w:rFonts w:eastAsia="仿宋_GB2312"/>
                <w:kern w:val="0"/>
                <w:szCs w:val="21"/>
              </w:rPr>
            </w:pPr>
            <w:r>
              <w:rPr>
                <w:rFonts w:hint="eastAsia" w:eastAsia="仿宋_GB2312"/>
                <w:kern w:val="0"/>
                <w:szCs w:val="21"/>
              </w:rPr>
              <w:t>产出</w:t>
            </w:r>
          </w:p>
          <w:p w14:paraId="6D868D6B">
            <w:pPr>
              <w:widowControl/>
              <w:spacing w:line="0" w:lineRule="atLeast"/>
              <w:jc w:val="center"/>
              <w:rPr>
                <w:rFonts w:eastAsia="仿宋_GB2312"/>
                <w:kern w:val="0"/>
                <w:szCs w:val="21"/>
              </w:rPr>
            </w:pPr>
            <w:r>
              <w:rPr>
                <w:rFonts w:hint="eastAsia" w:eastAsia="仿宋_GB2312"/>
                <w:kern w:val="0"/>
                <w:szCs w:val="21"/>
              </w:rPr>
              <w:t>指标</w:t>
            </w:r>
          </w:p>
          <w:p w14:paraId="16D816F9">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3D83146D">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6FDED1D3">
            <w:pPr>
              <w:widowControl/>
              <w:spacing w:line="0" w:lineRule="atLeast"/>
              <w:jc w:val="left"/>
              <w:rPr>
                <w:rFonts w:eastAsia="仿宋_GB2312"/>
                <w:kern w:val="0"/>
                <w:szCs w:val="21"/>
              </w:rPr>
            </w:pPr>
            <w:r>
              <w:rPr>
                <w:rFonts w:hint="eastAsia" w:eastAsia="仿宋_GB2312"/>
                <w:kern w:val="0"/>
                <w:szCs w:val="21"/>
              </w:rPr>
              <w:t>路灯数量</w:t>
            </w:r>
          </w:p>
        </w:tc>
        <w:tc>
          <w:tcPr>
            <w:tcW w:w="0" w:type="auto"/>
            <w:tcBorders>
              <w:top w:val="single" w:color="auto" w:sz="4" w:space="0"/>
              <w:left w:val="nil"/>
              <w:bottom w:val="single" w:color="auto" w:sz="4" w:space="0"/>
              <w:right w:val="single" w:color="auto" w:sz="4" w:space="0"/>
            </w:tcBorders>
            <w:noWrap w:val="0"/>
            <w:vAlign w:val="center"/>
          </w:tcPr>
          <w:p w14:paraId="4078A157">
            <w:pPr>
              <w:widowControl/>
              <w:spacing w:line="0" w:lineRule="atLeast"/>
              <w:jc w:val="left"/>
              <w:rPr>
                <w:rFonts w:eastAsia="仿宋_GB2312"/>
                <w:kern w:val="0"/>
                <w:szCs w:val="21"/>
              </w:rPr>
            </w:pPr>
            <w:r>
              <w:rPr>
                <w:rFonts w:hint="eastAsia" w:eastAsia="仿宋_GB2312"/>
                <w:kern w:val="0"/>
                <w:szCs w:val="21"/>
              </w:rPr>
              <w:t>5462个</w:t>
            </w:r>
          </w:p>
        </w:tc>
        <w:tc>
          <w:tcPr>
            <w:tcW w:w="1047" w:type="dxa"/>
            <w:tcBorders>
              <w:top w:val="single" w:color="auto" w:sz="4" w:space="0"/>
              <w:left w:val="nil"/>
              <w:bottom w:val="single" w:color="auto" w:sz="4" w:space="0"/>
              <w:right w:val="single" w:color="auto" w:sz="4" w:space="0"/>
            </w:tcBorders>
            <w:noWrap w:val="0"/>
            <w:vAlign w:val="center"/>
          </w:tcPr>
          <w:p w14:paraId="72715652">
            <w:pPr>
              <w:widowControl/>
              <w:spacing w:line="0" w:lineRule="atLeast"/>
              <w:jc w:val="left"/>
              <w:rPr>
                <w:rFonts w:eastAsia="仿宋_GB2312"/>
                <w:kern w:val="0"/>
                <w:szCs w:val="21"/>
              </w:rPr>
            </w:pPr>
            <w:r>
              <w:rPr>
                <w:rFonts w:hint="eastAsia" w:eastAsia="仿宋_GB2312"/>
                <w:kern w:val="0"/>
                <w:szCs w:val="21"/>
              </w:rPr>
              <w:t>　5462个</w:t>
            </w:r>
          </w:p>
        </w:tc>
        <w:tc>
          <w:tcPr>
            <w:tcW w:w="536" w:type="dxa"/>
            <w:tcBorders>
              <w:top w:val="single" w:color="auto" w:sz="4" w:space="0"/>
              <w:left w:val="nil"/>
              <w:bottom w:val="single" w:color="auto" w:sz="4" w:space="0"/>
              <w:right w:val="single" w:color="auto" w:sz="4" w:space="0"/>
            </w:tcBorders>
            <w:noWrap w:val="0"/>
            <w:vAlign w:val="center"/>
          </w:tcPr>
          <w:p w14:paraId="65998056">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400" w:type="dxa"/>
            <w:tcBorders>
              <w:top w:val="single" w:color="auto" w:sz="4" w:space="0"/>
              <w:left w:val="nil"/>
              <w:bottom w:val="single" w:color="auto" w:sz="4" w:space="0"/>
              <w:right w:val="single" w:color="auto" w:sz="4" w:space="0"/>
            </w:tcBorders>
            <w:noWrap w:val="0"/>
            <w:vAlign w:val="center"/>
          </w:tcPr>
          <w:p w14:paraId="24C8FDBC">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66D1AC00">
            <w:pPr>
              <w:widowControl/>
              <w:spacing w:line="0" w:lineRule="atLeast"/>
              <w:jc w:val="left"/>
              <w:rPr>
                <w:rFonts w:eastAsia="仿宋_GB2312"/>
                <w:kern w:val="0"/>
                <w:szCs w:val="21"/>
              </w:rPr>
            </w:pPr>
            <w:r>
              <w:rPr>
                <w:rFonts w:hint="eastAsia" w:eastAsia="仿宋_GB2312"/>
                <w:kern w:val="0"/>
                <w:szCs w:val="21"/>
              </w:rPr>
              <w:t>　</w:t>
            </w:r>
          </w:p>
        </w:tc>
      </w:tr>
      <w:tr w14:paraId="5CA588C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F6A1C5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C1EB50F">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36AF92A">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9DD5D03">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w:t>
            </w:r>
          </w:p>
        </w:tc>
        <w:tc>
          <w:tcPr>
            <w:tcW w:w="0" w:type="auto"/>
            <w:tcBorders>
              <w:top w:val="single" w:color="auto" w:sz="4" w:space="0"/>
              <w:left w:val="nil"/>
              <w:bottom w:val="single" w:color="auto" w:sz="4" w:space="0"/>
              <w:right w:val="single" w:color="auto" w:sz="4" w:space="0"/>
            </w:tcBorders>
            <w:noWrap w:val="0"/>
            <w:vAlign w:val="center"/>
          </w:tcPr>
          <w:p w14:paraId="451FFBA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0D3970E8">
            <w:pPr>
              <w:widowControl/>
              <w:spacing w:line="0" w:lineRule="atLeast"/>
              <w:jc w:val="left"/>
              <w:rPr>
                <w:rFonts w:eastAsia="仿宋_GB2312"/>
                <w:kern w:val="0"/>
                <w:szCs w:val="21"/>
              </w:rPr>
            </w:pPr>
          </w:p>
        </w:tc>
        <w:tc>
          <w:tcPr>
            <w:tcW w:w="536" w:type="dxa"/>
            <w:tcBorders>
              <w:top w:val="single" w:color="auto" w:sz="4" w:space="0"/>
              <w:left w:val="nil"/>
              <w:bottom w:val="single" w:color="auto" w:sz="4" w:space="0"/>
              <w:right w:val="single" w:color="auto" w:sz="4" w:space="0"/>
            </w:tcBorders>
            <w:noWrap w:val="0"/>
            <w:vAlign w:val="center"/>
          </w:tcPr>
          <w:p w14:paraId="178BC591">
            <w:pPr>
              <w:widowControl/>
              <w:spacing w:line="0" w:lineRule="atLeast"/>
              <w:jc w:val="left"/>
              <w:rPr>
                <w:rFonts w:hint="eastAsia" w:eastAsia="仿宋_GB2312"/>
                <w:kern w:val="0"/>
                <w:szCs w:val="21"/>
                <w:lang w:eastAsia="zh-CN"/>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11AFB9F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CCDBFA9">
            <w:pPr>
              <w:widowControl/>
              <w:spacing w:line="0" w:lineRule="atLeast"/>
              <w:jc w:val="left"/>
              <w:rPr>
                <w:rFonts w:eastAsia="仿宋_GB2312"/>
                <w:kern w:val="0"/>
                <w:szCs w:val="21"/>
              </w:rPr>
            </w:pPr>
            <w:r>
              <w:rPr>
                <w:rFonts w:hint="eastAsia" w:eastAsia="仿宋_GB2312"/>
                <w:kern w:val="0"/>
                <w:szCs w:val="21"/>
              </w:rPr>
              <w:t>　</w:t>
            </w:r>
          </w:p>
        </w:tc>
      </w:tr>
      <w:tr w14:paraId="276DEB7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7227E8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F7B2EC9">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547E62D9">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3CF341F4">
            <w:pPr>
              <w:widowControl/>
              <w:spacing w:line="0" w:lineRule="atLeast"/>
              <w:jc w:val="left"/>
              <w:rPr>
                <w:rFonts w:eastAsia="仿宋_GB2312"/>
                <w:kern w:val="0"/>
                <w:szCs w:val="21"/>
              </w:rPr>
            </w:pPr>
            <w:r>
              <w:rPr>
                <w:rFonts w:hint="eastAsia" w:eastAsia="仿宋_GB2312"/>
                <w:kern w:val="0"/>
                <w:szCs w:val="21"/>
              </w:rPr>
              <w:t>路灯正常照明率</w:t>
            </w:r>
          </w:p>
        </w:tc>
        <w:tc>
          <w:tcPr>
            <w:tcW w:w="0" w:type="auto"/>
            <w:tcBorders>
              <w:top w:val="single" w:color="auto" w:sz="4" w:space="0"/>
              <w:left w:val="nil"/>
              <w:bottom w:val="single" w:color="auto" w:sz="4" w:space="0"/>
              <w:right w:val="single" w:color="auto" w:sz="4" w:space="0"/>
            </w:tcBorders>
            <w:noWrap w:val="0"/>
            <w:vAlign w:val="center"/>
          </w:tcPr>
          <w:p w14:paraId="0342C0E1">
            <w:pPr>
              <w:widowControl/>
              <w:spacing w:line="0" w:lineRule="atLeast"/>
              <w:jc w:val="left"/>
              <w:rPr>
                <w:rFonts w:eastAsia="仿宋_GB2312"/>
                <w:kern w:val="0"/>
                <w:szCs w:val="21"/>
              </w:rPr>
            </w:pPr>
            <w:r>
              <w:rPr>
                <w:rFonts w:hint="eastAsia" w:eastAsia="仿宋_GB2312"/>
                <w:kern w:val="0"/>
                <w:szCs w:val="21"/>
              </w:rPr>
              <w:t>　100%</w:t>
            </w:r>
          </w:p>
        </w:tc>
        <w:tc>
          <w:tcPr>
            <w:tcW w:w="1047" w:type="dxa"/>
            <w:tcBorders>
              <w:top w:val="single" w:color="auto" w:sz="4" w:space="0"/>
              <w:left w:val="nil"/>
              <w:bottom w:val="single" w:color="auto" w:sz="4" w:space="0"/>
              <w:right w:val="single" w:color="auto" w:sz="4" w:space="0"/>
            </w:tcBorders>
            <w:noWrap w:val="0"/>
            <w:vAlign w:val="center"/>
          </w:tcPr>
          <w:p w14:paraId="0E66499E">
            <w:pPr>
              <w:widowControl/>
              <w:spacing w:line="0" w:lineRule="atLeast"/>
              <w:jc w:val="left"/>
              <w:rPr>
                <w:rFonts w:eastAsia="仿宋_GB2312"/>
                <w:kern w:val="0"/>
                <w:szCs w:val="21"/>
              </w:rPr>
            </w:pPr>
            <w:r>
              <w:rPr>
                <w:rFonts w:hint="eastAsia" w:eastAsia="仿宋_GB2312"/>
                <w:kern w:val="0"/>
                <w:szCs w:val="21"/>
              </w:rPr>
              <w:t>　100%</w:t>
            </w:r>
          </w:p>
        </w:tc>
        <w:tc>
          <w:tcPr>
            <w:tcW w:w="536" w:type="dxa"/>
            <w:tcBorders>
              <w:top w:val="single" w:color="auto" w:sz="4" w:space="0"/>
              <w:left w:val="nil"/>
              <w:bottom w:val="single" w:color="auto" w:sz="4" w:space="0"/>
              <w:right w:val="single" w:color="auto" w:sz="4" w:space="0"/>
            </w:tcBorders>
            <w:noWrap w:val="0"/>
            <w:vAlign w:val="center"/>
          </w:tcPr>
          <w:p w14:paraId="0FB35AF7">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6A4D53DE">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171D4AA9">
            <w:pPr>
              <w:widowControl/>
              <w:spacing w:line="0" w:lineRule="atLeast"/>
              <w:jc w:val="left"/>
              <w:rPr>
                <w:rFonts w:eastAsia="仿宋_GB2312"/>
                <w:kern w:val="0"/>
                <w:szCs w:val="21"/>
              </w:rPr>
            </w:pPr>
            <w:r>
              <w:rPr>
                <w:rFonts w:hint="eastAsia" w:eastAsia="仿宋_GB2312"/>
                <w:kern w:val="0"/>
                <w:szCs w:val="21"/>
              </w:rPr>
              <w:t>　</w:t>
            </w:r>
          </w:p>
        </w:tc>
      </w:tr>
      <w:tr w14:paraId="6ECA0ADB">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B817FC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0F8794E">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613E4C79">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37E31A8">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08D8F1B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5CDFC7E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30BB9602">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E929565">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B3540DA">
            <w:pPr>
              <w:widowControl/>
              <w:spacing w:line="0" w:lineRule="atLeast"/>
              <w:jc w:val="left"/>
              <w:rPr>
                <w:rFonts w:eastAsia="仿宋_GB2312"/>
                <w:kern w:val="0"/>
                <w:szCs w:val="21"/>
              </w:rPr>
            </w:pPr>
            <w:r>
              <w:rPr>
                <w:rFonts w:hint="eastAsia" w:eastAsia="仿宋_GB2312"/>
                <w:kern w:val="0"/>
                <w:szCs w:val="21"/>
              </w:rPr>
              <w:t>　</w:t>
            </w:r>
          </w:p>
        </w:tc>
      </w:tr>
      <w:tr w14:paraId="3B6C019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323F28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37F9259">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305B9C92">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6F537F35">
            <w:pPr>
              <w:widowControl/>
              <w:spacing w:line="0" w:lineRule="atLeast"/>
              <w:jc w:val="left"/>
              <w:rPr>
                <w:rFonts w:eastAsia="仿宋_GB2312"/>
                <w:kern w:val="0"/>
                <w:szCs w:val="21"/>
              </w:rPr>
            </w:pPr>
            <w:r>
              <w:rPr>
                <w:rFonts w:hint="eastAsia" w:eastAsia="仿宋_GB2312"/>
                <w:kern w:val="0"/>
                <w:szCs w:val="21"/>
              </w:rPr>
              <w:t>维修及时率</w:t>
            </w:r>
          </w:p>
        </w:tc>
        <w:tc>
          <w:tcPr>
            <w:tcW w:w="0" w:type="auto"/>
            <w:tcBorders>
              <w:top w:val="single" w:color="auto" w:sz="4" w:space="0"/>
              <w:left w:val="nil"/>
              <w:bottom w:val="single" w:color="auto" w:sz="4" w:space="0"/>
              <w:right w:val="single" w:color="auto" w:sz="4" w:space="0"/>
            </w:tcBorders>
            <w:noWrap w:val="0"/>
            <w:vAlign w:val="center"/>
          </w:tcPr>
          <w:p w14:paraId="33FE88D2">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6D0DE602">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4E200FF4">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20CFF63E">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25A20C8F">
            <w:pPr>
              <w:widowControl/>
              <w:spacing w:line="0" w:lineRule="atLeast"/>
              <w:jc w:val="left"/>
              <w:rPr>
                <w:rFonts w:eastAsia="仿宋_GB2312"/>
                <w:kern w:val="0"/>
                <w:szCs w:val="21"/>
              </w:rPr>
            </w:pPr>
            <w:r>
              <w:rPr>
                <w:rFonts w:hint="eastAsia" w:eastAsia="仿宋_GB2312"/>
                <w:kern w:val="0"/>
                <w:szCs w:val="21"/>
              </w:rPr>
              <w:t>　</w:t>
            </w:r>
          </w:p>
        </w:tc>
      </w:tr>
      <w:tr w14:paraId="5B614B0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8491E4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C51A19C">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4ABDAC8">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684C293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AE0FF7E">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300AF2C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07AF7705">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39487ECA">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091B92E7">
            <w:pPr>
              <w:widowControl/>
              <w:spacing w:line="0" w:lineRule="atLeast"/>
              <w:jc w:val="left"/>
              <w:rPr>
                <w:rFonts w:eastAsia="仿宋_GB2312"/>
                <w:kern w:val="0"/>
                <w:szCs w:val="21"/>
              </w:rPr>
            </w:pPr>
            <w:r>
              <w:rPr>
                <w:rFonts w:hint="eastAsia" w:eastAsia="仿宋_GB2312"/>
                <w:kern w:val="0"/>
                <w:szCs w:val="21"/>
              </w:rPr>
              <w:t>　</w:t>
            </w:r>
          </w:p>
        </w:tc>
      </w:tr>
      <w:tr w14:paraId="1279A0D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B8A480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A853272">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440298BB">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766AC00B">
            <w:pPr>
              <w:widowControl/>
              <w:spacing w:line="0" w:lineRule="atLeast"/>
              <w:jc w:val="left"/>
              <w:rPr>
                <w:rFonts w:eastAsia="仿宋_GB2312"/>
                <w:kern w:val="0"/>
                <w:szCs w:val="21"/>
              </w:rPr>
            </w:pPr>
            <w:r>
              <w:rPr>
                <w:rFonts w:hint="eastAsia" w:eastAsia="仿宋_GB2312"/>
                <w:kern w:val="0"/>
                <w:szCs w:val="21"/>
              </w:rPr>
              <w:t>县城路灯维修维护服务费</w:t>
            </w:r>
          </w:p>
        </w:tc>
        <w:tc>
          <w:tcPr>
            <w:tcW w:w="0" w:type="auto"/>
            <w:tcBorders>
              <w:top w:val="single" w:color="auto" w:sz="4" w:space="0"/>
              <w:left w:val="nil"/>
              <w:bottom w:val="single" w:color="auto" w:sz="4" w:space="0"/>
              <w:right w:val="single" w:color="auto" w:sz="4" w:space="0"/>
            </w:tcBorders>
            <w:noWrap w:val="0"/>
            <w:vAlign w:val="center"/>
          </w:tcPr>
          <w:p w14:paraId="31C88320">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115.75</w:t>
            </w:r>
          </w:p>
        </w:tc>
        <w:tc>
          <w:tcPr>
            <w:tcW w:w="1047" w:type="dxa"/>
            <w:tcBorders>
              <w:top w:val="single" w:color="auto" w:sz="4" w:space="0"/>
              <w:left w:val="nil"/>
              <w:bottom w:val="single" w:color="auto" w:sz="4" w:space="0"/>
              <w:right w:val="single" w:color="auto" w:sz="4" w:space="0"/>
            </w:tcBorders>
            <w:noWrap w:val="0"/>
            <w:vAlign w:val="center"/>
          </w:tcPr>
          <w:p w14:paraId="50C84D3C">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115.75</w:t>
            </w:r>
            <w:r>
              <w:rPr>
                <w:rFonts w:hint="eastAsia" w:eastAsia="仿宋_GB2312"/>
                <w:kern w:val="0"/>
                <w:szCs w:val="21"/>
              </w:rPr>
              <w:t>万元</w:t>
            </w:r>
          </w:p>
        </w:tc>
        <w:tc>
          <w:tcPr>
            <w:tcW w:w="536" w:type="dxa"/>
            <w:tcBorders>
              <w:top w:val="single" w:color="auto" w:sz="4" w:space="0"/>
              <w:left w:val="nil"/>
              <w:bottom w:val="single" w:color="auto" w:sz="4" w:space="0"/>
              <w:right w:val="single" w:color="auto" w:sz="4" w:space="0"/>
            </w:tcBorders>
            <w:noWrap w:val="0"/>
            <w:vAlign w:val="center"/>
          </w:tcPr>
          <w:p w14:paraId="2DBC18D8">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05A3751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48627F7E">
            <w:pPr>
              <w:widowControl/>
              <w:spacing w:line="0" w:lineRule="atLeast"/>
              <w:jc w:val="left"/>
              <w:rPr>
                <w:rFonts w:eastAsia="仿宋_GB2312"/>
                <w:kern w:val="0"/>
                <w:szCs w:val="21"/>
              </w:rPr>
            </w:pPr>
            <w:r>
              <w:rPr>
                <w:rFonts w:hint="eastAsia" w:eastAsia="仿宋_GB2312"/>
                <w:kern w:val="0"/>
                <w:szCs w:val="21"/>
              </w:rPr>
              <w:t>　</w:t>
            </w:r>
          </w:p>
        </w:tc>
      </w:tr>
      <w:tr w14:paraId="2287F30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372854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278BB26">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9EE3997">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72812993">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4FB600B">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19BB54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398CA4BE">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6BC2FA3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68EA6F7A">
            <w:pPr>
              <w:widowControl/>
              <w:spacing w:line="0" w:lineRule="atLeast"/>
              <w:jc w:val="left"/>
              <w:rPr>
                <w:rFonts w:eastAsia="仿宋_GB2312"/>
                <w:kern w:val="0"/>
                <w:szCs w:val="21"/>
              </w:rPr>
            </w:pPr>
            <w:r>
              <w:rPr>
                <w:rFonts w:hint="eastAsia" w:eastAsia="仿宋_GB2312"/>
                <w:kern w:val="0"/>
                <w:szCs w:val="21"/>
              </w:rPr>
              <w:t>　</w:t>
            </w:r>
          </w:p>
        </w:tc>
      </w:tr>
      <w:tr w14:paraId="34AA209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D344690">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0F91368B">
            <w:pPr>
              <w:widowControl/>
              <w:spacing w:line="0" w:lineRule="atLeast"/>
              <w:jc w:val="center"/>
              <w:rPr>
                <w:rFonts w:eastAsia="仿宋_GB2312"/>
                <w:kern w:val="0"/>
                <w:szCs w:val="21"/>
              </w:rPr>
            </w:pPr>
            <w:r>
              <w:rPr>
                <w:rFonts w:hint="eastAsia" w:eastAsia="仿宋_GB2312"/>
                <w:kern w:val="0"/>
                <w:szCs w:val="21"/>
              </w:rPr>
              <w:t>效益</w:t>
            </w:r>
          </w:p>
          <w:p w14:paraId="0696E435">
            <w:pPr>
              <w:widowControl/>
              <w:spacing w:line="0" w:lineRule="atLeast"/>
              <w:jc w:val="center"/>
              <w:rPr>
                <w:rFonts w:eastAsia="仿宋_GB2312"/>
                <w:kern w:val="0"/>
                <w:szCs w:val="21"/>
              </w:rPr>
            </w:pPr>
            <w:r>
              <w:rPr>
                <w:rFonts w:hint="eastAsia" w:eastAsia="仿宋_GB2312"/>
                <w:kern w:val="0"/>
                <w:szCs w:val="21"/>
              </w:rPr>
              <w:t>指标</w:t>
            </w:r>
          </w:p>
          <w:p w14:paraId="0678B1C8">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638ABF07">
            <w:pPr>
              <w:widowControl/>
              <w:spacing w:line="0" w:lineRule="atLeast"/>
              <w:jc w:val="center"/>
              <w:rPr>
                <w:rFonts w:eastAsia="仿宋_GB2312"/>
                <w:kern w:val="0"/>
                <w:szCs w:val="21"/>
              </w:rPr>
            </w:pPr>
            <w:r>
              <w:rPr>
                <w:rFonts w:hint="eastAsia" w:eastAsia="仿宋_GB2312"/>
                <w:kern w:val="0"/>
                <w:szCs w:val="21"/>
              </w:rPr>
              <w:t>经济效</w:t>
            </w:r>
          </w:p>
          <w:p w14:paraId="62D9CE1B">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585C0F8C">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250554A1">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36DB466E">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64412947">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37E95647">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39F58671">
            <w:pPr>
              <w:widowControl/>
              <w:spacing w:line="0" w:lineRule="atLeast"/>
              <w:jc w:val="left"/>
              <w:rPr>
                <w:rFonts w:eastAsia="仿宋_GB2312"/>
                <w:kern w:val="0"/>
                <w:szCs w:val="21"/>
              </w:rPr>
            </w:pPr>
          </w:p>
        </w:tc>
      </w:tr>
      <w:tr w14:paraId="2D4F70A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951E74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BBCF96E">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FECA24D">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7C721E4">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5F481B01">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2625BF4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6E0978A">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6199A98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F4031BA">
            <w:pPr>
              <w:widowControl/>
              <w:spacing w:line="0" w:lineRule="atLeast"/>
              <w:jc w:val="left"/>
              <w:rPr>
                <w:rFonts w:eastAsia="仿宋_GB2312"/>
                <w:kern w:val="0"/>
                <w:szCs w:val="21"/>
              </w:rPr>
            </w:pPr>
            <w:r>
              <w:rPr>
                <w:rFonts w:hint="eastAsia" w:eastAsia="仿宋_GB2312"/>
                <w:kern w:val="0"/>
                <w:szCs w:val="21"/>
              </w:rPr>
              <w:t>　</w:t>
            </w:r>
          </w:p>
        </w:tc>
      </w:tr>
      <w:tr w14:paraId="187E931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CFB5A8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7EF0F9F">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60636B20">
            <w:pPr>
              <w:widowControl/>
              <w:spacing w:line="0" w:lineRule="atLeast"/>
              <w:jc w:val="center"/>
              <w:rPr>
                <w:rFonts w:eastAsia="仿宋_GB2312"/>
                <w:kern w:val="0"/>
                <w:szCs w:val="21"/>
              </w:rPr>
            </w:pPr>
            <w:r>
              <w:rPr>
                <w:rFonts w:hint="eastAsia" w:eastAsia="仿宋_GB2312"/>
                <w:kern w:val="0"/>
                <w:szCs w:val="21"/>
              </w:rPr>
              <w:t>社会效</w:t>
            </w:r>
          </w:p>
          <w:p w14:paraId="647299FB">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7A86EC07">
            <w:pPr>
              <w:widowControl/>
              <w:spacing w:line="0" w:lineRule="atLeast"/>
              <w:jc w:val="left"/>
              <w:rPr>
                <w:rFonts w:eastAsia="仿宋_GB2312"/>
                <w:kern w:val="0"/>
                <w:szCs w:val="21"/>
              </w:rPr>
            </w:pPr>
            <w:r>
              <w:rPr>
                <w:rFonts w:hint="eastAsia" w:eastAsia="仿宋_GB2312"/>
                <w:kern w:val="0"/>
                <w:szCs w:val="21"/>
              </w:rPr>
              <w:t>保障城市正常照明</w:t>
            </w:r>
          </w:p>
        </w:tc>
        <w:tc>
          <w:tcPr>
            <w:tcW w:w="0" w:type="auto"/>
            <w:tcBorders>
              <w:top w:val="single" w:color="auto" w:sz="4" w:space="0"/>
              <w:left w:val="nil"/>
              <w:bottom w:val="single" w:color="auto" w:sz="4" w:space="0"/>
              <w:right w:val="single" w:color="auto" w:sz="4" w:space="0"/>
            </w:tcBorders>
            <w:noWrap w:val="0"/>
            <w:vAlign w:val="center"/>
          </w:tcPr>
          <w:p w14:paraId="0594C89D">
            <w:pPr>
              <w:widowControl/>
              <w:spacing w:line="0" w:lineRule="atLeast"/>
              <w:jc w:val="left"/>
              <w:rPr>
                <w:rFonts w:eastAsia="仿宋_GB2312"/>
                <w:kern w:val="0"/>
                <w:szCs w:val="21"/>
              </w:rPr>
            </w:pPr>
            <w:r>
              <w:rPr>
                <w:rFonts w:hint="eastAsia" w:eastAsia="仿宋_GB2312"/>
                <w:kern w:val="0"/>
                <w:szCs w:val="21"/>
              </w:rPr>
              <w:t>有效保障</w:t>
            </w:r>
          </w:p>
        </w:tc>
        <w:tc>
          <w:tcPr>
            <w:tcW w:w="1047" w:type="dxa"/>
            <w:tcBorders>
              <w:top w:val="single" w:color="auto" w:sz="4" w:space="0"/>
              <w:left w:val="nil"/>
              <w:bottom w:val="single" w:color="auto" w:sz="4" w:space="0"/>
              <w:right w:val="single" w:color="auto" w:sz="4" w:space="0"/>
            </w:tcBorders>
            <w:noWrap w:val="0"/>
            <w:vAlign w:val="center"/>
          </w:tcPr>
          <w:p w14:paraId="3B991CB0">
            <w:pPr>
              <w:widowControl/>
              <w:spacing w:line="0" w:lineRule="atLeast"/>
              <w:jc w:val="left"/>
              <w:rPr>
                <w:rFonts w:eastAsia="仿宋_GB2312"/>
                <w:kern w:val="0"/>
                <w:szCs w:val="21"/>
              </w:rPr>
            </w:pPr>
            <w:r>
              <w:rPr>
                <w:rFonts w:hint="eastAsia" w:eastAsia="仿宋_GB2312"/>
                <w:kern w:val="0"/>
                <w:szCs w:val="21"/>
              </w:rPr>
              <w:t>　有效保障</w:t>
            </w:r>
          </w:p>
        </w:tc>
        <w:tc>
          <w:tcPr>
            <w:tcW w:w="536" w:type="dxa"/>
            <w:tcBorders>
              <w:top w:val="single" w:color="auto" w:sz="4" w:space="0"/>
              <w:left w:val="nil"/>
              <w:bottom w:val="single" w:color="auto" w:sz="4" w:space="0"/>
              <w:right w:val="single" w:color="auto" w:sz="4" w:space="0"/>
            </w:tcBorders>
            <w:noWrap w:val="0"/>
            <w:vAlign w:val="center"/>
          </w:tcPr>
          <w:p w14:paraId="041D8A2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13FA40B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2983E7BB">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4CD9555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2EB2B3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7A5ABB0">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2A0557A1">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B2329AD">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9C50F43">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44FCEE7F">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1AF752F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0DC3A273">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9BD0F23">
            <w:pPr>
              <w:widowControl/>
              <w:spacing w:line="0" w:lineRule="atLeast"/>
              <w:jc w:val="left"/>
              <w:rPr>
                <w:rFonts w:eastAsia="仿宋_GB2312"/>
                <w:kern w:val="0"/>
                <w:szCs w:val="21"/>
              </w:rPr>
            </w:pPr>
            <w:r>
              <w:rPr>
                <w:rFonts w:hint="eastAsia" w:eastAsia="仿宋_GB2312"/>
                <w:kern w:val="0"/>
                <w:szCs w:val="21"/>
              </w:rPr>
              <w:t>　</w:t>
            </w:r>
          </w:p>
        </w:tc>
      </w:tr>
      <w:tr w14:paraId="5DA3862B">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94924E0">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D67EC95">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44E61D1A">
            <w:pPr>
              <w:widowControl/>
              <w:spacing w:line="0" w:lineRule="atLeast"/>
              <w:jc w:val="center"/>
              <w:rPr>
                <w:rFonts w:eastAsia="仿宋_GB2312"/>
                <w:kern w:val="0"/>
                <w:szCs w:val="21"/>
              </w:rPr>
            </w:pPr>
            <w:r>
              <w:rPr>
                <w:rFonts w:hint="eastAsia" w:eastAsia="仿宋_GB2312"/>
                <w:kern w:val="0"/>
                <w:szCs w:val="21"/>
              </w:rPr>
              <w:t>生态效</w:t>
            </w:r>
          </w:p>
          <w:p w14:paraId="53D282A8">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D4EA399">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F8CE6C">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3A975987">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6B391983">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3A4BAF2E">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7DA1F87A">
            <w:pPr>
              <w:widowControl/>
              <w:spacing w:line="0" w:lineRule="atLeast"/>
              <w:jc w:val="left"/>
              <w:rPr>
                <w:rFonts w:eastAsia="仿宋_GB2312"/>
                <w:kern w:val="0"/>
                <w:szCs w:val="21"/>
              </w:rPr>
            </w:pPr>
          </w:p>
        </w:tc>
      </w:tr>
      <w:tr w14:paraId="288743C3">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BDF5B8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6309BD2">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7A369907">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A8950A3">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1783863">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7E586BBB">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C492F45">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3D8E6CF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60633E77">
            <w:pPr>
              <w:widowControl/>
              <w:spacing w:line="0" w:lineRule="atLeast"/>
              <w:jc w:val="left"/>
              <w:rPr>
                <w:rFonts w:eastAsia="仿宋_GB2312"/>
                <w:kern w:val="0"/>
                <w:szCs w:val="21"/>
              </w:rPr>
            </w:pPr>
            <w:r>
              <w:rPr>
                <w:rFonts w:hint="eastAsia" w:eastAsia="仿宋_GB2312"/>
                <w:kern w:val="0"/>
                <w:szCs w:val="21"/>
              </w:rPr>
              <w:t>　</w:t>
            </w:r>
          </w:p>
        </w:tc>
      </w:tr>
      <w:tr w14:paraId="06F8C00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F595B8C">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1E68CC7">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597E4FC2">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88530F2">
            <w:pPr>
              <w:widowControl/>
              <w:spacing w:line="0" w:lineRule="atLeast"/>
              <w:jc w:val="left"/>
              <w:rPr>
                <w:rFonts w:eastAsia="仿宋_GB2312"/>
                <w:kern w:val="0"/>
                <w:szCs w:val="21"/>
              </w:rPr>
            </w:pPr>
            <w:r>
              <w:rPr>
                <w:rFonts w:hint="eastAsia" w:eastAsia="仿宋_GB2312"/>
                <w:kern w:val="0"/>
                <w:szCs w:val="21"/>
              </w:rPr>
              <w:t>路灯维修维护机制健全性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81F72D">
            <w:pPr>
              <w:widowControl/>
              <w:spacing w:line="0" w:lineRule="atLeast"/>
              <w:jc w:val="left"/>
              <w:rPr>
                <w:rFonts w:eastAsia="仿宋_GB2312"/>
                <w:kern w:val="0"/>
                <w:szCs w:val="21"/>
              </w:rPr>
            </w:pPr>
            <w:r>
              <w:rPr>
                <w:rFonts w:hint="eastAsia" w:eastAsia="仿宋_GB2312"/>
                <w:kern w:val="0"/>
                <w:szCs w:val="21"/>
              </w:rPr>
              <w:t>　健全</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0A0D3D0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3D670D3B">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7DDA41D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FF10283">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24286B13">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6C3E5DC">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C497B2D">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10D356F9">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133C68CF">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69557F7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1F081DA7">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65D9940B">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7D308AF1">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3F5DDC5A">
            <w:pPr>
              <w:widowControl/>
              <w:spacing w:line="0" w:lineRule="atLeast"/>
              <w:jc w:val="left"/>
              <w:rPr>
                <w:rFonts w:eastAsia="仿宋_GB2312"/>
                <w:kern w:val="0"/>
                <w:szCs w:val="21"/>
              </w:rPr>
            </w:pPr>
            <w:r>
              <w:rPr>
                <w:rFonts w:hint="eastAsia" w:eastAsia="仿宋_GB2312"/>
                <w:kern w:val="0"/>
                <w:szCs w:val="21"/>
              </w:rPr>
              <w:t>　</w:t>
            </w:r>
          </w:p>
        </w:tc>
      </w:tr>
      <w:tr w14:paraId="75572BE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E9D5755">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6A2D1D06">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25A52C42">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483996A5">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10556BE3">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4451658C">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7F551CD8">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27D3332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7B5ED47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12728B54">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00574B37">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FA6B917">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7D66ECCF">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578976F8">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55BDCC72">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10FF6D0B">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73EFA53B">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70F9085">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6B377BE2">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7165D3C1">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0D946574">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589295E4">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3A589500">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3F36382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21D5F9A3">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58FEE8A7">
      <w:pPr>
        <w:ind w:left="10" w:leftChars="5" w:firstLine="406" w:firstLineChars="127"/>
        <w:jc w:val="left"/>
        <w:rPr>
          <w:rFonts w:hint="eastAsia" w:ascii="仿宋" w:hAnsi="仿宋" w:eastAsia="仿宋" w:cs="仿宋"/>
          <w:sz w:val="32"/>
          <w:szCs w:val="32"/>
        </w:rPr>
      </w:pPr>
    </w:p>
    <w:p w14:paraId="24F35378">
      <w:pPr>
        <w:spacing w:line="600" w:lineRule="exact"/>
        <w:rPr>
          <w:rFonts w:ascii="宋体" w:hAnsi="宋体" w:cs="宋体"/>
          <w:kern w:val="0"/>
          <w:sz w:val="32"/>
          <w:szCs w:val="32"/>
        </w:rPr>
      </w:pPr>
    </w:p>
    <w:p w14:paraId="7DE738F8">
      <w:pPr>
        <w:shd w:val="clear" w:color="auto" w:fill="FFFFFF"/>
        <w:jc w:val="both"/>
        <w:rPr>
          <w:rFonts w:hint="eastAsia" w:ascii="仿宋_GB2312" w:hAnsi="黑体" w:eastAsia="仿宋_GB2312"/>
          <w:b w:val="0"/>
          <w:bCs w:val="0"/>
          <w:color w:val="000000"/>
          <w:kern w:val="0"/>
          <w:sz w:val="36"/>
          <w:szCs w:val="36"/>
          <w:lang w:eastAsia="zh-CN"/>
        </w:rPr>
      </w:pPr>
    </w:p>
    <w:p w14:paraId="0A309144">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20247BF7">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53"/>
        <w:gridCol w:w="745"/>
        <w:gridCol w:w="986"/>
        <w:gridCol w:w="1400"/>
        <w:gridCol w:w="1716"/>
        <w:gridCol w:w="963"/>
        <w:gridCol w:w="811"/>
        <w:gridCol w:w="531"/>
        <w:gridCol w:w="238"/>
        <w:gridCol w:w="979"/>
      </w:tblGrid>
      <w:tr w14:paraId="59DBC45E">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6C18AE1B">
            <w:pPr>
              <w:widowControl/>
              <w:spacing w:line="0" w:lineRule="atLeast"/>
              <w:jc w:val="center"/>
              <w:rPr>
                <w:rFonts w:eastAsia="仿宋_GB2312"/>
                <w:kern w:val="0"/>
                <w:szCs w:val="21"/>
              </w:rPr>
            </w:pPr>
            <w:r>
              <w:rPr>
                <w:rFonts w:hint="eastAsia" w:eastAsia="仿宋_GB2312"/>
                <w:kern w:val="0"/>
                <w:szCs w:val="21"/>
              </w:rPr>
              <w:t>项目支</w:t>
            </w:r>
          </w:p>
          <w:p w14:paraId="57EA097F">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4157FC6A">
            <w:pPr>
              <w:widowControl/>
              <w:spacing w:line="0" w:lineRule="atLeast"/>
              <w:jc w:val="both"/>
              <w:rPr>
                <w:rFonts w:hint="eastAsia" w:eastAsia="仿宋_GB2312"/>
                <w:kern w:val="0"/>
                <w:szCs w:val="21"/>
                <w:lang w:eastAsia="zh-CN"/>
              </w:rPr>
            </w:pPr>
            <w:r>
              <w:rPr>
                <w:rFonts w:hint="eastAsia" w:eastAsia="仿宋_GB2312"/>
                <w:kern w:val="0"/>
                <w:szCs w:val="21"/>
                <w:lang w:eastAsia="zh-CN"/>
              </w:rPr>
              <w:t>餐厨垃圾处置服务（非洲猪瘟外包）</w:t>
            </w:r>
          </w:p>
        </w:tc>
      </w:tr>
      <w:tr w14:paraId="7EF0DF37">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293C90A8">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6C3D6461">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633406E5">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01B921E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394F2A53">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8053A31">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1D1B7E75">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11697D8C">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431A0408">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580E41C9">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747C6689">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5B1D673D">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00FCF2C2">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6667334A">
            <w:pPr>
              <w:spacing w:line="0" w:lineRule="atLeast"/>
              <w:jc w:val="center"/>
              <w:rPr>
                <w:rFonts w:eastAsia="仿宋_GB2312"/>
                <w:szCs w:val="21"/>
              </w:rPr>
            </w:pPr>
            <w:r>
              <w:rPr>
                <w:rFonts w:hint="eastAsia" w:eastAsia="仿宋_GB2312"/>
                <w:szCs w:val="21"/>
              </w:rPr>
              <w:t>得分</w:t>
            </w:r>
          </w:p>
        </w:tc>
      </w:tr>
      <w:tr w14:paraId="3446ED66">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93F49E7">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DF18581">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1FEAC2F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55</w:t>
            </w:r>
          </w:p>
        </w:tc>
        <w:tc>
          <w:tcPr>
            <w:tcW w:w="0" w:type="auto"/>
            <w:tcBorders>
              <w:top w:val="nil"/>
              <w:left w:val="nil"/>
              <w:bottom w:val="single" w:color="auto" w:sz="4" w:space="0"/>
              <w:right w:val="single" w:color="auto" w:sz="4" w:space="0"/>
            </w:tcBorders>
            <w:noWrap w:val="0"/>
            <w:vAlign w:val="center"/>
          </w:tcPr>
          <w:p w14:paraId="6BB8C1F5">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0A690EA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55</w:t>
            </w:r>
          </w:p>
        </w:tc>
        <w:tc>
          <w:tcPr>
            <w:tcW w:w="536" w:type="dxa"/>
            <w:tcBorders>
              <w:top w:val="nil"/>
              <w:left w:val="nil"/>
              <w:bottom w:val="single" w:color="auto" w:sz="4" w:space="0"/>
              <w:right w:val="single" w:color="auto" w:sz="4" w:space="0"/>
            </w:tcBorders>
            <w:noWrap w:val="0"/>
            <w:vAlign w:val="center"/>
          </w:tcPr>
          <w:p w14:paraId="3C904F7C">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3D807724">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74DF24F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2A65360B">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F1164B1">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02D813C">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4208369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55</w:t>
            </w:r>
          </w:p>
        </w:tc>
        <w:tc>
          <w:tcPr>
            <w:tcW w:w="0" w:type="auto"/>
            <w:tcBorders>
              <w:top w:val="nil"/>
              <w:left w:val="nil"/>
              <w:bottom w:val="single" w:color="auto" w:sz="4" w:space="0"/>
              <w:right w:val="single" w:color="auto" w:sz="4" w:space="0"/>
            </w:tcBorders>
            <w:noWrap w:val="0"/>
            <w:vAlign w:val="center"/>
          </w:tcPr>
          <w:p w14:paraId="63EA8511">
            <w:pPr>
              <w:widowControl/>
              <w:spacing w:line="0" w:lineRule="atLeast"/>
              <w:jc w:val="left"/>
              <w:rPr>
                <w:rFonts w:eastAsia="仿宋_GB2312"/>
                <w:kern w:val="0"/>
                <w:szCs w:val="21"/>
              </w:rPr>
            </w:pPr>
            <w:r>
              <w:rPr>
                <w:rFonts w:hint="eastAsia" w:eastAsia="仿宋_GB2312"/>
                <w:kern w:val="0"/>
                <w:szCs w:val="21"/>
                <w:lang w:val="en-US" w:eastAsia="zh-CN"/>
              </w:rPr>
              <w:t>55</w:t>
            </w:r>
          </w:p>
        </w:tc>
        <w:tc>
          <w:tcPr>
            <w:tcW w:w="1047" w:type="dxa"/>
            <w:tcBorders>
              <w:top w:val="nil"/>
              <w:left w:val="nil"/>
              <w:bottom w:val="single" w:color="auto" w:sz="4" w:space="0"/>
              <w:right w:val="single" w:color="auto" w:sz="4" w:space="0"/>
            </w:tcBorders>
            <w:noWrap w:val="0"/>
            <w:vAlign w:val="center"/>
          </w:tcPr>
          <w:p w14:paraId="4500AEA5">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55</w:t>
            </w:r>
          </w:p>
        </w:tc>
        <w:tc>
          <w:tcPr>
            <w:tcW w:w="536" w:type="dxa"/>
            <w:tcBorders>
              <w:top w:val="nil"/>
              <w:left w:val="nil"/>
              <w:bottom w:val="single" w:color="auto" w:sz="4" w:space="0"/>
              <w:right w:val="single" w:color="auto" w:sz="4" w:space="0"/>
            </w:tcBorders>
            <w:noWrap w:val="0"/>
            <w:vAlign w:val="center"/>
          </w:tcPr>
          <w:p w14:paraId="2597DF46">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08608354">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690CF4E7">
            <w:pPr>
              <w:widowControl/>
              <w:spacing w:line="0" w:lineRule="atLeast"/>
              <w:jc w:val="left"/>
              <w:rPr>
                <w:rFonts w:eastAsia="仿宋_GB2312"/>
                <w:kern w:val="0"/>
                <w:szCs w:val="21"/>
              </w:rPr>
            </w:pPr>
            <w:r>
              <w:rPr>
                <w:rFonts w:hint="eastAsia" w:eastAsia="仿宋_GB2312"/>
                <w:kern w:val="0"/>
                <w:szCs w:val="21"/>
              </w:rPr>
              <w:t>　</w:t>
            </w:r>
          </w:p>
        </w:tc>
      </w:tr>
      <w:tr w14:paraId="6795E2EA">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6AC6CC0">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8F4DCD7">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0DA8206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1502C0C0">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602604F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8F806BE">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5CFC4E84">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1B66B2A2">
            <w:pPr>
              <w:widowControl/>
              <w:spacing w:line="0" w:lineRule="atLeast"/>
              <w:jc w:val="left"/>
              <w:rPr>
                <w:rFonts w:eastAsia="仿宋_GB2312"/>
                <w:kern w:val="0"/>
                <w:szCs w:val="21"/>
              </w:rPr>
            </w:pPr>
            <w:r>
              <w:rPr>
                <w:rFonts w:hint="eastAsia" w:eastAsia="仿宋_GB2312"/>
                <w:kern w:val="0"/>
                <w:szCs w:val="21"/>
              </w:rPr>
              <w:t>　</w:t>
            </w:r>
          </w:p>
        </w:tc>
      </w:tr>
      <w:tr w14:paraId="14C79475">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7B0FA45">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19955187">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242D026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4F80676C">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0AFD0FE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4F092A7">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25B6E425">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19740880">
            <w:pPr>
              <w:widowControl/>
              <w:spacing w:line="0" w:lineRule="atLeast"/>
              <w:jc w:val="left"/>
              <w:rPr>
                <w:rFonts w:eastAsia="仿宋_GB2312"/>
                <w:kern w:val="0"/>
                <w:szCs w:val="21"/>
              </w:rPr>
            </w:pPr>
            <w:r>
              <w:rPr>
                <w:rFonts w:hint="eastAsia" w:eastAsia="仿宋_GB2312"/>
                <w:kern w:val="0"/>
                <w:szCs w:val="21"/>
              </w:rPr>
              <w:t>　</w:t>
            </w:r>
          </w:p>
        </w:tc>
      </w:tr>
      <w:tr w14:paraId="0939202B">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07A86F83">
            <w:pPr>
              <w:widowControl/>
              <w:spacing w:line="0" w:lineRule="atLeast"/>
              <w:jc w:val="center"/>
              <w:rPr>
                <w:rFonts w:eastAsia="仿宋_GB2312"/>
                <w:kern w:val="0"/>
                <w:szCs w:val="21"/>
              </w:rPr>
            </w:pPr>
            <w:r>
              <w:rPr>
                <w:rFonts w:hint="eastAsia" w:eastAsia="仿宋_GB2312"/>
                <w:kern w:val="0"/>
                <w:szCs w:val="21"/>
              </w:rPr>
              <w:t>年度总</w:t>
            </w:r>
          </w:p>
          <w:p w14:paraId="02000A25">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564B6900">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62E370FB">
            <w:pPr>
              <w:widowControl/>
              <w:spacing w:line="0" w:lineRule="atLeast"/>
              <w:jc w:val="center"/>
              <w:rPr>
                <w:rFonts w:eastAsia="仿宋_GB2312"/>
                <w:kern w:val="0"/>
                <w:szCs w:val="21"/>
              </w:rPr>
            </w:pPr>
            <w:r>
              <w:rPr>
                <w:rFonts w:hint="eastAsia" w:eastAsia="仿宋_GB2312"/>
                <w:kern w:val="0"/>
                <w:szCs w:val="21"/>
              </w:rPr>
              <w:t>实际完成情况　</w:t>
            </w:r>
          </w:p>
        </w:tc>
      </w:tr>
      <w:tr w14:paraId="47F551F3">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426F6E96">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7E91DF93">
            <w:pPr>
              <w:widowControl/>
              <w:spacing w:line="0" w:lineRule="atLeast"/>
              <w:jc w:val="center"/>
              <w:rPr>
                <w:rFonts w:eastAsia="仿宋_GB2312"/>
                <w:kern w:val="0"/>
                <w:szCs w:val="21"/>
              </w:rPr>
            </w:pPr>
            <w:r>
              <w:rPr>
                <w:rFonts w:hint="eastAsia" w:eastAsia="仿宋_GB2312"/>
                <w:kern w:val="0"/>
                <w:szCs w:val="21"/>
              </w:rPr>
              <w:t>通过开展餐厨垃圾处理工作，实现垃圾减量化，进一步扩大餐厨垃吸回收利用的市场，增加餐饮行业的附加收人，带动相关产业的发展</w:t>
            </w:r>
          </w:p>
        </w:tc>
        <w:tc>
          <w:tcPr>
            <w:tcW w:w="3401" w:type="dxa"/>
            <w:gridSpan w:val="5"/>
            <w:tcBorders>
              <w:top w:val="single" w:color="auto" w:sz="4" w:space="0"/>
              <w:left w:val="nil"/>
              <w:bottom w:val="single" w:color="auto" w:sz="4" w:space="0"/>
              <w:right w:val="single" w:color="auto" w:sz="4" w:space="0"/>
            </w:tcBorders>
            <w:noWrap w:val="0"/>
            <w:vAlign w:val="center"/>
          </w:tcPr>
          <w:p w14:paraId="17A8D93C">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05BA6601">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1F75ED3F">
            <w:pPr>
              <w:widowControl/>
              <w:spacing w:line="0" w:lineRule="atLeast"/>
              <w:jc w:val="center"/>
              <w:rPr>
                <w:rFonts w:eastAsia="仿宋_GB2312"/>
                <w:kern w:val="0"/>
                <w:szCs w:val="21"/>
              </w:rPr>
            </w:pPr>
            <w:r>
              <w:rPr>
                <w:rFonts w:hint="eastAsia" w:eastAsia="仿宋_GB2312"/>
                <w:kern w:val="0"/>
                <w:szCs w:val="21"/>
              </w:rPr>
              <w:t>绩</w:t>
            </w:r>
          </w:p>
          <w:p w14:paraId="4C726E15">
            <w:pPr>
              <w:widowControl/>
              <w:spacing w:line="0" w:lineRule="atLeast"/>
              <w:jc w:val="center"/>
              <w:rPr>
                <w:rFonts w:eastAsia="仿宋_GB2312"/>
                <w:kern w:val="0"/>
                <w:szCs w:val="21"/>
              </w:rPr>
            </w:pPr>
            <w:r>
              <w:rPr>
                <w:rFonts w:hint="eastAsia" w:eastAsia="仿宋_GB2312"/>
                <w:kern w:val="0"/>
                <w:szCs w:val="21"/>
              </w:rPr>
              <w:t>效</w:t>
            </w:r>
          </w:p>
          <w:p w14:paraId="40F60A6B">
            <w:pPr>
              <w:widowControl/>
              <w:spacing w:line="0" w:lineRule="atLeast"/>
              <w:jc w:val="center"/>
              <w:rPr>
                <w:rFonts w:eastAsia="仿宋_GB2312"/>
                <w:kern w:val="0"/>
                <w:szCs w:val="21"/>
              </w:rPr>
            </w:pPr>
            <w:r>
              <w:rPr>
                <w:rFonts w:hint="eastAsia" w:eastAsia="仿宋_GB2312"/>
                <w:kern w:val="0"/>
                <w:szCs w:val="21"/>
              </w:rPr>
              <w:t>指</w:t>
            </w:r>
          </w:p>
          <w:p w14:paraId="492DA3EC">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09D5AD7C">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18A1AE4F">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33B2D2F0">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5A6BCD1D">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69C15151">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65CA521C">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5EA2BCBA">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079D5B9B">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17DD746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2BFDC4D">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785E6A88">
            <w:pPr>
              <w:widowControl/>
              <w:spacing w:line="0" w:lineRule="atLeast"/>
              <w:jc w:val="center"/>
              <w:rPr>
                <w:rFonts w:eastAsia="仿宋_GB2312"/>
                <w:kern w:val="0"/>
                <w:szCs w:val="21"/>
              </w:rPr>
            </w:pPr>
            <w:r>
              <w:rPr>
                <w:rFonts w:hint="eastAsia" w:eastAsia="仿宋_GB2312"/>
                <w:kern w:val="0"/>
                <w:szCs w:val="21"/>
              </w:rPr>
              <w:t>产出</w:t>
            </w:r>
          </w:p>
          <w:p w14:paraId="6B783E02">
            <w:pPr>
              <w:widowControl/>
              <w:spacing w:line="0" w:lineRule="atLeast"/>
              <w:jc w:val="center"/>
              <w:rPr>
                <w:rFonts w:eastAsia="仿宋_GB2312"/>
                <w:kern w:val="0"/>
                <w:szCs w:val="21"/>
              </w:rPr>
            </w:pPr>
            <w:r>
              <w:rPr>
                <w:rFonts w:hint="eastAsia" w:eastAsia="仿宋_GB2312"/>
                <w:kern w:val="0"/>
                <w:szCs w:val="21"/>
              </w:rPr>
              <w:t>指标</w:t>
            </w:r>
          </w:p>
          <w:p w14:paraId="4021F523">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22FB9394">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351F831C">
            <w:pPr>
              <w:widowControl/>
              <w:spacing w:line="0" w:lineRule="atLeast"/>
              <w:jc w:val="left"/>
              <w:rPr>
                <w:rFonts w:eastAsia="仿宋_GB2312"/>
                <w:kern w:val="0"/>
                <w:szCs w:val="21"/>
              </w:rPr>
            </w:pPr>
            <w:r>
              <w:rPr>
                <w:rFonts w:hint="eastAsia" w:eastAsia="仿宋_GB2312"/>
                <w:kern w:val="0"/>
                <w:szCs w:val="21"/>
              </w:rPr>
              <w:t>餐厨垃圾处理能力</w:t>
            </w:r>
          </w:p>
        </w:tc>
        <w:tc>
          <w:tcPr>
            <w:tcW w:w="0" w:type="auto"/>
            <w:tcBorders>
              <w:top w:val="single" w:color="auto" w:sz="4" w:space="0"/>
              <w:left w:val="nil"/>
              <w:bottom w:val="single" w:color="auto" w:sz="4" w:space="0"/>
              <w:right w:val="single" w:color="auto" w:sz="4" w:space="0"/>
            </w:tcBorders>
            <w:noWrap w:val="0"/>
            <w:vAlign w:val="center"/>
          </w:tcPr>
          <w:p w14:paraId="55309DE4">
            <w:pPr>
              <w:widowControl/>
              <w:spacing w:line="0" w:lineRule="atLeast"/>
              <w:jc w:val="left"/>
              <w:rPr>
                <w:rFonts w:eastAsia="仿宋_GB2312"/>
                <w:kern w:val="0"/>
                <w:szCs w:val="21"/>
              </w:rPr>
            </w:pPr>
            <w:r>
              <w:rPr>
                <w:rFonts w:hint="eastAsia" w:eastAsia="仿宋_GB2312"/>
                <w:kern w:val="0"/>
                <w:szCs w:val="21"/>
              </w:rPr>
              <w:t>20吨/天</w:t>
            </w:r>
          </w:p>
        </w:tc>
        <w:tc>
          <w:tcPr>
            <w:tcW w:w="1047" w:type="dxa"/>
            <w:tcBorders>
              <w:top w:val="single" w:color="auto" w:sz="4" w:space="0"/>
              <w:left w:val="nil"/>
              <w:bottom w:val="single" w:color="auto" w:sz="4" w:space="0"/>
              <w:right w:val="single" w:color="auto" w:sz="4" w:space="0"/>
            </w:tcBorders>
            <w:noWrap w:val="0"/>
            <w:vAlign w:val="center"/>
          </w:tcPr>
          <w:p w14:paraId="7AEF78B8">
            <w:pPr>
              <w:widowControl/>
              <w:spacing w:line="0" w:lineRule="atLeast"/>
              <w:jc w:val="left"/>
              <w:rPr>
                <w:rFonts w:eastAsia="仿宋_GB2312"/>
                <w:kern w:val="0"/>
                <w:szCs w:val="21"/>
              </w:rPr>
            </w:pPr>
            <w:r>
              <w:rPr>
                <w:rFonts w:hint="eastAsia" w:eastAsia="仿宋_GB2312"/>
                <w:kern w:val="0"/>
                <w:szCs w:val="21"/>
              </w:rPr>
              <w:t>　20吨/天</w:t>
            </w:r>
          </w:p>
        </w:tc>
        <w:tc>
          <w:tcPr>
            <w:tcW w:w="536" w:type="dxa"/>
            <w:tcBorders>
              <w:top w:val="single" w:color="auto" w:sz="4" w:space="0"/>
              <w:left w:val="nil"/>
              <w:bottom w:val="single" w:color="auto" w:sz="4" w:space="0"/>
              <w:right w:val="single" w:color="auto" w:sz="4" w:space="0"/>
            </w:tcBorders>
            <w:noWrap w:val="0"/>
            <w:vAlign w:val="center"/>
          </w:tcPr>
          <w:p w14:paraId="5CAD98AC">
            <w:pPr>
              <w:widowControl/>
              <w:spacing w:line="0" w:lineRule="atLeast"/>
              <w:jc w:val="left"/>
              <w:rPr>
                <w:rFonts w:hint="eastAsia" w:eastAsia="仿宋_GB2312"/>
                <w:kern w:val="0"/>
                <w:szCs w:val="21"/>
                <w:lang w:eastAsia="zh-CN"/>
              </w:rPr>
            </w:pPr>
            <w:r>
              <w:rPr>
                <w:rFonts w:hint="eastAsia" w:eastAsia="仿宋_GB2312"/>
                <w:kern w:val="0"/>
                <w:szCs w:val="21"/>
              </w:rPr>
              <w:t>　吨/天</w:t>
            </w:r>
          </w:p>
        </w:tc>
        <w:tc>
          <w:tcPr>
            <w:tcW w:w="400" w:type="dxa"/>
            <w:tcBorders>
              <w:top w:val="single" w:color="auto" w:sz="4" w:space="0"/>
              <w:left w:val="nil"/>
              <w:bottom w:val="single" w:color="auto" w:sz="4" w:space="0"/>
              <w:right w:val="single" w:color="auto" w:sz="4" w:space="0"/>
            </w:tcBorders>
            <w:noWrap w:val="0"/>
            <w:vAlign w:val="center"/>
          </w:tcPr>
          <w:p w14:paraId="698C86D1">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60DA0FF8">
            <w:pPr>
              <w:widowControl/>
              <w:spacing w:line="0" w:lineRule="atLeast"/>
              <w:jc w:val="left"/>
              <w:rPr>
                <w:rFonts w:eastAsia="仿宋_GB2312"/>
                <w:kern w:val="0"/>
                <w:szCs w:val="21"/>
              </w:rPr>
            </w:pPr>
            <w:r>
              <w:rPr>
                <w:rFonts w:hint="eastAsia" w:eastAsia="仿宋_GB2312"/>
                <w:kern w:val="0"/>
                <w:szCs w:val="21"/>
              </w:rPr>
              <w:t>　</w:t>
            </w:r>
          </w:p>
        </w:tc>
      </w:tr>
      <w:tr w14:paraId="53D1ABF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895413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C165FF1">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2B728C9">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EBBD931">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w:t>
            </w:r>
          </w:p>
        </w:tc>
        <w:tc>
          <w:tcPr>
            <w:tcW w:w="0" w:type="auto"/>
            <w:tcBorders>
              <w:top w:val="single" w:color="auto" w:sz="4" w:space="0"/>
              <w:left w:val="nil"/>
              <w:bottom w:val="single" w:color="auto" w:sz="4" w:space="0"/>
              <w:right w:val="single" w:color="auto" w:sz="4" w:space="0"/>
            </w:tcBorders>
            <w:noWrap w:val="0"/>
            <w:vAlign w:val="center"/>
          </w:tcPr>
          <w:p w14:paraId="12D84C67">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34584BF1">
            <w:pPr>
              <w:widowControl/>
              <w:spacing w:line="0" w:lineRule="atLeast"/>
              <w:jc w:val="left"/>
              <w:rPr>
                <w:rFonts w:eastAsia="仿宋_GB2312"/>
                <w:kern w:val="0"/>
                <w:szCs w:val="21"/>
              </w:rPr>
            </w:pPr>
          </w:p>
        </w:tc>
        <w:tc>
          <w:tcPr>
            <w:tcW w:w="536" w:type="dxa"/>
            <w:tcBorders>
              <w:top w:val="single" w:color="auto" w:sz="4" w:space="0"/>
              <w:left w:val="nil"/>
              <w:bottom w:val="single" w:color="auto" w:sz="4" w:space="0"/>
              <w:right w:val="single" w:color="auto" w:sz="4" w:space="0"/>
            </w:tcBorders>
            <w:noWrap w:val="0"/>
            <w:vAlign w:val="center"/>
          </w:tcPr>
          <w:p w14:paraId="4BCFDF39">
            <w:pPr>
              <w:widowControl/>
              <w:spacing w:line="0" w:lineRule="atLeast"/>
              <w:jc w:val="left"/>
              <w:rPr>
                <w:rFonts w:hint="eastAsia" w:eastAsia="仿宋_GB2312"/>
                <w:kern w:val="0"/>
                <w:szCs w:val="21"/>
                <w:lang w:eastAsia="zh-CN"/>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4F4A13B">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3391C41B">
            <w:pPr>
              <w:widowControl/>
              <w:spacing w:line="0" w:lineRule="atLeast"/>
              <w:jc w:val="left"/>
              <w:rPr>
                <w:rFonts w:eastAsia="仿宋_GB2312"/>
                <w:kern w:val="0"/>
                <w:szCs w:val="21"/>
              </w:rPr>
            </w:pPr>
            <w:r>
              <w:rPr>
                <w:rFonts w:hint="eastAsia" w:eastAsia="仿宋_GB2312"/>
                <w:kern w:val="0"/>
                <w:szCs w:val="21"/>
              </w:rPr>
              <w:t>　</w:t>
            </w:r>
          </w:p>
        </w:tc>
      </w:tr>
      <w:tr w14:paraId="2AD534F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1C352B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D51D3B3">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2CFB4FAB">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7E662FEA">
            <w:pPr>
              <w:widowControl/>
              <w:spacing w:line="0" w:lineRule="atLeast"/>
              <w:jc w:val="left"/>
              <w:rPr>
                <w:rFonts w:eastAsia="仿宋_GB2312"/>
                <w:kern w:val="0"/>
                <w:szCs w:val="21"/>
              </w:rPr>
            </w:pPr>
            <w:r>
              <w:rPr>
                <w:rFonts w:hint="eastAsia" w:eastAsia="仿宋_GB2312"/>
                <w:kern w:val="0"/>
                <w:szCs w:val="21"/>
              </w:rPr>
              <w:t>餐厨垃圾处理率</w:t>
            </w:r>
          </w:p>
        </w:tc>
        <w:tc>
          <w:tcPr>
            <w:tcW w:w="0" w:type="auto"/>
            <w:tcBorders>
              <w:top w:val="single" w:color="auto" w:sz="4" w:space="0"/>
              <w:left w:val="nil"/>
              <w:bottom w:val="single" w:color="auto" w:sz="4" w:space="0"/>
              <w:right w:val="single" w:color="auto" w:sz="4" w:space="0"/>
            </w:tcBorders>
            <w:noWrap w:val="0"/>
            <w:vAlign w:val="center"/>
          </w:tcPr>
          <w:p w14:paraId="2FB33EB5">
            <w:pPr>
              <w:widowControl/>
              <w:spacing w:line="0" w:lineRule="atLeast"/>
              <w:jc w:val="left"/>
              <w:rPr>
                <w:rFonts w:eastAsia="仿宋_GB2312"/>
                <w:kern w:val="0"/>
                <w:szCs w:val="21"/>
              </w:rPr>
            </w:pPr>
            <w:r>
              <w:rPr>
                <w:rFonts w:hint="eastAsia" w:eastAsia="仿宋_GB2312"/>
                <w:kern w:val="0"/>
                <w:szCs w:val="21"/>
              </w:rPr>
              <w:t>　100%</w:t>
            </w:r>
          </w:p>
        </w:tc>
        <w:tc>
          <w:tcPr>
            <w:tcW w:w="1047" w:type="dxa"/>
            <w:tcBorders>
              <w:top w:val="single" w:color="auto" w:sz="4" w:space="0"/>
              <w:left w:val="nil"/>
              <w:bottom w:val="single" w:color="auto" w:sz="4" w:space="0"/>
              <w:right w:val="single" w:color="auto" w:sz="4" w:space="0"/>
            </w:tcBorders>
            <w:noWrap w:val="0"/>
            <w:vAlign w:val="center"/>
          </w:tcPr>
          <w:p w14:paraId="3248D83B">
            <w:pPr>
              <w:widowControl/>
              <w:spacing w:line="0" w:lineRule="atLeast"/>
              <w:jc w:val="left"/>
              <w:rPr>
                <w:rFonts w:eastAsia="仿宋_GB2312"/>
                <w:kern w:val="0"/>
                <w:szCs w:val="21"/>
              </w:rPr>
            </w:pPr>
            <w:r>
              <w:rPr>
                <w:rFonts w:hint="eastAsia" w:eastAsia="仿宋_GB2312"/>
                <w:kern w:val="0"/>
                <w:szCs w:val="21"/>
              </w:rPr>
              <w:t>　100%</w:t>
            </w:r>
          </w:p>
        </w:tc>
        <w:tc>
          <w:tcPr>
            <w:tcW w:w="536" w:type="dxa"/>
            <w:tcBorders>
              <w:top w:val="single" w:color="auto" w:sz="4" w:space="0"/>
              <w:left w:val="nil"/>
              <w:bottom w:val="single" w:color="auto" w:sz="4" w:space="0"/>
              <w:right w:val="single" w:color="auto" w:sz="4" w:space="0"/>
            </w:tcBorders>
            <w:noWrap w:val="0"/>
            <w:vAlign w:val="center"/>
          </w:tcPr>
          <w:p w14:paraId="3C9922C1">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268628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2A0C859C">
            <w:pPr>
              <w:widowControl/>
              <w:spacing w:line="0" w:lineRule="atLeast"/>
              <w:jc w:val="left"/>
              <w:rPr>
                <w:rFonts w:eastAsia="仿宋_GB2312"/>
                <w:kern w:val="0"/>
                <w:szCs w:val="21"/>
              </w:rPr>
            </w:pPr>
            <w:r>
              <w:rPr>
                <w:rFonts w:hint="eastAsia" w:eastAsia="仿宋_GB2312"/>
                <w:kern w:val="0"/>
                <w:szCs w:val="21"/>
              </w:rPr>
              <w:t>　</w:t>
            </w:r>
          </w:p>
        </w:tc>
      </w:tr>
      <w:tr w14:paraId="74AD563B">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927591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30A4C7E">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66C3D28">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6B809D1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6159003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5B9418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279F359B">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56815F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659FC07">
            <w:pPr>
              <w:widowControl/>
              <w:spacing w:line="0" w:lineRule="atLeast"/>
              <w:jc w:val="left"/>
              <w:rPr>
                <w:rFonts w:eastAsia="仿宋_GB2312"/>
                <w:kern w:val="0"/>
                <w:szCs w:val="21"/>
              </w:rPr>
            </w:pPr>
            <w:r>
              <w:rPr>
                <w:rFonts w:hint="eastAsia" w:eastAsia="仿宋_GB2312"/>
                <w:kern w:val="0"/>
                <w:szCs w:val="21"/>
              </w:rPr>
              <w:t>　</w:t>
            </w:r>
          </w:p>
        </w:tc>
      </w:tr>
      <w:tr w14:paraId="036814C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99C917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5BF8A46D">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463633B9">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5C0564E4">
            <w:pPr>
              <w:widowControl/>
              <w:spacing w:line="0" w:lineRule="atLeast"/>
              <w:jc w:val="left"/>
              <w:rPr>
                <w:rFonts w:eastAsia="仿宋_GB2312"/>
                <w:kern w:val="0"/>
                <w:szCs w:val="21"/>
              </w:rPr>
            </w:pPr>
            <w:r>
              <w:rPr>
                <w:rFonts w:hint="eastAsia" w:eastAsia="仿宋_GB2312"/>
                <w:kern w:val="0"/>
                <w:szCs w:val="21"/>
              </w:rPr>
              <w:t>餐厨垃圾处理及时率</w:t>
            </w:r>
          </w:p>
        </w:tc>
        <w:tc>
          <w:tcPr>
            <w:tcW w:w="0" w:type="auto"/>
            <w:tcBorders>
              <w:top w:val="single" w:color="auto" w:sz="4" w:space="0"/>
              <w:left w:val="nil"/>
              <w:bottom w:val="single" w:color="auto" w:sz="4" w:space="0"/>
              <w:right w:val="single" w:color="auto" w:sz="4" w:space="0"/>
            </w:tcBorders>
            <w:noWrap w:val="0"/>
            <w:vAlign w:val="center"/>
          </w:tcPr>
          <w:p w14:paraId="05FE68CB">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38396E90">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6F8F24F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62949B3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1D06EAAF">
            <w:pPr>
              <w:widowControl/>
              <w:spacing w:line="0" w:lineRule="atLeast"/>
              <w:jc w:val="left"/>
              <w:rPr>
                <w:rFonts w:eastAsia="仿宋_GB2312"/>
                <w:kern w:val="0"/>
                <w:szCs w:val="21"/>
              </w:rPr>
            </w:pPr>
            <w:r>
              <w:rPr>
                <w:rFonts w:hint="eastAsia" w:eastAsia="仿宋_GB2312"/>
                <w:kern w:val="0"/>
                <w:szCs w:val="21"/>
              </w:rPr>
              <w:t>　</w:t>
            </w:r>
          </w:p>
        </w:tc>
      </w:tr>
      <w:tr w14:paraId="062048F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343E65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60C3D12">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59BD0FA6">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4399A97A">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6897BE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DA8BFC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4CB2264D">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A1DCFFA">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3459689F">
            <w:pPr>
              <w:widowControl/>
              <w:spacing w:line="0" w:lineRule="atLeast"/>
              <w:jc w:val="left"/>
              <w:rPr>
                <w:rFonts w:eastAsia="仿宋_GB2312"/>
                <w:kern w:val="0"/>
                <w:szCs w:val="21"/>
              </w:rPr>
            </w:pPr>
            <w:r>
              <w:rPr>
                <w:rFonts w:hint="eastAsia" w:eastAsia="仿宋_GB2312"/>
                <w:kern w:val="0"/>
                <w:szCs w:val="21"/>
              </w:rPr>
              <w:t>　</w:t>
            </w:r>
          </w:p>
        </w:tc>
      </w:tr>
      <w:tr w14:paraId="6E32CA8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FAB31B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9D681C5">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11077E39">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76F3629E">
            <w:pPr>
              <w:widowControl/>
              <w:spacing w:line="0" w:lineRule="atLeast"/>
              <w:jc w:val="left"/>
              <w:rPr>
                <w:rFonts w:eastAsia="仿宋_GB2312"/>
                <w:kern w:val="0"/>
                <w:szCs w:val="21"/>
              </w:rPr>
            </w:pPr>
            <w:r>
              <w:rPr>
                <w:rFonts w:hint="eastAsia" w:eastAsia="仿宋_GB2312"/>
                <w:kern w:val="0"/>
                <w:szCs w:val="21"/>
              </w:rPr>
              <w:t>餐厨垃圾经费</w:t>
            </w:r>
          </w:p>
        </w:tc>
        <w:tc>
          <w:tcPr>
            <w:tcW w:w="0" w:type="auto"/>
            <w:tcBorders>
              <w:top w:val="single" w:color="auto" w:sz="4" w:space="0"/>
              <w:left w:val="nil"/>
              <w:bottom w:val="single" w:color="auto" w:sz="4" w:space="0"/>
              <w:right w:val="single" w:color="auto" w:sz="4" w:space="0"/>
            </w:tcBorders>
            <w:noWrap w:val="0"/>
            <w:vAlign w:val="center"/>
          </w:tcPr>
          <w:p w14:paraId="0FAE58E3">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55</w:t>
            </w:r>
          </w:p>
        </w:tc>
        <w:tc>
          <w:tcPr>
            <w:tcW w:w="1047" w:type="dxa"/>
            <w:tcBorders>
              <w:top w:val="single" w:color="auto" w:sz="4" w:space="0"/>
              <w:left w:val="nil"/>
              <w:bottom w:val="single" w:color="auto" w:sz="4" w:space="0"/>
              <w:right w:val="single" w:color="auto" w:sz="4" w:space="0"/>
            </w:tcBorders>
            <w:noWrap w:val="0"/>
            <w:vAlign w:val="center"/>
          </w:tcPr>
          <w:p w14:paraId="3D9F7987">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55</w:t>
            </w:r>
            <w:r>
              <w:rPr>
                <w:rFonts w:hint="eastAsia" w:eastAsia="仿宋_GB2312"/>
                <w:kern w:val="0"/>
                <w:szCs w:val="21"/>
              </w:rPr>
              <w:t>万元</w:t>
            </w:r>
          </w:p>
        </w:tc>
        <w:tc>
          <w:tcPr>
            <w:tcW w:w="536" w:type="dxa"/>
            <w:tcBorders>
              <w:top w:val="single" w:color="auto" w:sz="4" w:space="0"/>
              <w:left w:val="nil"/>
              <w:bottom w:val="single" w:color="auto" w:sz="4" w:space="0"/>
              <w:right w:val="single" w:color="auto" w:sz="4" w:space="0"/>
            </w:tcBorders>
            <w:noWrap w:val="0"/>
            <w:vAlign w:val="center"/>
          </w:tcPr>
          <w:p w14:paraId="17F8CC5A">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7CFFBDE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2F1ED574">
            <w:pPr>
              <w:widowControl/>
              <w:spacing w:line="0" w:lineRule="atLeast"/>
              <w:jc w:val="left"/>
              <w:rPr>
                <w:rFonts w:eastAsia="仿宋_GB2312"/>
                <w:kern w:val="0"/>
                <w:szCs w:val="21"/>
              </w:rPr>
            </w:pPr>
            <w:r>
              <w:rPr>
                <w:rFonts w:hint="eastAsia" w:eastAsia="仿宋_GB2312"/>
                <w:kern w:val="0"/>
                <w:szCs w:val="21"/>
              </w:rPr>
              <w:t>　</w:t>
            </w:r>
          </w:p>
        </w:tc>
      </w:tr>
      <w:tr w14:paraId="680C28C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01DA47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127064B">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FB0B5F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6E54EF20">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257F0370">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0E667E5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01A1C019">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1A6973BE">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FB61197">
            <w:pPr>
              <w:widowControl/>
              <w:spacing w:line="0" w:lineRule="atLeast"/>
              <w:jc w:val="left"/>
              <w:rPr>
                <w:rFonts w:eastAsia="仿宋_GB2312"/>
                <w:kern w:val="0"/>
                <w:szCs w:val="21"/>
              </w:rPr>
            </w:pPr>
            <w:r>
              <w:rPr>
                <w:rFonts w:hint="eastAsia" w:eastAsia="仿宋_GB2312"/>
                <w:kern w:val="0"/>
                <w:szCs w:val="21"/>
              </w:rPr>
              <w:t>　</w:t>
            </w:r>
          </w:p>
        </w:tc>
      </w:tr>
      <w:tr w14:paraId="26438C4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B79162A">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14845A28">
            <w:pPr>
              <w:widowControl/>
              <w:spacing w:line="0" w:lineRule="atLeast"/>
              <w:jc w:val="center"/>
              <w:rPr>
                <w:rFonts w:eastAsia="仿宋_GB2312"/>
                <w:kern w:val="0"/>
                <w:szCs w:val="21"/>
              </w:rPr>
            </w:pPr>
            <w:r>
              <w:rPr>
                <w:rFonts w:hint="eastAsia" w:eastAsia="仿宋_GB2312"/>
                <w:kern w:val="0"/>
                <w:szCs w:val="21"/>
              </w:rPr>
              <w:t>效益</w:t>
            </w:r>
          </w:p>
          <w:p w14:paraId="46F67A4A">
            <w:pPr>
              <w:widowControl/>
              <w:spacing w:line="0" w:lineRule="atLeast"/>
              <w:jc w:val="center"/>
              <w:rPr>
                <w:rFonts w:eastAsia="仿宋_GB2312"/>
                <w:kern w:val="0"/>
                <w:szCs w:val="21"/>
              </w:rPr>
            </w:pPr>
            <w:r>
              <w:rPr>
                <w:rFonts w:hint="eastAsia" w:eastAsia="仿宋_GB2312"/>
                <w:kern w:val="0"/>
                <w:szCs w:val="21"/>
              </w:rPr>
              <w:t>指标</w:t>
            </w:r>
          </w:p>
          <w:p w14:paraId="14C554A4">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32D20E6E">
            <w:pPr>
              <w:widowControl/>
              <w:spacing w:line="0" w:lineRule="atLeast"/>
              <w:jc w:val="center"/>
              <w:rPr>
                <w:rFonts w:eastAsia="仿宋_GB2312"/>
                <w:kern w:val="0"/>
                <w:szCs w:val="21"/>
              </w:rPr>
            </w:pPr>
            <w:r>
              <w:rPr>
                <w:rFonts w:hint="eastAsia" w:eastAsia="仿宋_GB2312"/>
                <w:kern w:val="0"/>
                <w:szCs w:val="21"/>
              </w:rPr>
              <w:t>经济效</w:t>
            </w:r>
          </w:p>
          <w:p w14:paraId="4B645075">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662AFA24">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36CE7B14">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098E2019">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6DD72CC5">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288902D7">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11E2BF97">
            <w:pPr>
              <w:widowControl/>
              <w:spacing w:line="0" w:lineRule="atLeast"/>
              <w:jc w:val="left"/>
              <w:rPr>
                <w:rFonts w:eastAsia="仿宋_GB2312"/>
                <w:kern w:val="0"/>
                <w:szCs w:val="21"/>
              </w:rPr>
            </w:pPr>
          </w:p>
        </w:tc>
      </w:tr>
      <w:tr w14:paraId="02FDE06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12EDB5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1471D31">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6484D379">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37866922">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51960BB0">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2FCEEA4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5A4BD2E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623B7370">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A021EE6">
            <w:pPr>
              <w:widowControl/>
              <w:spacing w:line="0" w:lineRule="atLeast"/>
              <w:jc w:val="left"/>
              <w:rPr>
                <w:rFonts w:eastAsia="仿宋_GB2312"/>
                <w:kern w:val="0"/>
                <w:szCs w:val="21"/>
              </w:rPr>
            </w:pPr>
            <w:r>
              <w:rPr>
                <w:rFonts w:hint="eastAsia" w:eastAsia="仿宋_GB2312"/>
                <w:kern w:val="0"/>
                <w:szCs w:val="21"/>
              </w:rPr>
              <w:t>　</w:t>
            </w:r>
          </w:p>
        </w:tc>
      </w:tr>
      <w:tr w14:paraId="20314AC3">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70888F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4E1B439">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08B10725">
            <w:pPr>
              <w:widowControl/>
              <w:spacing w:line="0" w:lineRule="atLeast"/>
              <w:jc w:val="center"/>
              <w:rPr>
                <w:rFonts w:eastAsia="仿宋_GB2312"/>
                <w:kern w:val="0"/>
                <w:szCs w:val="21"/>
              </w:rPr>
            </w:pPr>
            <w:r>
              <w:rPr>
                <w:rFonts w:hint="eastAsia" w:eastAsia="仿宋_GB2312"/>
                <w:kern w:val="0"/>
                <w:szCs w:val="21"/>
              </w:rPr>
              <w:t>社会效</w:t>
            </w:r>
          </w:p>
          <w:p w14:paraId="1175335C">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60922490">
            <w:pPr>
              <w:widowControl/>
              <w:spacing w:line="0" w:lineRule="atLeast"/>
              <w:jc w:val="left"/>
              <w:rPr>
                <w:rFonts w:eastAsia="仿宋_GB2312"/>
                <w:kern w:val="0"/>
                <w:szCs w:val="21"/>
              </w:rPr>
            </w:pPr>
            <w:r>
              <w:rPr>
                <w:rFonts w:hint="eastAsia" w:eastAsia="仿宋_GB2312"/>
                <w:kern w:val="0"/>
                <w:szCs w:val="21"/>
              </w:rPr>
              <w:t>提升餐厨垃圾处理能力</w:t>
            </w:r>
          </w:p>
        </w:tc>
        <w:tc>
          <w:tcPr>
            <w:tcW w:w="0" w:type="auto"/>
            <w:tcBorders>
              <w:top w:val="single" w:color="auto" w:sz="4" w:space="0"/>
              <w:left w:val="nil"/>
              <w:bottom w:val="single" w:color="auto" w:sz="4" w:space="0"/>
              <w:right w:val="single" w:color="auto" w:sz="4" w:space="0"/>
            </w:tcBorders>
            <w:noWrap w:val="0"/>
            <w:vAlign w:val="center"/>
          </w:tcPr>
          <w:p w14:paraId="7361779E">
            <w:pPr>
              <w:widowControl/>
              <w:spacing w:line="0" w:lineRule="atLeast"/>
              <w:jc w:val="left"/>
              <w:rPr>
                <w:rFonts w:eastAsia="仿宋_GB2312"/>
                <w:kern w:val="0"/>
                <w:szCs w:val="21"/>
              </w:rPr>
            </w:pPr>
            <w:r>
              <w:rPr>
                <w:rFonts w:hint="eastAsia" w:eastAsia="仿宋_GB2312"/>
                <w:kern w:val="0"/>
                <w:szCs w:val="21"/>
              </w:rPr>
              <w:t>提升</w:t>
            </w:r>
          </w:p>
        </w:tc>
        <w:tc>
          <w:tcPr>
            <w:tcW w:w="1047" w:type="dxa"/>
            <w:tcBorders>
              <w:top w:val="single" w:color="auto" w:sz="4" w:space="0"/>
              <w:left w:val="nil"/>
              <w:bottom w:val="single" w:color="auto" w:sz="4" w:space="0"/>
              <w:right w:val="single" w:color="auto" w:sz="4" w:space="0"/>
            </w:tcBorders>
            <w:noWrap w:val="0"/>
            <w:vAlign w:val="center"/>
          </w:tcPr>
          <w:p w14:paraId="38733E24">
            <w:pPr>
              <w:widowControl/>
              <w:spacing w:line="0" w:lineRule="atLeast"/>
              <w:jc w:val="left"/>
              <w:rPr>
                <w:rFonts w:eastAsia="仿宋_GB2312"/>
                <w:kern w:val="0"/>
                <w:szCs w:val="21"/>
              </w:rPr>
            </w:pPr>
            <w:r>
              <w:rPr>
                <w:rFonts w:hint="eastAsia" w:eastAsia="仿宋_GB2312"/>
                <w:kern w:val="0"/>
                <w:szCs w:val="21"/>
              </w:rPr>
              <w:t>　提升</w:t>
            </w:r>
          </w:p>
        </w:tc>
        <w:tc>
          <w:tcPr>
            <w:tcW w:w="536" w:type="dxa"/>
            <w:tcBorders>
              <w:top w:val="single" w:color="auto" w:sz="4" w:space="0"/>
              <w:left w:val="nil"/>
              <w:bottom w:val="single" w:color="auto" w:sz="4" w:space="0"/>
              <w:right w:val="single" w:color="auto" w:sz="4" w:space="0"/>
            </w:tcBorders>
            <w:noWrap w:val="0"/>
            <w:vAlign w:val="center"/>
          </w:tcPr>
          <w:p w14:paraId="6804228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193BF2B1">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110A0209">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49B00E1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A4A8598">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0C9AFCF">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D30C877">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8E5D47F">
            <w:pPr>
              <w:widowControl/>
              <w:spacing w:line="0" w:lineRule="atLeast"/>
              <w:jc w:val="left"/>
              <w:rPr>
                <w:rFonts w:eastAsia="仿宋_GB2312"/>
                <w:kern w:val="0"/>
                <w:szCs w:val="21"/>
              </w:rPr>
            </w:pPr>
            <w:r>
              <w:rPr>
                <w:rFonts w:hint="eastAsia" w:eastAsia="仿宋_GB2312"/>
                <w:kern w:val="0"/>
                <w:szCs w:val="21"/>
              </w:rPr>
              <w:t>改善城市卫生环境</w:t>
            </w:r>
          </w:p>
        </w:tc>
        <w:tc>
          <w:tcPr>
            <w:tcW w:w="0" w:type="auto"/>
            <w:tcBorders>
              <w:top w:val="single" w:color="auto" w:sz="4" w:space="0"/>
              <w:left w:val="nil"/>
              <w:bottom w:val="single" w:color="auto" w:sz="4" w:space="0"/>
              <w:right w:val="single" w:color="auto" w:sz="4" w:space="0"/>
            </w:tcBorders>
            <w:noWrap w:val="0"/>
            <w:vAlign w:val="center"/>
          </w:tcPr>
          <w:p w14:paraId="231A262C">
            <w:pPr>
              <w:widowControl/>
              <w:spacing w:line="0" w:lineRule="atLeast"/>
              <w:jc w:val="left"/>
              <w:rPr>
                <w:rFonts w:eastAsia="仿宋_GB2312"/>
                <w:kern w:val="0"/>
                <w:szCs w:val="21"/>
              </w:rPr>
            </w:pPr>
            <w:r>
              <w:rPr>
                <w:rFonts w:hint="eastAsia" w:eastAsia="仿宋_GB2312"/>
                <w:kern w:val="0"/>
                <w:szCs w:val="21"/>
              </w:rPr>
              <w:t>　改善</w:t>
            </w:r>
          </w:p>
        </w:tc>
        <w:tc>
          <w:tcPr>
            <w:tcW w:w="1047" w:type="dxa"/>
            <w:tcBorders>
              <w:top w:val="single" w:color="auto" w:sz="4" w:space="0"/>
              <w:left w:val="nil"/>
              <w:bottom w:val="single" w:color="auto" w:sz="4" w:space="0"/>
              <w:right w:val="single" w:color="auto" w:sz="4" w:space="0"/>
            </w:tcBorders>
            <w:noWrap w:val="0"/>
            <w:vAlign w:val="center"/>
          </w:tcPr>
          <w:p w14:paraId="697B248E">
            <w:pPr>
              <w:widowControl/>
              <w:spacing w:line="0" w:lineRule="atLeast"/>
              <w:jc w:val="left"/>
              <w:rPr>
                <w:rFonts w:eastAsia="仿宋_GB2312"/>
                <w:kern w:val="0"/>
                <w:szCs w:val="21"/>
              </w:rPr>
            </w:pPr>
            <w:r>
              <w:rPr>
                <w:rFonts w:hint="eastAsia" w:eastAsia="仿宋_GB2312"/>
                <w:kern w:val="0"/>
                <w:szCs w:val="21"/>
              </w:rPr>
              <w:t>　改善</w:t>
            </w:r>
          </w:p>
        </w:tc>
        <w:tc>
          <w:tcPr>
            <w:tcW w:w="536" w:type="dxa"/>
            <w:tcBorders>
              <w:top w:val="single" w:color="auto" w:sz="4" w:space="0"/>
              <w:left w:val="nil"/>
              <w:bottom w:val="single" w:color="auto" w:sz="4" w:space="0"/>
              <w:right w:val="single" w:color="auto" w:sz="4" w:space="0"/>
            </w:tcBorders>
            <w:noWrap w:val="0"/>
            <w:vAlign w:val="center"/>
          </w:tcPr>
          <w:p w14:paraId="65AE56FE">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2CFFA11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5D7419A1">
            <w:pPr>
              <w:widowControl/>
              <w:spacing w:line="0" w:lineRule="atLeast"/>
              <w:jc w:val="left"/>
              <w:rPr>
                <w:rFonts w:eastAsia="仿宋_GB2312"/>
                <w:kern w:val="0"/>
                <w:szCs w:val="21"/>
              </w:rPr>
            </w:pPr>
            <w:r>
              <w:rPr>
                <w:rFonts w:hint="eastAsia" w:eastAsia="仿宋_GB2312"/>
                <w:kern w:val="0"/>
                <w:szCs w:val="21"/>
              </w:rPr>
              <w:t>　</w:t>
            </w:r>
          </w:p>
        </w:tc>
      </w:tr>
      <w:tr w14:paraId="09CB9AA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EC9B08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5EDB8F3">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731646FE">
            <w:pPr>
              <w:widowControl/>
              <w:spacing w:line="0" w:lineRule="atLeast"/>
              <w:jc w:val="center"/>
              <w:rPr>
                <w:rFonts w:eastAsia="仿宋_GB2312"/>
                <w:kern w:val="0"/>
                <w:szCs w:val="21"/>
              </w:rPr>
            </w:pPr>
            <w:r>
              <w:rPr>
                <w:rFonts w:hint="eastAsia" w:eastAsia="仿宋_GB2312"/>
                <w:kern w:val="0"/>
                <w:szCs w:val="21"/>
              </w:rPr>
              <w:t>生态效</w:t>
            </w:r>
          </w:p>
          <w:p w14:paraId="69FB8E8F">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FE375B0">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85AE07">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7C93BE46">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1B304E52">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03BBC1B1">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3B148361">
            <w:pPr>
              <w:widowControl/>
              <w:spacing w:line="0" w:lineRule="atLeast"/>
              <w:jc w:val="left"/>
              <w:rPr>
                <w:rFonts w:eastAsia="仿宋_GB2312"/>
                <w:kern w:val="0"/>
                <w:szCs w:val="21"/>
              </w:rPr>
            </w:pPr>
          </w:p>
        </w:tc>
      </w:tr>
      <w:tr w14:paraId="70447B6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38E024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A7AD833">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16543CF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DC8C7A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04DD1B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37A3C85">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3D659274">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69658BAD">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7404C4A2">
            <w:pPr>
              <w:widowControl/>
              <w:spacing w:line="0" w:lineRule="atLeast"/>
              <w:jc w:val="left"/>
              <w:rPr>
                <w:rFonts w:eastAsia="仿宋_GB2312"/>
                <w:kern w:val="0"/>
                <w:szCs w:val="21"/>
              </w:rPr>
            </w:pPr>
            <w:r>
              <w:rPr>
                <w:rFonts w:hint="eastAsia" w:eastAsia="仿宋_GB2312"/>
                <w:kern w:val="0"/>
                <w:szCs w:val="21"/>
              </w:rPr>
              <w:t>　</w:t>
            </w:r>
          </w:p>
        </w:tc>
      </w:tr>
      <w:tr w14:paraId="189C229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2AAFE4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6EDDDDC">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5924ECE4">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EC6BA0E">
            <w:pPr>
              <w:widowControl/>
              <w:spacing w:line="0" w:lineRule="atLeast"/>
              <w:jc w:val="left"/>
              <w:rPr>
                <w:rFonts w:eastAsia="仿宋_GB2312"/>
                <w:kern w:val="0"/>
                <w:szCs w:val="21"/>
              </w:rPr>
            </w:pPr>
            <w:r>
              <w:rPr>
                <w:rFonts w:hint="eastAsia" w:eastAsia="仿宋_GB2312"/>
                <w:kern w:val="0"/>
                <w:szCs w:val="21"/>
              </w:rPr>
              <w:t>餐厨垃圾处理机制健全性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9C7799">
            <w:pPr>
              <w:widowControl/>
              <w:spacing w:line="0" w:lineRule="atLeast"/>
              <w:jc w:val="left"/>
              <w:rPr>
                <w:rFonts w:eastAsia="仿宋_GB2312"/>
                <w:kern w:val="0"/>
                <w:szCs w:val="21"/>
              </w:rPr>
            </w:pPr>
            <w:r>
              <w:rPr>
                <w:rFonts w:hint="eastAsia" w:eastAsia="仿宋_GB2312"/>
                <w:kern w:val="0"/>
                <w:szCs w:val="21"/>
              </w:rPr>
              <w:t>　健全</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159D47E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3FB1BBE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75AB61C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0358E701">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7C87209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A9826B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81A1483">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62D2BCE9">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6CD871DF">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12F6CAD0">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2687986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3054F144">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4C65488D">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2C36DA1F">
            <w:pPr>
              <w:widowControl/>
              <w:spacing w:line="0" w:lineRule="atLeast"/>
              <w:jc w:val="left"/>
              <w:rPr>
                <w:rFonts w:eastAsia="仿宋_GB2312"/>
                <w:kern w:val="0"/>
                <w:szCs w:val="21"/>
              </w:rPr>
            </w:pPr>
            <w:r>
              <w:rPr>
                <w:rFonts w:hint="eastAsia" w:eastAsia="仿宋_GB2312"/>
                <w:kern w:val="0"/>
                <w:szCs w:val="21"/>
              </w:rPr>
              <w:t>　</w:t>
            </w:r>
          </w:p>
        </w:tc>
      </w:tr>
      <w:tr w14:paraId="453FC2F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3F67603">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1983265D">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2E9E19BA">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1428C427">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50182A25">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5D5AAEEB">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41219C8B">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79CE108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73B232AC">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7BA2EC93">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7C57D60D">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2D512EC">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0B2A70CB">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27767A4B">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45658FE4">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16FEA5D4">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01FE2307">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57A0D701">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40620C44">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417C5B05">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0280827B">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50EAC6E0">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0E6DEC2A">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1EE6B0E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13656C9D">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75CA9A64">
      <w:pPr>
        <w:rPr>
          <w:b/>
          <w:bCs/>
        </w:rPr>
      </w:pPr>
    </w:p>
    <w:p w14:paraId="4293B1C9">
      <w:pPr>
        <w:rPr>
          <w:b/>
          <w:bCs/>
        </w:rPr>
      </w:pPr>
    </w:p>
    <w:p w14:paraId="1BE1DD5E">
      <w:pPr>
        <w:rPr>
          <w:b/>
          <w:bCs/>
        </w:rPr>
      </w:pPr>
    </w:p>
    <w:p w14:paraId="5DF1654C">
      <w:pPr>
        <w:spacing w:line="0" w:lineRule="atLeast"/>
        <w:jc w:val="center"/>
        <w:rPr>
          <w:rFonts w:eastAsia="方正小标宋_GBK"/>
          <w:kern w:val="0"/>
          <w:sz w:val="36"/>
          <w:szCs w:val="36"/>
        </w:rPr>
      </w:pPr>
      <w:r>
        <w:rPr>
          <w:rFonts w:ascii="宋体" w:hAnsi="宋体" w:cs="宋体"/>
          <w:kern w:val="0"/>
          <w:sz w:val="32"/>
          <w:szCs w:val="32"/>
        </w:rPr>
        <w:tab/>
      </w: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0DF3090F">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52"/>
        <w:gridCol w:w="744"/>
        <w:gridCol w:w="984"/>
        <w:gridCol w:w="1410"/>
        <w:gridCol w:w="1712"/>
        <w:gridCol w:w="962"/>
        <w:gridCol w:w="811"/>
        <w:gridCol w:w="531"/>
        <w:gridCol w:w="238"/>
        <w:gridCol w:w="978"/>
      </w:tblGrid>
      <w:tr w14:paraId="3505DDAB">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27513609">
            <w:pPr>
              <w:widowControl/>
              <w:spacing w:line="0" w:lineRule="atLeast"/>
              <w:jc w:val="center"/>
              <w:rPr>
                <w:rFonts w:eastAsia="仿宋_GB2312"/>
                <w:kern w:val="0"/>
                <w:szCs w:val="21"/>
              </w:rPr>
            </w:pPr>
            <w:r>
              <w:rPr>
                <w:rFonts w:hint="eastAsia" w:eastAsia="仿宋_GB2312"/>
                <w:kern w:val="0"/>
                <w:szCs w:val="21"/>
              </w:rPr>
              <w:t>项目支</w:t>
            </w:r>
          </w:p>
          <w:p w14:paraId="5C066970">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4A5187CB">
            <w:pPr>
              <w:widowControl/>
              <w:spacing w:line="0" w:lineRule="atLeast"/>
              <w:jc w:val="both"/>
              <w:rPr>
                <w:rFonts w:hint="eastAsia" w:eastAsia="仿宋_GB2312"/>
                <w:kern w:val="0"/>
                <w:szCs w:val="21"/>
                <w:lang w:eastAsia="zh-CN"/>
              </w:rPr>
            </w:pPr>
            <w:r>
              <w:rPr>
                <w:rFonts w:hint="eastAsia" w:eastAsia="仿宋_GB2312"/>
                <w:kern w:val="0"/>
                <w:szCs w:val="21"/>
                <w:lang w:eastAsia="zh-CN"/>
              </w:rPr>
              <w:t>城市维护改造资金</w:t>
            </w:r>
          </w:p>
        </w:tc>
      </w:tr>
      <w:tr w14:paraId="078B27AD">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4294F2A8">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1A1B73D9">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6D8E978E">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437F4B88">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5A687EF8">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10DD349">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6B592BA9">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1C6063E5">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29409109">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655C2344">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28D98D41">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71904CBD">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7EC2EA70">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774F5A2C">
            <w:pPr>
              <w:spacing w:line="0" w:lineRule="atLeast"/>
              <w:jc w:val="center"/>
              <w:rPr>
                <w:rFonts w:eastAsia="仿宋_GB2312"/>
                <w:szCs w:val="21"/>
              </w:rPr>
            </w:pPr>
            <w:r>
              <w:rPr>
                <w:rFonts w:hint="eastAsia" w:eastAsia="仿宋_GB2312"/>
                <w:szCs w:val="21"/>
              </w:rPr>
              <w:t>得分</w:t>
            </w:r>
          </w:p>
        </w:tc>
      </w:tr>
      <w:tr w14:paraId="3A9CA478">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46AD72E">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0B7F8BD9">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204F9CCF">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359.3</w:t>
            </w:r>
          </w:p>
        </w:tc>
        <w:tc>
          <w:tcPr>
            <w:tcW w:w="0" w:type="auto"/>
            <w:tcBorders>
              <w:top w:val="nil"/>
              <w:left w:val="nil"/>
              <w:bottom w:val="single" w:color="auto" w:sz="4" w:space="0"/>
              <w:right w:val="single" w:color="auto" w:sz="4" w:space="0"/>
            </w:tcBorders>
            <w:noWrap w:val="0"/>
            <w:vAlign w:val="center"/>
          </w:tcPr>
          <w:p w14:paraId="46D1C958">
            <w:pPr>
              <w:widowControl/>
              <w:spacing w:line="0" w:lineRule="atLeast"/>
              <w:jc w:val="left"/>
              <w:rPr>
                <w:rFonts w:eastAsia="仿宋_GB2312"/>
                <w:kern w:val="0"/>
                <w:szCs w:val="21"/>
              </w:rPr>
            </w:pPr>
            <w:r>
              <w:rPr>
                <w:rFonts w:hint="eastAsia" w:eastAsia="仿宋_GB2312"/>
                <w:kern w:val="0"/>
                <w:szCs w:val="21"/>
                <w:lang w:val="en-US" w:eastAsia="zh-CN"/>
              </w:rPr>
              <w:t>359.3</w:t>
            </w:r>
          </w:p>
        </w:tc>
        <w:tc>
          <w:tcPr>
            <w:tcW w:w="1047" w:type="dxa"/>
            <w:tcBorders>
              <w:top w:val="nil"/>
              <w:left w:val="nil"/>
              <w:bottom w:val="single" w:color="auto" w:sz="4" w:space="0"/>
              <w:right w:val="single" w:color="auto" w:sz="4" w:space="0"/>
            </w:tcBorders>
            <w:noWrap w:val="0"/>
            <w:vAlign w:val="center"/>
          </w:tcPr>
          <w:p w14:paraId="50DDA3E9">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359.3</w:t>
            </w:r>
          </w:p>
        </w:tc>
        <w:tc>
          <w:tcPr>
            <w:tcW w:w="536" w:type="dxa"/>
            <w:tcBorders>
              <w:top w:val="nil"/>
              <w:left w:val="nil"/>
              <w:bottom w:val="single" w:color="auto" w:sz="4" w:space="0"/>
              <w:right w:val="single" w:color="auto" w:sz="4" w:space="0"/>
            </w:tcBorders>
            <w:noWrap w:val="0"/>
            <w:vAlign w:val="center"/>
          </w:tcPr>
          <w:p w14:paraId="1F6A53D7">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6BAB4D8D">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0DEB0DB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3213EF87">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D723645">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39E292BA">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3506F9C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359.3</w:t>
            </w:r>
          </w:p>
        </w:tc>
        <w:tc>
          <w:tcPr>
            <w:tcW w:w="0" w:type="auto"/>
            <w:tcBorders>
              <w:top w:val="nil"/>
              <w:left w:val="nil"/>
              <w:bottom w:val="single" w:color="auto" w:sz="4" w:space="0"/>
              <w:right w:val="single" w:color="auto" w:sz="4" w:space="0"/>
            </w:tcBorders>
            <w:noWrap w:val="0"/>
            <w:vAlign w:val="center"/>
          </w:tcPr>
          <w:p w14:paraId="236A2390">
            <w:pPr>
              <w:widowControl/>
              <w:spacing w:line="0" w:lineRule="atLeast"/>
              <w:jc w:val="left"/>
              <w:rPr>
                <w:rFonts w:eastAsia="仿宋_GB2312"/>
                <w:kern w:val="0"/>
                <w:szCs w:val="21"/>
              </w:rPr>
            </w:pPr>
            <w:r>
              <w:rPr>
                <w:rFonts w:hint="eastAsia" w:eastAsia="仿宋_GB2312"/>
                <w:kern w:val="0"/>
                <w:szCs w:val="21"/>
                <w:lang w:val="en-US" w:eastAsia="zh-CN"/>
              </w:rPr>
              <w:t>359.3</w:t>
            </w:r>
          </w:p>
        </w:tc>
        <w:tc>
          <w:tcPr>
            <w:tcW w:w="1047" w:type="dxa"/>
            <w:tcBorders>
              <w:top w:val="nil"/>
              <w:left w:val="nil"/>
              <w:bottom w:val="single" w:color="auto" w:sz="4" w:space="0"/>
              <w:right w:val="single" w:color="auto" w:sz="4" w:space="0"/>
            </w:tcBorders>
            <w:noWrap w:val="0"/>
            <w:vAlign w:val="center"/>
          </w:tcPr>
          <w:p w14:paraId="47E60DF4">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359.3</w:t>
            </w:r>
          </w:p>
        </w:tc>
        <w:tc>
          <w:tcPr>
            <w:tcW w:w="536" w:type="dxa"/>
            <w:tcBorders>
              <w:top w:val="nil"/>
              <w:left w:val="nil"/>
              <w:bottom w:val="single" w:color="auto" w:sz="4" w:space="0"/>
              <w:right w:val="single" w:color="auto" w:sz="4" w:space="0"/>
            </w:tcBorders>
            <w:noWrap w:val="0"/>
            <w:vAlign w:val="center"/>
          </w:tcPr>
          <w:p w14:paraId="4C00C50F">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71D35E66">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1F5BAF25">
            <w:pPr>
              <w:widowControl/>
              <w:spacing w:line="0" w:lineRule="atLeast"/>
              <w:jc w:val="left"/>
              <w:rPr>
                <w:rFonts w:eastAsia="仿宋_GB2312"/>
                <w:kern w:val="0"/>
                <w:szCs w:val="21"/>
              </w:rPr>
            </w:pPr>
            <w:r>
              <w:rPr>
                <w:rFonts w:hint="eastAsia" w:eastAsia="仿宋_GB2312"/>
                <w:kern w:val="0"/>
                <w:szCs w:val="21"/>
              </w:rPr>
              <w:t>　</w:t>
            </w:r>
          </w:p>
        </w:tc>
      </w:tr>
      <w:tr w14:paraId="07F003F6">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2686D4B0">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2DB481D0">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447507B5">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2803F9F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2BA61380">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4E80500">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052755E0">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01BD5D64">
            <w:pPr>
              <w:widowControl/>
              <w:spacing w:line="0" w:lineRule="atLeast"/>
              <w:jc w:val="left"/>
              <w:rPr>
                <w:rFonts w:eastAsia="仿宋_GB2312"/>
                <w:kern w:val="0"/>
                <w:szCs w:val="21"/>
              </w:rPr>
            </w:pPr>
            <w:r>
              <w:rPr>
                <w:rFonts w:hint="eastAsia" w:eastAsia="仿宋_GB2312"/>
                <w:kern w:val="0"/>
                <w:szCs w:val="21"/>
              </w:rPr>
              <w:t>　</w:t>
            </w:r>
          </w:p>
        </w:tc>
      </w:tr>
      <w:tr w14:paraId="7CFEAF68">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388747C">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207693D1">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374EEC2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140C3CF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5C8B9E5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2A280904">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25CDD6A3">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180E439C">
            <w:pPr>
              <w:widowControl/>
              <w:spacing w:line="0" w:lineRule="atLeast"/>
              <w:jc w:val="left"/>
              <w:rPr>
                <w:rFonts w:eastAsia="仿宋_GB2312"/>
                <w:kern w:val="0"/>
                <w:szCs w:val="21"/>
              </w:rPr>
            </w:pPr>
            <w:r>
              <w:rPr>
                <w:rFonts w:hint="eastAsia" w:eastAsia="仿宋_GB2312"/>
                <w:kern w:val="0"/>
                <w:szCs w:val="21"/>
              </w:rPr>
              <w:t>　</w:t>
            </w:r>
          </w:p>
        </w:tc>
      </w:tr>
      <w:tr w14:paraId="2D540DA0">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7D8438B3">
            <w:pPr>
              <w:widowControl/>
              <w:spacing w:line="0" w:lineRule="atLeast"/>
              <w:jc w:val="center"/>
              <w:rPr>
                <w:rFonts w:eastAsia="仿宋_GB2312"/>
                <w:kern w:val="0"/>
                <w:szCs w:val="21"/>
              </w:rPr>
            </w:pPr>
            <w:r>
              <w:rPr>
                <w:rFonts w:hint="eastAsia" w:eastAsia="仿宋_GB2312"/>
                <w:kern w:val="0"/>
                <w:szCs w:val="21"/>
              </w:rPr>
              <w:t>年度总</w:t>
            </w:r>
          </w:p>
          <w:p w14:paraId="24949CFE">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217DB81C">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2578209E">
            <w:pPr>
              <w:widowControl/>
              <w:spacing w:line="0" w:lineRule="atLeast"/>
              <w:jc w:val="center"/>
              <w:rPr>
                <w:rFonts w:eastAsia="仿宋_GB2312"/>
                <w:kern w:val="0"/>
                <w:szCs w:val="21"/>
              </w:rPr>
            </w:pPr>
            <w:r>
              <w:rPr>
                <w:rFonts w:hint="eastAsia" w:eastAsia="仿宋_GB2312"/>
                <w:kern w:val="0"/>
                <w:szCs w:val="21"/>
              </w:rPr>
              <w:t>实际完成情况　</w:t>
            </w:r>
          </w:p>
        </w:tc>
      </w:tr>
      <w:tr w14:paraId="5E4CF80E">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53633F10">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55B418FC">
            <w:pPr>
              <w:widowControl/>
              <w:spacing w:line="0" w:lineRule="atLeast"/>
              <w:jc w:val="both"/>
              <w:rPr>
                <w:rFonts w:eastAsia="仿宋_GB2312"/>
                <w:kern w:val="0"/>
                <w:szCs w:val="21"/>
              </w:rPr>
            </w:pPr>
            <w:r>
              <w:rPr>
                <w:rFonts w:hint="eastAsia" w:eastAsia="仿宋_GB2312"/>
                <w:kern w:val="0"/>
                <w:szCs w:val="21"/>
                <w:lang w:eastAsia="zh-CN"/>
              </w:rPr>
              <w:t>维护城市，改造城市，文明城市</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noWrap w:val="0"/>
            <w:vAlign w:val="center"/>
          </w:tcPr>
          <w:p w14:paraId="782F94A5">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0B380671">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68BA7574">
            <w:pPr>
              <w:widowControl/>
              <w:spacing w:line="0" w:lineRule="atLeast"/>
              <w:jc w:val="center"/>
              <w:rPr>
                <w:rFonts w:eastAsia="仿宋_GB2312"/>
                <w:kern w:val="0"/>
                <w:szCs w:val="21"/>
              </w:rPr>
            </w:pPr>
            <w:r>
              <w:rPr>
                <w:rFonts w:hint="eastAsia" w:eastAsia="仿宋_GB2312"/>
                <w:kern w:val="0"/>
                <w:szCs w:val="21"/>
              </w:rPr>
              <w:t>绩</w:t>
            </w:r>
          </w:p>
          <w:p w14:paraId="2865C585">
            <w:pPr>
              <w:widowControl/>
              <w:spacing w:line="0" w:lineRule="atLeast"/>
              <w:jc w:val="center"/>
              <w:rPr>
                <w:rFonts w:eastAsia="仿宋_GB2312"/>
                <w:kern w:val="0"/>
                <w:szCs w:val="21"/>
              </w:rPr>
            </w:pPr>
            <w:r>
              <w:rPr>
                <w:rFonts w:hint="eastAsia" w:eastAsia="仿宋_GB2312"/>
                <w:kern w:val="0"/>
                <w:szCs w:val="21"/>
              </w:rPr>
              <w:t>效</w:t>
            </w:r>
          </w:p>
          <w:p w14:paraId="415A3883">
            <w:pPr>
              <w:widowControl/>
              <w:spacing w:line="0" w:lineRule="atLeast"/>
              <w:jc w:val="center"/>
              <w:rPr>
                <w:rFonts w:eastAsia="仿宋_GB2312"/>
                <w:kern w:val="0"/>
                <w:szCs w:val="21"/>
              </w:rPr>
            </w:pPr>
            <w:r>
              <w:rPr>
                <w:rFonts w:hint="eastAsia" w:eastAsia="仿宋_GB2312"/>
                <w:kern w:val="0"/>
                <w:szCs w:val="21"/>
              </w:rPr>
              <w:t>指</w:t>
            </w:r>
          </w:p>
          <w:p w14:paraId="6C2C3BAB">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03436C54">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7C5FEA97">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4E71FDAE">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17D55562">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2C622A61">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0D6032AD">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4AE59FEC">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71C068DA">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6E000D4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B39C046">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3F374A48">
            <w:pPr>
              <w:widowControl/>
              <w:spacing w:line="0" w:lineRule="atLeast"/>
              <w:jc w:val="center"/>
              <w:rPr>
                <w:rFonts w:eastAsia="仿宋_GB2312"/>
                <w:kern w:val="0"/>
                <w:szCs w:val="21"/>
              </w:rPr>
            </w:pPr>
            <w:r>
              <w:rPr>
                <w:rFonts w:hint="eastAsia" w:eastAsia="仿宋_GB2312"/>
                <w:kern w:val="0"/>
                <w:szCs w:val="21"/>
              </w:rPr>
              <w:t>产出</w:t>
            </w:r>
          </w:p>
          <w:p w14:paraId="20BFFD4B">
            <w:pPr>
              <w:widowControl/>
              <w:spacing w:line="0" w:lineRule="atLeast"/>
              <w:jc w:val="center"/>
              <w:rPr>
                <w:rFonts w:eastAsia="仿宋_GB2312"/>
                <w:kern w:val="0"/>
                <w:szCs w:val="21"/>
              </w:rPr>
            </w:pPr>
            <w:r>
              <w:rPr>
                <w:rFonts w:hint="eastAsia" w:eastAsia="仿宋_GB2312"/>
                <w:kern w:val="0"/>
                <w:szCs w:val="21"/>
              </w:rPr>
              <w:t>指标</w:t>
            </w:r>
          </w:p>
          <w:p w14:paraId="46D944FF">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30768083">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3A1BF9E6">
            <w:pPr>
              <w:widowControl/>
              <w:spacing w:line="0" w:lineRule="atLeast"/>
              <w:jc w:val="left"/>
              <w:rPr>
                <w:rFonts w:eastAsia="仿宋_GB2312"/>
                <w:kern w:val="0"/>
                <w:szCs w:val="21"/>
              </w:rPr>
            </w:pPr>
            <w:r>
              <w:rPr>
                <w:rFonts w:hint="eastAsia" w:eastAsia="仿宋_GB2312"/>
                <w:kern w:val="0"/>
                <w:szCs w:val="21"/>
                <w:lang w:eastAsia="zh-CN"/>
              </w:rPr>
              <w:t>街道</w:t>
            </w:r>
            <w:r>
              <w:rPr>
                <w:rFonts w:hint="eastAsia" w:eastAsia="仿宋_GB2312"/>
                <w:kern w:val="0"/>
                <w:szCs w:val="21"/>
              </w:rPr>
              <w:t>数量</w:t>
            </w:r>
          </w:p>
        </w:tc>
        <w:tc>
          <w:tcPr>
            <w:tcW w:w="0" w:type="auto"/>
            <w:tcBorders>
              <w:top w:val="single" w:color="auto" w:sz="4" w:space="0"/>
              <w:left w:val="nil"/>
              <w:bottom w:val="single" w:color="auto" w:sz="4" w:space="0"/>
              <w:right w:val="single" w:color="auto" w:sz="4" w:space="0"/>
            </w:tcBorders>
            <w:noWrap w:val="0"/>
            <w:vAlign w:val="center"/>
          </w:tcPr>
          <w:p w14:paraId="6693F267">
            <w:pPr>
              <w:widowControl/>
              <w:spacing w:line="0" w:lineRule="atLeast"/>
              <w:jc w:val="left"/>
              <w:rPr>
                <w:rFonts w:eastAsia="仿宋_GB2312"/>
                <w:kern w:val="0"/>
                <w:szCs w:val="21"/>
              </w:rPr>
            </w:pPr>
            <w:r>
              <w:rPr>
                <w:rFonts w:hint="eastAsia" w:eastAsia="仿宋_GB2312"/>
                <w:kern w:val="0"/>
                <w:szCs w:val="21"/>
                <w:lang w:val="en-US" w:eastAsia="zh-CN"/>
              </w:rPr>
              <w:t>1</w:t>
            </w:r>
            <w:r>
              <w:rPr>
                <w:rFonts w:hint="eastAsia" w:eastAsia="仿宋_GB2312"/>
                <w:kern w:val="0"/>
                <w:szCs w:val="21"/>
              </w:rPr>
              <w:t>462个</w:t>
            </w:r>
          </w:p>
        </w:tc>
        <w:tc>
          <w:tcPr>
            <w:tcW w:w="1047" w:type="dxa"/>
            <w:tcBorders>
              <w:top w:val="single" w:color="auto" w:sz="4" w:space="0"/>
              <w:left w:val="nil"/>
              <w:bottom w:val="single" w:color="auto" w:sz="4" w:space="0"/>
              <w:right w:val="single" w:color="auto" w:sz="4" w:space="0"/>
            </w:tcBorders>
            <w:noWrap w:val="0"/>
            <w:vAlign w:val="center"/>
          </w:tcPr>
          <w:p w14:paraId="4FF8993D">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w:t>
            </w:r>
            <w:r>
              <w:rPr>
                <w:rFonts w:hint="eastAsia" w:eastAsia="仿宋_GB2312"/>
                <w:kern w:val="0"/>
                <w:szCs w:val="21"/>
              </w:rPr>
              <w:t>462个</w:t>
            </w:r>
          </w:p>
        </w:tc>
        <w:tc>
          <w:tcPr>
            <w:tcW w:w="536" w:type="dxa"/>
            <w:tcBorders>
              <w:top w:val="single" w:color="auto" w:sz="4" w:space="0"/>
              <w:left w:val="nil"/>
              <w:bottom w:val="single" w:color="auto" w:sz="4" w:space="0"/>
              <w:right w:val="single" w:color="auto" w:sz="4" w:space="0"/>
            </w:tcBorders>
            <w:noWrap w:val="0"/>
            <w:vAlign w:val="center"/>
          </w:tcPr>
          <w:p w14:paraId="1145B294">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400" w:type="dxa"/>
            <w:tcBorders>
              <w:top w:val="single" w:color="auto" w:sz="4" w:space="0"/>
              <w:left w:val="nil"/>
              <w:bottom w:val="single" w:color="auto" w:sz="4" w:space="0"/>
              <w:right w:val="single" w:color="auto" w:sz="4" w:space="0"/>
            </w:tcBorders>
            <w:noWrap w:val="0"/>
            <w:vAlign w:val="center"/>
          </w:tcPr>
          <w:p w14:paraId="310F5FC0">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A780EAF">
            <w:pPr>
              <w:widowControl/>
              <w:spacing w:line="0" w:lineRule="atLeast"/>
              <w:jc w:val="left"/>
              <w:rPr>
                <w:rFonts w:eastAsia="仿宋_GB2312"/>
                <w:kern w:val="0"/>
                <w:szCs w:val="21"/>
              </w:rPr>
            </w:pPr>
            <w:r>
              <w:rPr>
                <w:rFonts w:hint="eastAsia" w:eastAsia="仿宋_GB2312"/>
                <w:kern w:val="0"/>
                <w:szCs w:val="21"/>
              </w:rPr>
              <w:t>　</w:t>
            </w:r>
          </w:p>
        </w:tc>
      </w:tr>
      <w:tr w14:paraId="61C154B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CD5E95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0D6AC03">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250E782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4B3DE3E">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w:t>
            </w:r>
          </w:p>
        </w:tc>
        <w:tc>
          <w:tcPr>
            <w:tcW w:w="0" w:type="auto"/>
            <w:tcBorders>
              <w:top w:val="single" w:color="auto" w:sz="4" w:space="0"/>
              <w:left w:val="nil"/>
              <w:bottom w:val="single" w:color="auto" w:sz="4" w:space="0"/>
              <w:right w:val="single" w:color="auto" w:sz="4" w:space="0"/>
            </w:tcBorders>
            <w:noWrap w:val="0"/>
            <w:vAlign w:val="center"/>
          </w:tcPr>
          <w:p w14:paraId="35BDEF08">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21C1725E">
            <w:pPr>
              <w:widowControl/>
              <w:spacing w:line="0" w:lineRule="atLeast"/>
              <w:jc w:val="left"/>
              <w:rPr>
                <w:rFonts w:eastAsia="仿宋_GB2312"/>
                <w:kern w:val="0"/>
                <w:szCs w:val="21"/>
              </w:rPr>
            </w:pPr>
          </w:p>
        </w:tc>
        <w:tc>
          <w:tcPr>
            <w:tcW w:w="536" w:type="dxa"/>
            <w:tcBorders>
              <w:top w:val="single" w:color="auto" w:sz="4" w:space="0"/>
              <w:left w:val="nil"/>
              <w:bottom w:val="single" w:color="auto" w:sz="4" w:space="0"/>
              <w:right w:val="single" w:color="auto" w:sz="4" w:space="0"/>
            </w:tcBorders>
            <w:noWrap w:val="0"/>
            <w:vAlign w:val="center"/>
          </w:tcPr>
          <w:p w14:paraId="742C4895">
            <w:pPr>
              <w:widowControl/>
              <w:spacing w:line="0" w:lineRule="atLeast"/>
              <w:jc w:val="left"/>
              <w:rPr>
                <w:rFonts w:hint="eastAsia" w:eastAsia="仿宋_GB2312"/>
                <w:kern w:val="0"/>
                <w:szCs w:val="21"/>
                <w:lang w:eastAsia="zh-CN"/>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17BB32B0">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32D7C484">
            <w:pPr>
              <w:widowControl/>
              <w:spacing w:line="0" w:lineRule="atLeast"/>
              <w:jc w:val="left"/>
              <w:rPr>
                <w:rFonts w:eastAsia="仿宋_GB2312"/>
                <w:kern w:val="0"/>
                <w:szCs w:val="21"/>
              </w:rPr>
            </w:pPr>
            <w:r>
              <w:rPr>
                <w:rFonts w:hint="eastAsia" w:eastAsia="仿宋_GB2312"/>
                <w:kern w:val="0"/>
                <w:szCs w:val="21"/>
              </w:rPr>
              <w:t>　</w:t>
            </w:r>
          </w:p>
        </w:tc>
      </w:tr>
      <w:tr w14:paraId="6D5F48B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654FC30">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7BC1E69">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0ED2A157">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101BACC6">
            <w:pPr>
              <w:widowControl/>
              <w:spacing w:line="0" w:lineRule="atLeast"/>
              <w:jc w:val="left"/>
              <w:rPr>
                <w:rFonts w:hint="eastAsia" w:eastAsia="仿宋_GB2312"/>
                <w:kern w:val="0"/>
                <w:szCs w:val="21"/>
                <w:lang w:eastAsia="zh-CN"/>
              </w:rPr>
            </w:pPr>
            <w:r>
              <w:rPr>
                <w:rFonts w:hint="eastAsia" w:eastAsia="仿宋_GB2312"/>
                <w:kern w:val="0"/>
                <w:szCs w:val="21"/>
                <w:lang w:eastAsia="zh-CN"/>
              </w:rPr>
              <w:t>城市安全</w:t>
            </w:r>
          </w:p>
        </w:tc>
        <w:tc>
          <w:tcPr>
            <w:tcW w:w="0" w:type="auto"/>
            <w:tcBorders>
              <w:top w:val="single" w:color="auto" w:sz="4" w:space="0"/>
              <w:left w:val="nil"/>
              <w:bottom w:val="single" w:color="auto" w:sz="4" w:space="0"/>
              <w:right w:val="single" w:color="auto" w:sz="4" w:space="0"/>
            </w:tcBorders>
            <w:noWrap w:val="0"/>
            <w:vAlign w:val="center"/>
          </w:tcPr>
          <w:p w14:paraId="2D757124">
            <w:pPr>
              <w:widowControl/>
              <w:spacing w:line="0" w:lineRule="atLeast"/>
              <w:jc w:val="left"/>
              <w:rPr>
                <w:rFonts w:eastAsia="仿宋_GB2312"/>
                <w:kern w:val="0"/>
                <w:szCs w:val="21"/>
              </w:rPr>
            </w:pPr>
            <w:r>
              <w:rPr>
                <w:rFonts w:hint="eastAsia" w:eastAsia="仿宋_GB2312"/>
                <w:kern w:val="0"/>
                <w:szCs w:val="21"/>
              </w:rPr>
              <w:t>　100%</w:t>
            </w:r>
          </w:p>
        </w:tc>
        <w:tc>
          <w:tcPr>
            <w:tcW w:w="1047" w:type="dxa"/>
            <w:tcBorders>
              <w:top w:val="single" w:color="auto" w:sz="4" w:space="0"/>
              <w:left w:val="nil"/>
              <w:bottom w:val="single" w:color="auto" w:sz="4" w:space="0"/>
              <w:right w:val="single" w:color="auto" w:sz="4" w:space="0"/>
            </w:tcBorders>
            <w:noWrap w:val="0"/>
            <w:vAlign w:val="center"/>
          </w:tcPr>
          <w:p w14:paraId="1AC33A66">
            <w:pPr>
              <w:widowControl/>
              <w:spacing w:line="0" w:lineRule="atLeast"/>
              <w:jc w:val="left"/>
              <w:rPr>
                <w:rFonts w:eastAsia="仿宋_GB2312"/>
                <w:kern w:val="0"/>
                <w:szCs w:val="21"/>
              </w:rPr>
            </w:pPr>
            <w:r>
              <w:rPr>
                <w:rFonts w:hint="eastAsia" w:eastAsia="仿宋_GB2312"/>
                <w:kern w:val="0"/>
                <w:szCs w:val="21"/>
              </w:rPr>
              <w:t>　100%</w:t>
            </w:r>
          </w:p>
        </w:tc>
        <w:tc>
          <w:tcPr>
            <w:tcW w:w="536" w:type="dxa"/>
            <w:tcBorders>
              <w:top w:val="single" w:color="auto" w:sz="4" w:space="0"/>
              <w:left w:val="nil"/>
              <w:bottom w:val="single" w:color="auto" w:sz="4" w:space="0"/>
              <w:right w:val="single" w:color="auto" w:sz="4" w:space="0"/>
            </w:tcBorders>
            <w:noWrap w:val="0"/>
            <w:vAlign w:val="center"/>
          </w:tcPr>
          <w:p w14:paraId="5259D5C1">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070DBF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67435707">
            <w:pPr>
              <w:widowControl/>
              <w:spacing w:line="0" w:lineRule="atLeast"/>
              <w:jc w:val="left"/>
              <w:rPr>
                <w:rFonts w:eastAsia="仿宋_GB2312"/>
                <w:kern w:val="0"/>
                <w:szCs w:val="21"/>
              </w:rPr>
            </w:pPr>
            <w:r>
              <w:rPr>
                <w:rFonts w:hint="eastAsia" w:eastAsia="仿宋_GB2312"/>
                <w:kern w:val="0"/>
                <w:szCs w:val="21"/>
              </w:rPr>
              <w:t>　</w:t>
            </w:r>
          </w:p>
        </w:tc>
      </w:tr>
      <w:tr w14:paraId="7604333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3B3090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787DB37">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6BADDD77">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656AFF28">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4003071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49F8F81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1AF8F0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62DBE9A3">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51BED989">
            <w:pPr>
              <w:widowControl/>
              <w:spacing w:line="0" w:lineRule="atLeast"/>
              <w:jc w:val="left"/>
              <w:rPr>
                <w:rFonts w:eastAsia="仿宋_GB2312"/>
                <w:kern w:val="0"/>
                <w:szCs w:val="21"/>
              </w:rPr>
            </w:pPr>
            <w:r>
              <w:rPr>
                <w:rFonts w:hint="eastAsia" w:eastAsia="仿宋_GB2312"/>
                <w:kern w:val="0"/>
                <w:szCs w:val="21"/>
              </w:rPr>
              <w:t>　</w:t>
            </w:r>
          </w:p>
        </w:tc>
      </w:tr>
      <w:tr w14:paraId="7F68487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32AD458">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3748D2F">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26DE7278">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1C2C7B99">
            <w:pPr>
              <w:widowControl/>
              <w:spacing w:line="0" w:lineRule="atLeast"/>
              <w:jc w:val="left"/>
              <w:rPr>
                <w:rFonts w:eastAsia="仿宋_GB2312"/>
                <w:kern w:val="0"/>
                <w:szCs w:val="21"/>
              </w:rPr>
            </w:pPr>
            <w:r>
              <w:rPr>
                <w:rFonts w:hint="eastAsia" w:eastAsia="仿宋_GB2312"/>
                <w:kern w:val="0"/>
                <w:szCs w:val="21"/>
              </w:rPr>
              <w:t>维修及时率</w:t>
            </w:r>
          </w:p>
        </w:tc>
        <w:tc>
          <w:tcPr>
            <w:tcW w:w="0" w:type="auto"/>
            <w:tcBorders>
              <w:top w:val="single" w:color="auto" w:sz="4" w:space="0"/>
              <w:left w:val="nil"/>
              <w:bottom w:val="single" w:color="auto" w:sz="4" w:space="0"/>
              <w:right w:val="single" w:color="auto" w:sz="4" w:space="0"/>
            </w:tcBorders>
            <w:noWrap w:val="0"/>
            <w:vAlign w:val="center"/>
          </w:tcPr>
          <w:p w14:paraId="1D3C8682">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4C00618B">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46360EAE">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66D515A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46429A3C">
            <w:pPr>
              <w:widowControl/>
              <w:spacing w:line="0" w:lineRule="atLeast"/>
              <w:jc w:val="left"/>
              <w:rPr>
                <w:rFonts w:eastAsia="仿宋_GB2312"/>
                <w:kern w:val="0"/>
                <w:szCs w:val="21"/>
              </w:rPr>
            </w:pPr>
            <w:r>
              <w:rPr>
                <w:rFonts w:hint="eastAsia" w:eastAsia="仿宋_GB2312"/>
                <w:kern w:val="0"/>
                <w:szCs w:val="21"/>
              </w:rPr>
              <w:t>　</w:t>
            </w:r>
          </w:p>
        </w:tc>
      </w:tr>
      <w:tr w14:paraId="1FFA99C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727E51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778C598">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A285986">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E64F57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618C96B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3C5CCCF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0BBB26EB">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6731F4E">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7D4F0531">
            <w:pPr>
              <w:widowControl/>
              <w:spacing w:line="0" w:lineRule="atLeast"/>
              <w:jc w:val="left"/>
              <w:rPr>
                <w:rFonts w:eastAsia="仿宋_GB2312"/>
                <w:kern w:val="0"/>
                <w:szCs w:val="21"/>
              </w:rPr>
            </w:pPr>
            <w:r>
              <w:rPr>
                <w:rFonts w:hint="eastAsia" w:eastAsia="仿宋_GB2312"/>
                <w:kern w:val="0"/>
                <w:szCs w:val="21"/>
              </w:rPr>
              <w:t>　</w:t>
            </w:r>
          </w:p>
        </w:tc>
      </w:tr>
      <w:tr w14:paraId="53357F5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23EA65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A1DBBDA">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2073C022">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7342CBD8">
            <w:pPr>
              <w:widowControl/>
              <w:spacing w:line="0" w:lineRule="atLeast"/>
              <w:jc w:val="left"/>
              <w:rPr>
                <w:rFonts w:eastAsia="仿宋_GB2312"/>
                <w:kern w:val="0"/>
                <w:szCs w:val="21"/>
              </w:rPr>
            </w:pPr>
            <w:r>
              <w:rPr>
                <w:rFonts w:hint="eastAsia" w:eastAsia="仿宋_GB2312"/>
                <w:kern w:val="0"/>
                <w:szCs w:val="21"/>
                <w:lang w:eastAsia="zh-CN"/>
              </w:rPr>
              <w:t>县城</w:t>
            </w:r>
            <w:r>
              <w:rPr>
                <w:rFonts w:hint="eastAsia" w:eastAsia="仿宋_GB2312"/>
                <w:kern w:val="0"/>
                <w:szCs w:val="21"/>
              </w:rPr>
              <w:t>维护服务费</w:t>
            </w:r>
          </w:p>
        </w:tc>
        <w:tc>
          <w:tcPr>
            <w:tcW w:w="0" w:type="auto"/>
            <w:tcBorders>
              <w:top w:val="single" w:color="auto" w:sz="4" w:space="0"/>
              <w:left w:val="nil"/>
              <w:bottom w:val="single" w:color="auto" w:sz="4" w:space="0"/>
              <w:right w:val="single" w:color="auto" w:sz="4" w:space="0"/>
            </w:tcBorders>
            <w:noWrap w:val="0"/>
            <w:vAlign w:val="center"/>
          </w:tcPr>
          <w:p w14:paraId="7070F926">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359.3</w:t>
            </w:r>
          </w:p>
        </w:tc>
        <w:tc>
          <w:tcPr>
            <w:tcW w:w="1047" w:type="dxa"/>
            <w:tcBorders>
              <w:top w:val="single" w:color="auto" w:sz="4" w:space="0"/>
              <w:left w:val="nil"/>
              <w:bottom w:val="single" w:color="auto" w:sz="4" w:space="0"/>
              <w:right w:val="single" w:color="auto" w:sz="4" w:space="0"/>
            </w:tcBorders>
            <w:noWrap w:val="0"/>
            <w:vAlign w:val="center"/>
          </w:tcPr>
          <w:p w14:paraId="21EF868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359.3</w:t>
            </w:r>
            <w:r>
              <w:rPr>
                <w:rFonts w:hint="eastAsia" w:eastAsia="仿宋_GB2312"/>
                <w:kern w:val="0"/>
                <w:szCs w:val="21"/>
              </w:rPr>
              <w:t>万元</w:t>
            </w:r>
          </w:p>
        </w:tc>
        <w:tc>
          <w:tcPr>
            <w:tcW w:w="536" w:type="dxa"/>
            <w:tcBorders>
              <w:top w:val="single" w:color="auto" w:sz="4" w:space="0"/>
              <w:left w:val="nil"/>
              <w:bottom w:val="single" w:color="auto" w:sz="4" w:space="0"/>
              <w:right w:val="single" w:color="auto" w:sz="4" w:space="0"/>
            </w:tcBorders>
            <w:noWrap w:val="0"/>
            <w:vAlign w:val="center"/>
          </w:tcPr>
          <w:p w14:paraId="47BB8028">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7F4FCFF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251595B3">
            <w:pPr>
              <w:widowControl/>
              <w:spacing w:line="0" w:lineRule="atLeast"/>
              <w:jc w:val="left"/>
              <w:rPr>
                <w:rFonts w:eastAsia="仿宋_GB2312"/>
                <w:kern w:val="0"/>
                <w:szCs w:val="21"/>
              </w:rPr>
            </w:pPr>
            <w:r>
              <w:rPr>
                <w:rFonts w:hint="eastAsia" w:eastAsia="仿宋_GB2312"/>
                <w:kern w:val="0"/>
                <w:szCs w:val="21"/>
              </w:rPr>
              <w:t>　</w:t>
            </w:r>
          </w:p>
        </w:tc>
      </w:tr>
      <w:tr w14:paraId="747F0B4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84FDCE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4590C4C">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67031A6C">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7B27C4E">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9A56B69">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0685271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7C82DB56">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08D5C208">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6C85C4A4">
            <w:pPr>
              <w:widowControl/>
              <w:spacing w:line="0" w:lineRule="atLeast"/>
              <w:jc w:val="left"/>
              <w:rPr>
                <w:rFonts w:eastAsia="仿宋_GB2312"/>
                <w:kern w:val="0"/>
                <w:szCs w:val="21"/>
              </w:rPr>
            </w:pPr>
            <w:r>
              <w:rPr>
                <w:rFonts w:hint="eastAsia" w:eastAsia="仿宋_GB2312"/>
                <w:kern w:val="0"/>
                <w:szCs w:val="21"/>
              </w:rPr>
              <w:t>　</w:t>
            </w:r>
          </w:p>
        </w:tc>
      </w:tr>
      <w:tr w14:paraId="5FB2776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5D7FF2A">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37473B10">
            <w:pPr>
              <w:widowControl/>
              <w:spacing w:line="0" w:lineRule="atLeast"/>
              <w:jc w:val="center"/>
              <w:rPr>
                <w:rFonts w:eastAsia="仿宋_GB2312"/>
                <w:kern w:val="0"/>
                <w:szCs w:val="21"/>
              </w:rPr>
            </w:pPr>
            <w:r>
              <w:rPr>
                <w:rFonts w:hint="eastAsia" w:eastAsia="仿宋_GB2312"/>
                <w:kern w:val="0"/>
                <w:szCs w:val="21"/>
              </w:rPr>
              <w:t>效益</w:t>
            </w:r>
          </w:p>
          <w:p w14:paraId="25A0206C">
            <w:pPr>
              <w:widowControl/>
              <w:spacing w:line="0" w:lineRule="atLeast"/>
              <w:jc w:val="center"/>
              <w:rPr>
                <w:rFonts w:eastAsia="仿宋_GB2312"/>
                <w:kern w:val="0"/>
                <w:szCs w:val="21"/>
              </w:rPr>
            </w:pPr>
            <w:r>
              <w:rPr>
                <w:rFonts w:hint="eastAsia" w:eastAsia="仿宋_GB2312"/>
                <w:kern w:val="0"/>
                <w:szCs w:val="21"/>
              </w:rPr>
              <w:t>指标</w:t>
            </w:r>
          </w:p>
          <w:p w14:paraId="1F664FD1">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1BFD5690">
            <w:pPr>
              <w:widowControl/>
              <w:spacing w:line="0" w:lineRule="atLeast"/>
              <w:jc w:val="center"/>
              <w:rPr>
                <w:rFonts w:eastAsia="仿宋_GB2312"/>
                <w:kern w:val="0"/>
                <w:szCs w:val="21"/>
              </w:rPr>
            </w:pPr>
            <w:r>
              <w:rPr>
                <w:rFonts w:hint="eastAsia" w:eastAsia="仿宋_GB2312"/>
                <w:kern w:val="0"/>
                <w:szCs w:val="21"/>
              </w:rPr>
              <w:t>经济效</w:t>
            </w:r>
          </w:p>
          <w:p w14:paraId="1F8DC98B">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096D4756">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3194EE37">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7401E2CF">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571632BD">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4990B25A">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6DB93195">
            <w:pPr>
              <w:widowControl/>
              <w:spacing w:line="0" w:lineRule="atLeast"/>
              <w:jc w:val="left"/>
              <w:rPr>
                <w:rFonts w:eastAsia="仿宋_GB2312"/>
                <w:kern w:val="0"/>
                <w:szCs w:val="21"/>
              </w:rPr>
            </w:pPr>
          </w:p>
        </w:tc>
      </w:tr>
      <w:tr w14:paraId="449B596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3986F9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F5F01A4">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7AFDA20">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4E857383">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1E80DF6">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5952AAB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576A53D5">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9411B27">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70D813C4">
            <w:pPr>
              <w:widowControl/>
              <w:spacing w:line="0" w:lineRule="atLeast"/>
              <w:jc w:val="left"/>
              <w:rPr>
                <w:rFonts w:eastAsia="仿宋_GB2312"/>
                <w:kern w:val="0"/>
                <w:szCs w:val="21"/>
              </w:rPr>
            </w:pPr>
            <w:r>
              <w:rPr>
                <w:rFonts w:hint="eastAsia" w:eastAsia="仿宋_GB2312"/>
                <w:kern w:val="0"/>
                <w:szCs w:val="21"/>
              </w:rPr>
              <w:t>　</w:t>
            </w:r>
          </w:p>
        </w:tc>
      </w:tr>
      <w:tr w14:paraId="4FAF68F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B26B17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7FFB43E">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0A8252D5">
            <w:pPr>
              <w:widowControl/>
              <w:spacing w:line="0" w:lineRule="atLeast"/>
              <w:jc w:val="center"/>
              <w:rPr>
                <w:rFonts w:eastAsia="仿宋_GB2312"/>
                <w:kern w:val="0"/>
                <w:szCs w:val="21"/>
              </w:rPr>
            </w:pPr>
            <w:r>
              <w:rPr>
                <w:rFonts w:hint="eastAsia" w:eastAsia="仿宋_GB2312"/>
                <w:kern w:val="0"/>
                <w:szCs w:val="21"/>
              </w:rPr>
              <w:t>社会效</w:t>
            </w:r>
          </w:p>
          <w:p w14:paraId="5EA36FB7">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2B94609D">
            <w:pPr>
              <w:widowControl/>
              <w:spacing w:line="0" w:lineRule="atLeast"/>
              <w:jc w:val="left"/>
              <w:rPr>
                <w:rFonts w:eastAsia="仿宋_GB2312"/>
                <w:kern w:val="0"/>
                <w:szCs w:val="21"/>
              </w:rPr>
            </w:pPr>
            <w:r>
              <w:rPr>
                <w:rFonts w:hint="eastAsia" w:eastAsia="仿宋_GB2312"/>
                <w:kern w:val="0"/>
                <w:szCs w:val="21"/>
              </w:rPr>
              <w:t>保障城市正常照明</w:t>
            </w:r>
          </w:p>
        </w:tc>
        <w:tc>
          <w:tcPr>
            <w:tcW w:w="0" w:type="auto"/>
            <w:tcBorders>
              <w:top w:val="single" w:color="auto" w:sz="4" w:space="0"/>
              <w:left w:val="nil"/>
              <w:bottom w:val="single" w:color="auto" w:sz="4" w:space="0"/>
              <w:right w:val="single" w:color="auto" w:sz="4" w:space="0"/>
            </w:tcBorders>
            <w:noWrap w:val="0"/>
            <w:vAlign w:val="center"/>
          </w:tcPr>
          <w:p w14:paraId="697A1EFC">
            <w:pPr>
              <w:widowControl/>
              <w:spacing w:line="0" w:lineRule="atLeast"/>
              <w:jc w:val="left"/>
              <w:rPr>
                <w:rFonts w:eastAsia="仿宋_GB2312"/>
                <w:kern w:val="0"/>
                <w:szCs w:val="21"/>
              </w:rPr>
            </w:pPr>
            <w:r>
              <w:rPr>
                <w:rFonts w:hint="eastAsia" w:eastAsia="仿宋_GB2312"/>
                <w:kern w:val="0"/>
                <w:szCs w:val="21"/>
              </w:rPr>
              <w:t>有效保障</w:t>
            </w:r>
          </w:p>
        </w:tc>
        <w:tc>
          <w:tcPr>
            <w:tcW w:w="1047" w:type="dxa"/>
            <w:tcBorders>
              <w:top w:val="single" w:color="auto" w:sz="4" w:space="0"/>
              <w:left w:val="nil"/>
              <w:bottom w:val="single" w:color="auto" w:sz="4" w:space="0"/>
              <w:right w:val="single" w:color="auto" w:sz="4" w:space="0"/>
            </w:tcBorders>
            <w:noWrap w:val="0"/>
            <w:vAlign w:val="center"/>
          </w:tcPr>
          <w:p w14:paraId="46E2DCB2">
            <w:pPr>
              <w:widowControl/>
              <w:spacing w:line="0" w:lineRule="atLeast"/>
              <w:jc w:val="left"/>
              <w:rPr>
                <w:rFonts w:eastAsia="仿宋_GB2312"/>
                <w:kern w:val="0"/>
                <w:szCs w:val="21"/>
              </w:rPr>
            </w:pPr>
            <w:r>
              <w:rPr>
                <w:rFonts w:hint="eastAsia" w:eastAsia="仿宋_GB2312"/>
                <w:kern w:val="0"/>
                <w:szCs w:val="21"/>
              </w:rPr>
              <w:t>　有效保障</w:t>
            </w:r>
          </w:p>
        </w:tc>
        <w:tc>
          <w:tcPr>
            <w:tcW w:w="536" w:type="dxa"/>
            <w:tcBorders>
              <w:top w:val="single" w:color="auto" w:sz="4" w:space="0"/>
              <w:left w:val="nil"/>
              <w:bottom w:val="single" w:color="auto" w:sz="4" w:space="0"/>
              <w:right w:val="single" w:color="auto" w:sz="4" w:space="0"/>
            </w:tcBorders>
            <w:noWrap w:val="0"/>
            <w:vAlign w:val="center"/>
          </w:tcPr>
          <w:p w14:paraId="707642D4">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7A8A4E3D">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63A2ADEC">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223050B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2507E4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4BBA11B">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7912766">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9A2D190">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980591B">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0761CD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38BDDCF8">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245CC3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3CA934D2">
            <w:pPr>
              <w:widowControl/>
              <w:spacing w:line="0" w:lineRule="atLeast"/>
              <w:jc w:val="left"/>
              <w:rPr>
                <w:rFonts w:eastAsia="仿宋_GB2312"/>
                <w:kern w:val="0"/>
                <w:szCs w:val="21"/>
              </w:rPr>
            </w:pPr>
            <w:r>
              <w:rPr>
                <w:rFonts w:hint="eastAsia" w:eastAsia="仿宋_GB2312"/>
                <w:kern w:val="0"/>
                <w:szCs w:val="21"/>
              </w:rPr>
              <w:t>　</w:t>
            </w:r>
          </w:p>
        </w:tc>
      </w:tr>
      <w:tr w14:paraId="6FDA91E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257D138">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57B04CAB">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69D689EF">
            <w:pPr>
              <w:widowControl/>
              <w:spacing w:line="0" w:lineRule="atLeast"/>
              <w:jc w:val="center"/>
              <w:rPr>
                <w:rFonts w:eastAsia="仿宋_GB2312"/>
                <w:kern w:val="0"/>
                <w:szCs w:val="21"/>
              </w:rPr>
            </w:pPr>
            <w:r>
              <w:rPr>
                <w:rFonts w:hint="eastAsia" w:eastAsia="仿宋_GB2312"/>
                <w:kern w:val="0"/>
                <w:szCs w:val="21"/>
              </w:rPr>
              <w:t>生态效</w:t>
            </w:r>
          </w:p>
          <w:p w14:paraId="678AB8AC">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8BBA10A">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DF25F7">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113E8FB6">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02AD9E95">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36201174">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3CB37074">
            <w:pPr>
              <w:widowControl/>
              <w:spacing w:line="0" w:lineRule="atLeast"/>
              <w:jc w:val="left"/>
              <w:rPr>
                <w:rFonts w:eastAsia="仿宋_GB2312"/>
                <w:kern w:val="0"/>
                <w:szCs w:val="21"/>
              </w:rPr>
            </w:pPr>
          </w:p>
        </w:tc>
      </w:tr>
      <w:tr w14:paraId="40761B3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0CC7C6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196AF90">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3A6274FF">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B766E82">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4B1676E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0B66245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24B0D19A">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73C1823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55230E18">
            <w:pPr>
              <w:widowControl/>
              <w:spacing w:line="0" w:lineRule="atLeast"/>
              <w:jc w:val="left"/>
              <w:rPr>
                <w:rFonts w:eastAsia="仿宋_GB2312"/>
                <w:kern w:val="0"/>
                <w:szCs w:val="21"/>
              </w:rPr>
            </w:pPr>
            <w:r>
              <w:rPr>
                <w:rFonts w:hint="eastAsia" w:eastAsia="仿宋_GB2312"/>
                <w:kern w:val="0"/>
                <w:szCs w:val="21"/>
              </w:rPr>
              <w:t>　</w:t>
            </w:r>
          </w:p>
        </w:tc>
      </w:tr>
      <w:tr w14:paraId="4EC9913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9F4083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D98CD4E">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0EE56EC1">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0E4547F6">
            <w:pPr>
              <w:widowControl/>
              <w:spacing w:line="0" w:lineRule="atLeast"/>
              <w:jc w:val="left"/>
              <w:rPr>
                <w:rFonts w:eastAsia="仿宋_GB2312"/>
                <w:kern w:val="0"/>
                <w:szCs w:val="21"/>
              </w:rPr>
            </w:pPr>
            <w:r>
              <w:rPr>
                <w:rFonts w:hint="eastAsia" w:eastAsia="仿宋_GB2312"/>
                <w:kern w:val="0"/>
                <w:szCs w:val="21"/>
                <w:lang w:eastAsia="zh-CN"/>
              </w:rPr>
              <w:t>城市</w:t>
            </w:r>
            <w:r>
              <w:rPr>
                <w:rFonts w:hint="eastAsia" w:eastAsia="仿宋_GB2312"/>
                <w:kern w:val="0"/>
                <w:szCs w:val="21"/>
              </w:rPr>
              <w:t>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D0ADDF">
            <w:pPr>
              <w:widowControl/>
              <w:spacing w:line="0" w:lineRule="atLeast"/>
              <w:jc w:val="left"/>
              <w:rPr>
                <w:rFonts w:eastAsia="仿宋_GB2312"/>
                <w:kern w:val="0"/>
                <w:szCs w:val="21"/>
              </w:rPr>
            </w:pPr>
            <w:r>
              <w:rPr>
                <w:rFonts w:hint="eastAsia" w:eastAsia="仿宋_GB2312"/>
                <w:kern w:val="0"/>
                <w:szCs w:val="21"/>
              </w:rPr>
              <w:t>　健全</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13F7078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0FB7090E">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49D643F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0F20B61">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72A6CA6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DA7E92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B532C37">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4D79DD2C">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6B698BA2">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7065FE38">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54825C7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10164626">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4701B378">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394FF519">
            <w:pPr>
              <w:widowControl/>
              <w:spacing w:line="0" w:lineRule="atLeast"/>
              <w:jc w:val="left"/>
              <w:rPr>
                <w:rFonts w:eastAsia="仿宋_GB2312"/>
                <w:kern w:val="0"/>
                <w:szCs w:val="21"/>
              </w:rPr>
            </w:pPr>
            <w:r>
              <w:rPr>
                <w:rFonts w:hint="eastAsia" w:eastAsia="仿宋_GB2312"/>
                <w:kern w:val="0"/>
                <w:szCs w:val="21"/>
              </w:rPr>
              <w:t>　</w:t>
            </w:r>
          </w:p>
        </w:tc>
      </w:tr>
      <w:tr w14:paraId="01641E1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62B384A">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32A9F2FF">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551DB0B1">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3D3ABC2B">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67CCA1EA">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41DB6AF9">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57C6C67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61F14112">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6B36892A">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2AA4203A">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71A60E6D">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ED6554F">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37B48EA9">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5D18012F">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3C72A6B9">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2E6170D0">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2587083C">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FF5DC54">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2E9D26A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02875F46">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36022289">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3C3A1DA2">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10466878">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37D1781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1721E515">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5D1F6E14">
      <w:pPr>
        <w:rPr>
          <w:b/>
          <w:bCs/>
        </w:rPr>
      </w:pPr>
    </w:p>
    <w:p w14:paraId="67530D56">
      <w:pPr>
        <w:rPr>
          <w:b/>
          <w:bCs/>
        </w:rPr>
      </w:pPr>
    </w:p>
    <w:p w14:paraId="2F708586">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031403B1">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53"/>
        <w:gridCol w:w="745"/>
        <w:gridCol w:w="986"/>
        <w:gridCol w:w="1400"/>
        <w:gridCol w:w="1716"/>
        <w:gridCol w:w="963"/>
        <w:gridCol w:w="811"/>
        <w:gridCol w:w="531"/>
        <w:gridCol w:w="238"/>
        <w:gridCol w:w="979"/>
      </w:tblGrid>
      <w:tr w14:paraId="6D7DA973">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28D4BC07">
            <w:pPr>
              <w:widowControl/>
              <w:spacing w:line="0" w:lineRule="atLeast"/>
              <w:jc w:val="center"/>
              <w:rPr>
                <w:rFonts w:eastAsia="仿宋_GB2312"/>
                <w:kern w:val="0"/>
                <w:szCs w:val="21"/>
              </w:rPr>
            </w:pPr>
            <w:r>
              <w:rPr>
                <w:rFonts w:hint="eastAsia" w:eastAsia="仿宋_GB2312"/>
                <w:kern w:val="0"/>
                <w:szCs w:val="21"/>
              </w:rPr>
              <w:t>项目支</w:t>
            </w:r>
          </w:p>
          <w:p w14:paraId="10857B92">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0E544407">
            <w:pPr>
              <w:widowControl/>
              <w:spacing w:line="0" w:lineRule="atLeast"/>
              <w:jc w:val="both"/>
              <w:rPr>
                <w:rFonts w:hint="default" w:eastAsia="仿宋_GB2312"/>
                <w:kern w:val="0"/>
                <w:szCs w:val="21"/>
                <w:lang w:val="en-US" w:eastAsia="zh-CN"/>
              </w:rPr>
            </w:pPr>
            <w:r>
              <w:rPr>
                <w:rFonts w:hint="eastAsia" w:eastAsia="仿宋_GB2312"/>
                <w:kern w:val="0"/>
                <w:szCs w:val="21"/>
                <w:lang w:eastAsia="zh-CN"/>
              </w:rPr>
              <w:t>农村生活圾垃填埋场设施建设项目</w:t>
            </w:r>
          </w:p>
        </w:tc>
      </w:tr>
      <w:tr w14:paraId="6C2F6D7F">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6C2C2CB4">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4DC31B03">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1501A18B">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51D7BA41">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4B7005F4">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55DAE2EE">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5AA360E0">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1B44EE79">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75CDA6C7">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1352A65C">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247960B7">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7DF2CB30">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797DA578">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7B930D93">
            <w:pPr>
              <w:spacing w:line="0" w:lineRule="atLeast"/>
              <w:jc w:val="center"/>
              <w:rPr>
                <w:rFonts w:eastAsia="仿宋_GB2312"/>
                <w:szCs w:val="21"/>
              </w:rPr>
            </w:pPr>
            <w:r>
              <w:rPr>
                <w:rFonts w:hint="eastAsia" w:eastAsia="仿宋_GB2312"/>
                <w:szCs w:val="21"/>
              </w:rPr>
              <w:t>得分</w:t>
            </w:r>
          </w:p>
        </w:tc>
      </w:tr>
      <w:tr w14:paraId="14186242">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2387019D">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3B71A4B2">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604C7CC2">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90</w:t>
            </w:r>
          </w:p>
        </w:tc>
        <w:tc>
          <w:tcPr>
            <w:tcW w:w="0" w:type="auto"/>
            <w:tcBorders>
              <w:top w:val="nil"/>
              <w:left w:val="nil"/>
              <w:bottom w:val="single" w:color="auto" w:sz="4" w:space="0"/>
              <w:right w:val="single" w:color="auto" w:sz="4" w:space="0"/>
            </w:tcBorders>
            <w:noWrap w:val="0"/>
            <w:vAlign w:val="center"/>
          </w:tcPr>
          <w:p w14:paraId="51DE9386">
            <w:pPr>
              <w:widowControl/>
              <w:spacing w:line="0" w:lineRule="atLeast"/>
              <w:jc w:val="left"/>
              <w:rPr>
                <w:rFonts w:eastAsia="仿宋_GB2312"/>
                <w:kern w:val="0"/>
                <w:szCs w:val="21"/>
              </w:rPr>
            </w:pPr>
            <w:r>
              <w:rPr>
                <w:rFonts w:hint="eastAsia" w:eastAsia="仿宋_GB2312"/>
                <w:kern w:val="0"/>
                <w:szCs w:val="21"/>
                <w:lang w:val="en-US" w:eastAsia="zh-CN"/>
              </w:rPr>
              <w:t>90</w:t>
            </w:r>
          </w:p>
        </w:tc>
        <w:tc>
          <w:tcPr>
            <w:tcW w:w="1047" w:type="dxa"/>
            <w:tcBorders>
              <w:top w:val="nil"/>
              <w:left w:val="nil"/>
              <w:bottom w:val="single" w:color="auto" w:sz="4" w:space="0"/>
              <w:right w:val="single" w:color="auto" w:sz="4" w:space="0"/>
            </w:tcBorders>
            <w:noWrap w:val="0"/>
            <w:vAlign w:val="center"/>
          </w:tcPr>
          <w:p w14:paraId="272B1DF5">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noWrap w:val="0"/>
            <w:vAlign w:val="center"/>
          </w:tcPr>
          <w:p w14:paraId="129416FF">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538D1500">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2B0C69B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75B3D08A">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587074B">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71BF40F">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359C30E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0" w:type="auto"/>
            <w:tcBorders>
              <w:top w:val="nil"/>
              <w:left w:val="nil"/>
              <w:bottom w:val="single" w:color="auto" w:sz="4" w:space="0"/>
              <w:right w:val="single" w:color="auto" w:sz="4" w:space="0"/>
            </w:tcBorders>
            <w:noWrap w:val="0"/>
            <w:vAlign w:val="center"/>
          </w:tcPr>
          <w:p w14:paraId="751D171B">
            <w:pPr>
              <w:widowControl/>
              <w:spacing w:line="0" w:lineRule="atLeast"/>
              <w:jc w:val="left"/>
              <w:rPr>
                <w:rFonts w:eastAsia="仿宋_GB2312"/>
                <w:kern w:val="0"/>
                <w:szCs w:val="21"/>
              </w:rPr>
            </w:pPr>
            <w:r>
              <w:rPr>
                <w:rFonts w:hint="eastAsia" w:eastAsia="仿宋_GB2312"/>
                <w:kern w:val="0"/>
                <w:szCs w:val="21"/>
                <w:lang w:val="en-US" w:eastAsia="zh-CN"/>
              </w:rPr>
              <w:t>90</w:t>
            </w:r>
          </w:p>
        </w:tc>
        <w:tc>
          <w:tcPr>
            <w:tcW w:w="1047" w:type="dxa"/>
            <w:tcBorders>
              <w:top w:val="nil"/>
              <w:left w:val="nil"/>
              <w:bottom w:val="single" w:color="auto" w:sz="4" w:space="0"/>
              <w:right w:val="single" w:color="auto" w:sz="4" w:space="0"/>
            </w:tcBorders>
            <w:noWrap w:val="0"/>
            <w:vAlign w:val="center"/>
          </w:tcPr>
          <w:p w14:paraId="3C3F24DA">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noWrap w:val="0"/>
            <w:vAlign w:val="center"/>
          </w:tcPr>
          <w:p w14:paraId="0B0A903D">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3432E0E8">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4915D6D9">
            <w:pPr>
              <w:widowControl/>
              <w:spacing w:line="0" w:lineRule="atLeast"/>
              <w:jc w:val="left"/>
              <w:rPr>
                <w:rFonts w:eastAsia="仿宋_GB2312"/>
                <w:kern w:val="0"/>
                <w:szCs w:val="21"/>
              </w:rPr>
            </w:pPr>
            <w:r>
              <w:rPr>
                <w:rFonts w:hint="eastAsia" w:eastAsia="仿宋_GB2312"/>
                <w:kern w:val="0"/>
                <w:szCs w:val="21"/>
              </w:rPr>
              <w:t>　</w:t>
            </w:r>
          </w:p>
        </w:tc>
      </w:tr>
      <w:tr w14:paraId="27B0EA9C">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54A5023">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40EEE7E8">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500952BF">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02EA18D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3201EB1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5BAE58EC">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510BBE60">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3BC60D83">
            <w:pPr>
              <w:widowControl/>
              <w:spacing w:line="0" w:lineRule="atLeast"/>
              <w:jc w:val="left"/>
              <w:rPr>
                <w:rFonts w:eastAsia="仿宋_GB2312"/>
                <w:kern w:val="0"/>
                <w:szCs w:val="21"/>
              </w:rPr>
            </w:pPr>
            <w:r>
              <w:rPr>
                <w:rFonts w:hint="eastAsia" w:eastAsia="仿宋_GB2312"/>
                <w:kern w:val="0"/>
                <w:szCs w:val="21"/>
              </w:rPr>
              <w:t>　</w:t>
            </w:r>
          </w:p>
        </w:tc>
      </w:tr>
      <w:tr w14:paraId="46102AB3">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36508A2A">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EAF8834">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227CECD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44A21AC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1EFB306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72703090">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4CFD9C3C">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276FCBBF">
            <w:pPr>
              <w:widowControl/>
              <w:spacing w:line="0" w:lineRule="atLeast"/>
              <w:jc w:val="left"/>
              <w:rPr>
                <w:rFonts w:eastAsia="仿宋_GB2312"/>
                <w:kern w:val="0"/>
                <w:szCs w:val="21"/>
              </w:rPr>
            </w:pPr>
            <w:r>
              <w:rPr>
                <w:rFonts w:hint="eastAsia" w:eastAsia="仿宋_GB2312"/>
                <w:kern w:val="0"/>
                <w:szCs w:val="21"/>
              </w:rPr>
              <w:t>　</w:t>
            </w:r>
          </w:p>
        </w:tc>
      </w:tr>
      <w:tr w14:paraId="44DD0482">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4CEA7676">
            <w:pPr>
              <w:widowControl/>
              <w:spacing w:line="0" w:lineRule="atLeast"/>
              <w:jc w:val="center"/>
              <w:rPr>
                <w:rFonts w:eastAsia="仿宋_GB2312"/>
                <w:kern w:val="0"/>
                <w:szCs w:val="21"/>
              </w:rPr>
            </w:pPr>
            <w:r>
              <w:rPr>
                <w:rFonts w:hint="eastAsia" w:eastAsia="仿宋_GB2312"/>
                <w:kern w:val="0"/>
                <w:szCs w:val="21"/>
              </w:rPr>
              <w:t>年度总</w:t>
            </w:r>
          </w:p>
          <w:p w14:paraId="7A358D37">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72147188">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489AF5C9">
            <w:pPr>
              <w:widowControl/>
              <w:spacing w:line="0" w:lineRule="atLeast"/>
              <w:jc w:val="center"/>
              <w:rPr>
                <w:rFonts w:eastAsia="仿宋_GB2312"/>
                <w:kern w:val="0"/>
                <w:szCs w:val="21"/>
              </w:rPr>
            </w:pPr>
            <w:r>
              <w:rPr>
                <w:rFonts w:hint="eastAsia" w:eastAsia="仿宋_GB2312"/>
                <w:kern w:val="0"/>
                <w:szCs w:val="21"/>
              </w:rPr>
              <w:t>实际完成情况　</w:t>
            </w:r>
          </w:p>
        </w:tc>
      </w:tr>
      <w:tr w14:paraId="5DF00A37">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409F4E3B">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3C83EA2F">
            <w:pPr>
              <w:widowControl/>
              <w:spacing w:line="0" w:lineRule="atLeast"/>
              <w:jc w:val="both"/>
              <w:rPr>
                <w:rFonts w:eastAsia="仿宋_GB2312"/>
                <w:kern w:val="0"/>
                <w:szCs w:val="21"/>
              </w:rPr>
            </w:pPr>
            <w:r>
              <w:rPr>
                <w:rFonts w:hint="eastAsia"/>
              </w:rPr>
              <w:t>培养居民养成良好的垃圾分类习惯，减少垃圾填埋占地，减少环境污染，提升城市人居环境。</w:t>
            </w:r>
          </w:p>
        </w:tc>
        <w:tc>
          <w:tcPr>
            <w:tcW w:w="3401" w:type="dxa"/>
            <w:gridSpan w:val="5"/>
            <w:tcBorders>
              <w:top w:val="single" w:color="auto" w:sz="4" w:space="0"/>
              <w:left w:val="nil"/>
              <w:bottom w:val="single" w:color="auto" w:sz="4" w:space="0"/>
              <w:right w:val="single" w:color="auto" w:sz="4" w:space="0"/>
            </w:tcBorders>
            <w:noWrap w:val="0"/>
            <w:vAlign w:val="center"/>
          </w:tcPr>
          <w:p w14:paraId="07D25AAE">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27D55C23">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1273A6C2">
            <w:pPr>
              <w:widowControl/>
              <w:spacing w:line="0" w:lineRule="atLeast"/>
              <w:jc w:val="center"/>
              <w:rPr>
                <w:rFonts w:eastAsia="仿宋_GB2312"/>
                <w:kern w:val="0"/>
                <w:szCs w:val="21"/>
              </w:rPr>
            </w:pPr>
            <w:r>
              <w:rPr>
                <w:rFonts w:hint="eastAsia" w:eastAsia="仿宋_GB2312"/>
                <w:kern w:val="0"/>
                <w:szCs w:val="21"/>
              </w:rPr>
              <w:t>绩</w:t>
            </w:r>
          </w:p>
          <w:p w14:paraId="0B92F6A2">
            <w:pPr>
              <w:widowControl/>
              <w:spacing w:line="0" w:lineRule="atLeast"/>
              <w:jc w:val="center"/>
              <w:rPr>
                <w:rFonts w:eastAsia="仿宋_GB2312"/>
                <w:kern w:val="0"/>
                <w:szCs w:val="21"/>
              </w:rPr>
            </w:pPr>
            <w:r>
              <w:rPr>
                <w:rFonts w:hint="eastAsia" w:eastAsia="仿宋_GB2312"/>
                <w:kern w:val="0"/>
                <w:szCs w:val="21"/>
              </w:rPr>
              <w:t>效</w:t>
            </w:r>
          </w:p>
          <w:p w14:paraId="646CE71A">
            <w:pPr>
              <w:widowControl/>
              <w:spacing w:line="0" w:lineRule="atLeast"/>
              <w:jc w:val="center"/>
              <w:rPr>
                <w:rFonts w:eastAsia="仿宋_GB2312"/>
                <w:kern w:val="0"/>
                <w:szCs w:val="21"/>
              </w:rPr>
            </w:pPr>
            <w:r>
              <w:rPr>
                <w:rFonts w:hint="eastAsia" w:eastAsia="仿宋_GB2312"/>
                <w:kern w:val="0"/>
                <w:szCs w:val="21"/>
              </w:rPr>
              <w:t>指</w:t>
            </w:r>
          </w:p>
          <w:p w14:paraId="4D2C4318">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53795ECB">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4BF52564">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3490EE8A">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4BE85664">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2864DBFC">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368FB529">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0A4662E7">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3C2405B2">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0799E52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D0A3F94">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622B97C9">
            <w:pPr>
              <w:widowControl/>
              <w:spacing w:line="0" w:lineRule="atLeast"/>
              <w:jc w:val="center"/>
              <w:rPr>
                <w:rFonts w:eastAsia="仿宋_GB2312"/>
                <w:kern w:val="0"/>
                <w:szCs w:val="21"/>
              </w:rPr>
            </w:pPr>
            <w:r>
              <w:rPr>
                <w:rFonts w:hint="eastAsia" w:eastAsia="仿宋_GB2312"/>
                <w:kern w:val="0"/>
                <w:szCs w:val="21"/>
              </w:rPr>
              <w:t>产出</w:t>
            </w:r>
          </w:p>
          <w:p w14:paraId="127B22CA">
            <w:pPr>
              <w:widowControl/>
              <w:spacing w:line="0" w:lineRule="atLeast"/>
              <w:jc w:val="center"/>
              <w:rPr>
                <w:rFonts w:eastAsia="仿宋_GB2312"/>
                <w:kern w:val="0"/>
                <w:szCs w:val="21"/>
              </w:rPr>
            </w:pPr>
            <w:r>
              <w:rPr>
                <w:rFonts w:hint="eastAsia" w:eastAsia="仿宋_GB2312"/>
                <w:kern w:val="0"/>
                <w:szCs w:val="21"/>
              </w:rPr>
              <w:t>指标</w:t>
            </w:r>
          </w:p>
          <w:p w14:paraId="0E23D888">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6D440746">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5A624943">
            <w:pPr>
              <w:widowControl/>
              <w:spacing w:line="0" w:lineRule="atLeast"/>
              <w:jc w:val="left"/>
              <w:rPr>
                <w:rFonts w:eastAsia="仿宋_GB2312"/>
                <w:kern w:val="0"/>
                <w:szCs w:val="21"/>
              </w:rPr>
            </w:pPr>
            <w:r>
              <w:rPr>
                <w:rFonts w:hint="eastAsia" w:eastAsia="仿宋_GB2312"/>
                <w:kern w:val="0"/>
                <w:szCs w:val="21"/>
                <w:lang w:eastAsia="zh-CN"/>
              </w:rPr>
              <w:t>生活圾垃填埋场设施</w:t>
            </w:r>
            <w:r>
              <w:rPr>
                <w:rFonts w:hint="eastAsia" w:eastAsia="仿宋_GB2312"/>
                <w:kern w:val="0"/>
                <w:szCs w:val="21"/>
              </w:rPr>
              <w:t>数量</w:t>
            </w:r>
          </w:p>
        </w:tc>
        <w:tc>
          <w:tcPr>
            <w:tcW w:w="0" w:type="auto"/>
            <w:tcBorders>
              <w:top w:val="single" w:color="auto" w:sz="4" w:space="0"/>
              <w:left w:val="nil"/>
              <w:bottom w:val="single" w:color="auto" w:sz="4" w:space="0"/>
              <w:right w:val="single" w:color="auto" w:sz="4" w:space="0"/>
            </w:tcBorders>
            <w:noWrap w:val="0"/>
            <w:vAlign w:val="center"/>
          </w:tcPr>
          <w:p w14:paraId="483D6D2B">
            <w:pPr>
              <w:widowControl/>
              <w:spacing w:line="0" w:lineRule="atLeast"/>
              <w:jc w:val="left"/>
              <w:rPr>
                <w:rFonts w:eastAsia="仿宋_GB2312"/>
                <w:kern w:val="0"/>
                <w:szCs w:val="21"/>
              </w:rPr>
            </w:pPr>
            <w:r>
              <w:rPr>
                <w:rFonts w:hint="eastAsia" w:eastAsia="仿宋_GB2312"/>
                <w:kern w:val="0"/>
                <w:szCs w:val="21"/>
                <w:lang w:val="en-US" w:eastAsia="zh-CN"/>
              </w:rPr>
              <w:t>11</w:t>
            </w:r>
            <w:r>
              <w:rPr>
                <w:rFonts w:hint="eastAsia" w:eastAsia="仿宋_GB2312"/>
                <w:kern w:val="0"/>
                <w:szCs w:val="21"/>
              </w:rPr>
              <w:t>62个</w:t>
            </w:r>
          </w:p>
        </w:tc>
        <w:tc>
          <w:tcPr>
            <w:tcW w:w="1047" w:type="dxa"/>
            <w:tcBorders>
              <w:top w:val="single" w:color="auto" w:sz="4" w:space="0"/>
              <w:left w:val="nil"/>
              <w:bottom w:val="single" w:color="auto" w:sz="4" w:space="0"/>
              <w:right w:val="single" w:color="auto" w:sz="4" w:space="0"/>
            </w:tcBorders>
            <w:noWrap w:val="0"/>
            <w:vAlign w:val="center"/>
          </w:tcPr>
          <w:p w14:paraId="1C06424E">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11</w:t>
            </w:r>
            <w:r>
              <w:rPr>
                <w:rFonts w:hint="eastAsia" w:eastAsia="仿宋_GB2312"/>
                <w:kern w:val="0"/>
                <w:szCs w:val="21"/>
              </w:rPr>
              <w:t>62个</w:t>
            </w:r>
          </w:p>
        </w:tc>
        <w:tc>
          <w:tcPr>
            <w:tcW w:w="536" w:type="dxa"/>
            <w:tcBorders>
              <w:top w:val="single" w:color="auto" w:sz="4" w:space="0"/>
              <w:left w:val="nil"/>
              <w:bottom w:val="single" w:color="auto" w:sz="4" w:space="0"/>
              <w:right w:val="single" w:color="auto" w:sz="4" w:space="0"/>
            </w:tcBorders>
            <w:noWrap w:val="0"/>
            <w:vAlign w:val="center"/>
          </w:tcPr>
          <w:p w14:paraId="2342F706">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400" w:type="dxa"/>
            <w:tcBorders>
              <w:top w:val="single" w:color="auto" w:sz="4" w:space="0"/>
              <w:left w:val="nil"/>
              <w:bottom w:val="single" w:color="auto" w:sz="4" w:space="0"/>
              <w:right w:val="single" w:color="auto" w:sz="4" w:space="0"/>
            </w:tcBorders>
            <w:noWrap w:val="0"/>
            <w:vAlign w:val="center"/>
          </w:tcPr>
          <w:p w14:paraId="51F21776">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03BF00F2">
            <w:pPr>
              <w:widowControl/>
              <w:spacing w:line="0" w:lineRule="atLeast"/>
              <w:jc w:val="left"/>
              <w:rPr>
                <w:rFonts w:eastAsia="仿宋_GB2312"/>
                <w:kern w:val="0"/>
                <w:szCs w:val="21"/>
              </w:rPr>
            </w:pPr>
            <w:r>
              <w:rPr>
                <w:rFonts w:hint="eastAsia" w:eastAsia="仿宋_GB2312"/>
                <w:kern w:val="0"/>
                <w:szCs w:val="21"/>
              </w:rPr>
              <w:t>　</w:t>
            </w:r>
          </w:p>
        </w:tc>
      </w:tr>
      <w:tr w14:paraId="3907FE2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8C5757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FC6DBCA">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502605D">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FC082CE">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w:t>
            </w:r>
          </w:p>
        </w:tc>
        <w:tc>
          <w:tcPr>
            <w:tcW w:w="0" w:type="auto"/>
            <w:tcBorders>
              <w:top w:val="single" w:color="auto" w:sz="4" w:space="0"/>
              <w:left w:val="nil"/>
              <w:bottom w:val="single" w:color="auto" w:sz="4" w:space="0"/>
              <w:right w:val="single" w:color="auto" w:sz="4" w:space="0"/>
            </w:tcBorders>
            <w:noWrap w:val="0"/>
            <w:vAlign w:val="center"/>
          </w:tcPr>
          <w:p w14:paraId="020EC4D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51E516F0">
            <w:pPr>
              <w:widowControl/>
              <w:spacing w:line="0" w:lineRule="atLeast"/>
              <w:jc w:val="left"/>
              <w:rPr>
                <w:rFonts w:eastAsia="仿宋_GB2312"/>
                <w:kern w:val="0"/>
                <w:szCs w:val="21"/>
              </w:rPr>
            </w:pPr>
          </w:p>
        </w:tc>
        <w:tc>
          <w:tcPr>
            <w:tcW w:w="536" w:type="dxa"/>
            <w:tcBorders>
              <w:top w:val="single" w:color="auto" w:sz="4" w:space="0"/>
              <w:left w:val="nil"/>
              <w:bottom w:val="single" w:color="auto" w:sz="4" w:space="0"/>
              <w:right w:val="single" w:color="auto" w:sz="4" w:space="0"/>
            </w:tcBorders>
            <w:noWrap w:val="0"/>
            <w:vAlign w:val="center"/>
          </w:tcPr>
          <w:p w14:paraId="6CE562A4">
            <w:pPr>
              <w:widowControl/>
              <w:spacing w:line="0" w:lineRule="atLeast"/>
              <w:jc w:val="left"/>
              <w:rPr>
                <w:rFonts w:hint="eastAsia" w:eastAsia="仿宋_GB2312"/>
                <w:kern w:val="0"/>
                <w:szCs w:val="21"/>
                <w:lang w:eastAsia="zh-CN"/>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73C3D9E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E2EB849">
            <w:pPr>
              <w:widowControl/>
              <w:spacing w:line="0" w:lineRule="atLeast"/>
              <w:jc w:val="left"/>
              <w:rPr>
                <w:rFonts w:eastAsia="仿宋_GB2312"/>
                <w:kern w:val="0"/>
                <w:szCs w:val="21"/>
              </w:rPr>
            </w:pPr>
            <w:r>
              <w:rPr>
                <w:rFonts w:hint="eastAsia" w:eastAsia="仿宋_GB2312"/>
                <w:kern w:val="0"/>
                <w:szCs w:val="21"/>
              </w:rPr>
              <w:t>　</w:t>
            </w:r>
          </w:p>
        </w:tc>
      </w:tr>
      <w:tr w14:paraId="171ED73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404254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C25D66F">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48DBFB2A">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63203690">
            <w:pPr>
              <w:widowControl/>
              <w:spacing w:line="0" w:lineRule="atLeast"/>
              <w:jc w:val="left"/>
              <w:rPr>
                <w:rFonts w:hint="eastAsia" w:eastAsia="仿宋_GB2312"/>
                <w:kern w:val="0"/>
                <w:szCs w:val="21"/>
                <w:lang w:eastAsia="zh-CN"/>
              </w:rPr>
            </w:pPr>
            <w:r>
              <w:rPr>
                <w:rFonts w:hint="eastAsia" w:eastAsia="仿宋_GB2312"/>
                <w:kern w:val="0"/>
                <w:szCs w:val="21"/>
                <w:lang w:eastAsia="zh-CN"/>
              </w:rPr>
              <w:t>城市安全</w:t>
            </w:r>
          </w:p>
        </w:tc>
        <w:tc>
          <w:tcPr>
            <w:tcW w:w="0" w:type="auto"/>
            <w:tcBorders>
              <w:top w:val="single" w:color="auto" w:sz="4" w:space="0"/>
              <w:left w:val="nil"/>
              <w:bottom w:val="single" w:color="auto" w:sz="4" w:space="0"/>
              <w:right w:val="single" w:color="auto" w:sz="4" w:space="0"/>
            </w:tcBorders>
            <w:noWrap w:val="0"/>
            <w:vAlign w:val="center"/>
          </w:tcPr>
          <w:p w14:paraId="39264823">
            <w:pPr>
              <w:widowControl/>
              <w:spacing w:line="0" w:lineRule="atLeast"/>
              <w:jc w:val="left"/>
              <w:rPr>
                <w:rFonts w:eastAsia="仿宋_GB2312"/>
                <w:kern w:val="0"/>
                <w:szCs w:val="21"/>
              </w:rPr>
            </w:pPr>
            <w:r>
              <w:rPr>
                <w:rFonts w:hint="eastAsia" w:eastAsia="仿宋_GB2312"/>
                <w:kern w:val="0"/>
                <w:szCs w:val="21"/>
              </w:rPr>
              <w:t>　100%</w:t>
            </w:r>
          </w:p>
        </w:tc>
        <w:tc>
          <w:tcPr>
            <w:tcW w:w="1047" w:type="dxa"/>
            <w:tcBorders>
              <w:top w:val="single" w:color="auto" w:sz="4" w:space="0"/>
              <w:left w:val="nil"/>
              <w:bottom w:val="single" w:color="auto" w:sz="4" w:space="0"/>
              <w:right w:val="single" w:color="auto" w:sz="4" w:space="0"/>
            </w:tcBorders>
            <w:noWrap w:val="0"/>
            <w:vAlign w:val="center"/>
          </w:tcPr>
          <w:p w14:paraId="17A1DDBD">
            <w:pPr>
              <w:widowControl/>
              <w:spacing w:line="0" w:lineRule="atLeast"/>
              <w:jc w:val="left"/>
              <w:rPr>
                <w:rFonts w:eastAsia="仿宋_GB2312"/>
                <w:kern w:val="0"/>
                <w:szCs w:val="21"/>
              </w:rPr>
            </w:pPr>
            <w:r>
              <w:rPr>
                <w:rFonts w:hint="eastAsia" w:eastAsia="仿宋_GB2312"/>
                <w:kern w:val="0"/>
                <w:szCs w:val="21"/>
              </w:rPr>
              <w:t>　100%</w:t>
            </w:r>
          </w:p>
        </w:tc>
        <w:tc>
          <w:tcPr>
            <w:tcW w:w="536" w:type="dxa"/>
            <w:tcBorders>
              <w:top w:val="single" w:color="auto" w:sz="4" w:space="0"/>
              <w:left w:val="nil"/>
              <w:bottom w:val="single" w:color="auto" w:sz="4" w:space="0"/>
              <w:right w:val="single" w:color="auto" w:sz="4" w:space="0"/>
            </w:tcBorders>
            <w:noWrap w:val="0"/>
            <w:vAlign w:val="center"/>
          </w:tcPr>
          <w:p w14:paraId="3B5CD24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7C0CF0A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5FC3FD29">
            <w:pPr>
              <w:widowControl/>
              <w:spacing w:line="0" w:lineRule="atLeast"/>
              <w:jc w:val="left"/>
              <w:rPr>
                <w:rFonts w:eastAsia="仿宋_GB2312"/>
                <w:kern w:val="0"/>
                <w:szCs w:val="21"/>
              </w:rPr>
            </w:pPr>
            <w:r>
              <w:rPr>
                <w:rFonts w:hint="eastAsia" w:eastAsia="仿宋_GB2312"/>
                <w:kern w:val="0"/>
                <w:szCs w:val="21"/>
              </w:rPr>
              <w:t>　</w:t>
            </w:r>
          </w:p>
        </w:tc>
      </w:tr>
      <w:tr w14:paraId="13D93A9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80008AC">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DD54985">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B5ADE53">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753E57B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539BD3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3D23086F">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4F87AD7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6504B8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6065DA4">
            <w:pPr>
              <w:widowControl/>
              <w:spacing w:line="0" w:lineRule="atLeast"/>
              <w:jc w:val="left"/>
              <w:rPr>
                <w:rFonts w:eastAsia="仿宋_GB2312"/>
                <w:kern w:val="0"/>
                <w:szCs w:val="21"/>
              </w:rPr>
            </w:pPr>
            <w:r>
              <w:rPr>
                <w:rFonts w:hint="eastAsia" w:eastAsia="仿宋_GB2312"/>
                <w:kern w:val="0"/>
                <w:szCs w:val="21"/>
              </w:rPr>
              <w:t>　</w:t>
            </w:r>
          </w:p>
        </w:tc>
      </w:tr>
      <w:tr w14:paraId="788843B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336DED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D107A67">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0BB3DD25">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2EBF55CA">
            <w:pPr>
              <w:widowControl/>
              <w:spacing w:line="0" w:lineRule="atLeast"/>
              <w:jc w:val="left"/>
              <w:rPr>
                <w:rFonts w:eastAsia="仿宋_GB2312"/>
                <w:kern w:val="0"/>
                <w:szCs w:val="21"/>
              </w:rPr>
            </w:pPr>
            <w:r>
              <w:rPr>
                <w:rFonts w:hint="eastAsia" w:eastAsia="仿宋_GB2312"/>
                <w:kern w:val="0"/>
                <w:szCs w:val="21"/>
                <w:lang w:eastAsia="zh-CN"/>
              </w:rPr>
              <w:t>生活圾垃填埋场设施完成</w:t>
            </w:r>
            <w:r>
              <w:rPr>
                <w:rFonts w:hint="eastAsia" w:eastAsia="仿宋_GB2312"/>
                <w:kern w:val="0"/>
                <w:szCs w:val="21"/>
              </w:rPr>
              <w:t>及时率</w:t>
            </w:r>
          </w:p>
        </w:tc>
        <w:tc>
          <w:tcPr>
            <w:tcW w:w="0" w:type="auto"/>
            <w:tcBorders>
              <w:top w:val="single" w:color="auto" w:sz="4" w:space="0"/>
              <w:left w:val="nil"/>
              <w:bottom w:val="single" w:color="auto" w:sz="4" w:space="0"/>
              <w:right w:val="single" w:color="auto" w:sz="4" w:space="0"/>
            </w:tcBorders>
            <w:noWrap w:val="0"/>
            <w:vAlign w:val="center"/>
          </w:tcPr>
          <w:p w14:paraId="38C3B222">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3905E1CD">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17F54B7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0513313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131ECC0B">
            <w:pPr>
              <w:widowControl/>
              <w:spacing w:line="0" w:lineRule="atLeast"/>
              <w:jc w:val="left"/>
              <w:rPr>
                <w:rFonts w:eastAsia="仿宋_GB2312"/>
                <w:kern w:val="0"/>
                <w:szCs w:val="21"/>
              </w:rPr>
            </w:pPr>
            <w:r>
              <w:rPr>
                <w:rFonts w:hint="eastAsia" w:eastAsia="仿宋_GB2312"/>
                <w:kern w:val="0"/>
                <w:szCs w:val="21"/>
              </w:rPr>
              <w:t>　</w:t>
            </w:r>
          </w:p>
        </w:tc>
      </w:tr>
      <w:tr w14:paraId="3CDD55A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F642DDC">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167B594">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823D9EF">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4E24083C">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2C43BCC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2DDE86B0">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5BA1828F">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74A4FD4">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546FA2E">
            <w:pPr>
              <w:widowControl/>
              <w:spacing w:line="0" w:lineRule="atLeast"/>
              <w:jc w:val="left"/>
              <w:rPr>
                <w:rFonts w:eastAsia="仿宋_GB2312"/>
                <w:kern w:val="0"/>
                <w:szCs w:val="21"/>
              </w:rPr>
            </w:pPr>
            <w:r>
              <w:rPr>
                <w:rFonts w:hint="eastAsia" w:eastAsia="仿宋_GB2312"/>
                <w:kern w:val="0"/>
                <w:szCs w:val="21"/>
              </w:rPr>
              <w:t>　</w:t>
            </w:r>
          </w:p>
        </w:tc>
      </w:tr>
      <w:tr w14:paraId="7D8248A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660C25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3D60726">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68782E3E">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2C8AB3A2">
            <w:pPr>
              <w:widowControl/>
              <w:spacing w:line="0" w:lineRule="atLeast"/>
              <w:jc w:val="left"/>
              <w:rPr>
                <w:rFonts w:eastAsia="仿宋_GB2312"/>
                <w:kern w:val="0"/>
                <w:szCs w:val="21"/>
              </w:rPr>
            </w:pPr>
            <w:r>
              <w:rPr>
                <w:rFonts w:hint="eastAsia" w:eastAsia="仿宋_GB2312"/>
                <w:kern w:val="0"/>
                <w:szCs w:val="21"/>
                <w:lang w:eastAsia="zh-CN"/>
              </w:rPr>
              <w:t>生活圾垃填埋场设施</w:t>
            </w:r>
            <w:r>
              <w:rPr>
                <w:rFonts w:hint="eastAsia" w:eastAsia="仿宋_GB2312"/>
                <w:kern w:val="0"/>
                <w:szCs w:val="21"/>
              </w:rPr>
              <w:t>费</w:t>
            </w:r>
          </w:p>
        </w:tc>
        <w:tc>
          <w:tcPr>
            <w:tcW w:w="0" w:type="auto"/>
            <w:tcBorders>
              <w:top w:val="single" w:color="auto" w:sz="4" w:space="0"/>
              <w:left w:val="nil"/>
              <w:bottom w:val="single" w:color="auto" w:sz="4" w:space="0"/>
              <w:right w:val="single" w:color="auto" w:sz="4" w:space="0"/>
            </w:tcBorders>
            <w:noWrap w:val="0"/>
            <w:vAlign w:val="center"/>
          </w:tcPr>
          <w:p w14:paraId="5A7CE9D7">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90</w:t>
            </w:r>
          </w:p>
        </w:tc>
        <w:tc>
          <w:tcPr>
            <w:tcW w:w="1047" w:type="dxa"/>
            <w:tcBorders>
              <w:top w:val="single" w:color="auto" w:sz="4" w:space="0"/>
              <w:left w:val="nil"/>
              <w:bottom w:val="single" w:color="auto" w:sz="4" w:space="0"/>
              <w:right w:val="single" w:color="auto" w:sz="4" w:space="0"/>
            </w:tcBorders>
            <w:noWrap w:val="0"/>
            <w:vAlign w:val="center"/>
          </w:tcPr>
          <w:p w14:paraId="4A311229">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90</w:t>
            </w:r>
            <w:r>
              <w:rPr>
                <w:rFonts w:hint="eastAsia" w:eastAsia="仿宋_GB2312"/>
                <w:kern w:val="0"/>
                <w:szCs w:val="21"/>
              </w:rPr>
              <w:t>万元</w:t>
            </w:r>
          </w:p>
        </w:tc>
        <w:tc>
          <w:tcPr>
            <w:tcW w:w="536" w:type="dxa"/>
            <w:tcBorders>
              <w:top w:val="single" w:color="auto" w:sz="4" w:space="0"/>
              <w:left w:val="nil"/>
              <w:bottom w:val="single" w:color="auto" w:sz="4" w:space="0"/>
              <w:right w:val="single" w:color="auto" w:sz="4" w:space="0"/>
            </w:tcBorders>
            <w:noWrap w:val="0"/>
            <w:vAlign w:val="center"/>
          </w:tcPr>
          <w:p w14:paraId="2E6C8D79">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7495303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6A1A5B7E">
            <w:pPr>
              <w:widowControl/>
              <w:spacing w:line="0" w:lineRule="atLeast"/>
              <w:jc w:val="left"/>
              <w:rPr>
                <w:rFonts w:eastAsia="仿宋_GB2312"/>
                <w:kern w:val="0"/>
                <w:szCs w:val="21"/>
              </w:rPr>
            </w:pPr>
            <w:r>
              <w:rPr>
                <w:rFonts w:hint="eastAsia" w:eastAsia="仿宋_GB2312"/>
                <w:kern w:val="0"/>
                <w:szCs w:val="21"/>
              </w:rPr>
              <w:t>　</w:t>
            </w:r>
          </w:p>
        </w:tc>
      </w:tr>
      <w:tr w14:paraId="0DBA1AF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953B56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FC0200B">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0D88DDBA">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720C25A">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1032F14">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0A2100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0DEBFB0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3BE12F10">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0D104945">
            <w:pPr>
              <w:widowControl/>
              <w:spacing w:line="0" w:lineRule="atLeast"/>
              <w:jc w:val="left"/>
              <w:rPr>
                <w:rFonts w:eastAsia="仿宋_GB2312"/>
                <w:kern w:val="0"/>
                <w:szCs w:val="21"/>
              </w:rPr>
            </w:pPr>
            <w:r>
              <w:rPr>
                <w:rFonts w:hint="eastAsia" w:eastAsia="仿宋_GB2312"/>
                <w:kern w:val="0"/>
                <w:szCs w:val="21"/>
              </w:rPr>
              <w:t>　</w:t>
            </w:r>
          </w:p>
        </w:tc>
      </w:tr>
      <w:tr w14:paraId="4A4A623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5E693D2">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3A660284">
            <w:pPr>
              <w:widowControl/>
              <w:spacing w:line="0" w:lineRule="atLeast"/>
              <w:jc w:val="center"/>
              <w:rPr>
                <w:rFonts w:eastAsia="仿宋_GB2312"/>
                <w:kern w:val="0"/>
                <w:szCs w:val="21"/>
              </w:rPr>
            </w:pPr>
            <w:r>
              <w:rPr>
                <w:rFonts w:hint="eastAsia" w:eastAsia="仿宋_GB2312"/>
                <w:kern w:val="0"/>
                <w:szCs w:val="21"/>
              </w:rPr>
              <w:t>效益</w:t>
            </w:r>
          </w:p>
          <w:p w14:paraId="752D37D1">
            <w:pPr>
              <w:widowControl/>
              <w:spacing w:line="0" w:lineRule="atLeast"/>
              <w:jc w:val="center"/>
              <w:rPr>
                <w:rFonts w:eastAsia="仿宋_GB2312"/>
                <w:kern w:val="0"/>
                <w:szCs w:val="21"/>
              </w:rPr>
            </w:pPr>
            <w:r>
              <w:rPr>
                <w:rFonts w:hint="eastAsia" w:eastAsia="仿宋_GB2312"/>
                <w:kern w:val="0"/>
                <w:szCs w:val="21"/>
              </w:rPr>
              <w:t>指标</w:t>
            </w:r>
          </w:p>
          <w:p w14:paraId="1911871B">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1BA44CEB">
            <w:pPr>
              <w:widowControl/>
              <w:spacing w:line="0" w:lineRule="atLeast"/>
              <w:jc w:val="center"/>
              <w:rPr>
                <w:rFonts w:eastAsia="仿宋_GB2312"/>
                <w:kern w:val="0"/>
                <w:szCs w:val="21"/>
              </w:rPr>
            </w:pPr>
            <w:r>
              <w:rPr>
                <w:rFonts w:hint="eastAsia" w:eastAsia="仿宋_GB2312"/>
                <w:kern w:val="0"/>
                <w:szCs w:val="21"/>
              </w:rPr>
              <w:t>经济效</w:t>
            </w:r>
          </w:p>
          <w:p w14:paraId="54365D5D">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1506161D">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4783FDA8">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244C4C15">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0477012B">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35F32231">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681038E4">
            <w:pPr>
              <w:widowControl/>
              <w:spacing w:line="0" w:lineRule="atLeast"/>
              <w:jc w:val="left"/>
              <w:rPr>
                <w:rFonts w:eastAsia="仿宋_GB2312"/>
                <w:kern w:val="0"/>
                <w:szCs w:val="21"/>
              </w:rPr>
            </w:pPr>
          </w:p>
        </w:tc>
      </w:tr>
      <w:tr w14:paraId="295DFA3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FA4E373">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0AF36C8">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C9DD3DA">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05F2516C">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598526B">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007977C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7BC9B61E">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D5A7DC1">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05F72A44">
            <w:pPr>
              <w:widowControl/>
              <w:spacing w:line="0" w:lineRule="atLeast"/>
              <w:jc w:val="left"/>
              <w:rPr>
                <w:rFonts w:eastAsia="仿宋_GB2312"/>
                <w:kern w:val="0"/>
                <w:szCs w:val="21"/>
              </w:rPr>
            </w:pPr>
            <w:r>
              <w:rPr>
                <w:rFonts w:hint="eastAsia" w:eastAsia="仿宋_GB2312"/>
                <w:kern w:val="0"/>
                <w:szCs w:val="21"/>
              </w:rPr>
              <w:t>　</w:t>
            </w:r>
          </w:p>
        </w:tc>
      </w:tr>
      <w:tr w14:paraId="40E4DE5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4EBAF3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B1A33A1">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6524AD0B">
            <w:pPr>
              <w:widowControl/>
              <w:spacing w:line="0" w:lineRule="atLeast"/>
              <w:jc w:val="center"/>
              <w:rPr>
                <w:rFonts w:eastAsia="仿宋_GB2312"/>
                <w:kern w:val="0"/>
                <w:szCs w:val="21"/>
              </w:rPr>
            </w:pPr>
            <w:r>
              <w:rPr>
                <w:rFonts w:hint="eastAsia" w:eastAsia="仿宋_GB2312"/>
                <w:kern w:val="0"/>
                <w:szCs w:val="21"/>
              </w:rPr>
              <w:t>社会效</w:t>
            </w:r>
          </w:p>
          <w:p w14:paraId="2E98C127">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72E0D173">
            <w:pPr>
              <w:widowControl/>
              <w:spacing w:line="0" w:lineRule="atLeast"/>
              <w:jc w:val="left"/>
              <w:rPr>
                <w:rFonts w:eastAsia="仿宋_GB2312"/>
                <w:kern w:val="0"/>
                <w:szCs w:val="21"/>
              </w:rPr>
            </w:pPr>
            <w:r>
              <w:rPr>
                <w:rFonts w:hint="eastAsia" w:eastAsia="仿宋_GB2312"/>
                <w:kern w:val="0"/>
                <w:szCs w:val="21"/>
                <w:lang w:eastAsia="zh-CN"/>
              </w:rPr>
              <w:t>有利于农村生活圾垃处置</w:t>
            </w:r>
          </w:p>
        </w:tc>
        <w:tc>
          <w:tcPr>
            <w:tcW w:w="0" w:type="auto"/>
            <w:tcBorders>
              <w:top w:val="single" w:color="auto" w:sz="4" w:space="0"/>
              <w:left w:val="nil"/>
              <w:bottom w:val="single" w:color="auto" w:sz="4" w:space="0"/>
              <w:right w:val="single" w:color="auto" w:sz="4" w:space="0"/>
            </w:tcBorders>
            <w:noWrap w:val="0"/>
            <w:vAlign w:val="center"/>
          </w:tcPr>
          <w:p w14:paraId="4BC8BB4B">
            <w:pPr>
              <w:widowControl/>
              <w:spacing w:line="0" w:lineRule="atLeast"/>
              <w:jc w:val="left"/>
              <w:rPr>
                <w:rFonts w:eastAsia="仿宋_GB2312"/>
                <w:kern w:val="0"/>
                <w:szCs w:val="21"/>
              </w:rPr>
            </w:pPr>
            <w:r>
              <w:rPr>
                <w:rFonts w:hint="eastAsia" w:eastAsia="仿宋_GB2312"/>
                <w:kern w:val="0"/>
                <w:szCs w:val="21"/>
              </w:rPr>
              <w:t>有</w:t>
            </w:r>
            <w:r>
              <w:rPr>
                <w:rFonts w:hint="eastAsia" w:eastAsia="仿宋_GB2312"/>
                <w:kern w:val="0"/>
                <w:szCs w:val="21"/>
                <w:lang w:eastAsia="zh-CN"/>
              </w:rPr>
              <w:t>利处置</w:t>
            </w:r>
          </w:p>
        </w:tc>
        <w:tc>
          <w:tcPr>
            <w:tcW w:w="1047" w:type="dxa"/>
            <w:tcBorders>
              <w:top w:val="single" w:color="auto" w:sz="4" w:space="0"/>
              <w:left w:val="nil"/>
              <w:bottom w:val="single" w:color="auto" w:sz="4" w:space="0"/>
              <w:right w:val="single" w:color="auto" w:sz="4" w:space="0"/>
            </w:tcBorders>
            <w:noWrap w:val="0"/>
            <w:vAlign w:val="center"/>
          </w:tcPr>
          <w:p w14:paraId="144C91A3">
            <w:pPr>
              <w:widowControl/>
              <w:spacing w:line="0" w:lineRule="atLeast"/>
              <w:jc w:val="left"/>
              <w:rPr>
                <w:rFonts w:eastAsia="仿宋_GB2312"/>
                <w:kern w:val="0"/>
                <w:szCs w:val="21"/>
              </w:rPr>
            </w:pPr>
            <w:r>
              <w:rPr>
                <w:rFonts w:hint="eastAsia" w:eastAsia="仿宋_GB2312"/>
                <w:kern w:val="0"/>
                <w:szCs w:val="21"/>
              </w:rPr>
              <w:t>　有</w:t>
            </w:r>
            <w:r>
              <w:rPr>
                <w:rFonts w:hint="eastAsia" w:eastAsia="仿宋_GB2312"/>
                <w:kern w:val="0"/>
                <w:szCs w:val="21"/>
                <w:lang w:eastAsia="zh-CN"/>
              </w:rPr>
              <w:t>利处置</w:t>
            </w:r>
          </w:p>
        </w:tc>
        <w:tc>
          <w:tcPr>
            <w:tcW w:w="536" w:type="dxa"/>
            <w:tcBorders>
              <w:top w:val="single" w:color="auto" w:sz="4" w:space="0"/>
              <w:left w:val="nil"/>
              <w:bottom w:val="single" w:color="auto" w:sz="4" w:space="0"/>
              <w:right w:val="single" w:color="auto" w:sz="4" w:space="0"/>
            </w:tcBorders>
            <w:noWrap w:val="0"/>
            <w:vAlign w:val="center"/>
          </w:tcPr>
          <w:p w14:paraId="7D1A60A3">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1167025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439F89FC">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0ECB638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216031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EB9C621">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485CF26D">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D4A6F8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687EF50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83387A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50A1572A">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7F5B7E85">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66847C1F">
            <w:pPr>
              <w:widowControl/>
              <w:spacing w:line="0" w:lineRule="atLeast"/>
              <w:jc w:val="left"/>
              <w:rPr>
                <w:rFonts w:eastAsia="仿宋_GB2312"/>
                <w:kern w:val="0"/>
                <w:szCs w:val="21"/>
              </w:rPr>
            </w:pPr>
            <w:r>
              <w:rPr>
                <w:rFonts w:hint="eastAsia" w:eastAsia="仿宋_GB2312"/>
                <w:kern w:val="0"/>
                <w:szCs w:val="21"/>
              </w:rPr>
              <w:t>　</w:t>
            </w:r>
          </w:p>
        </w:tc>
      </w:tr>
      <w:tr w14:paraId="29AF73F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A1A15D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8D8E483">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76DD9C90">
            <w:pPr>
              <w:widowControl/>
              <w:spacing w:line="0" w:lineRule="atLeast"/>
              <w:jc w:val="center"/>
              <w:rPr>
                <w:rFonts w:eastAsia="仿宋_GB2312"/>
                <w:kern w:val="0"/>
                <w:szCs w:val="21"/>
              </w:rPr>
            </w:pPr>
            <w:r>
              <w:rPr>
                <w:rFonts w:hint="eastAsia" w:eastAsia="仿宋_GB2312"/>
                <w:kern w:val="0"/>
                <w:szCs w:val="21"/>
              </w:rPr>
              <w:t>生态效</w:t>
            </w:r>
          </w:p>
          <w:p w14:paraId="22D68676">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F4D1935">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5B4EC2">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12CD22CC">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09C3D230">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4A42157A">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4F2E5DB9">
            <w:pPr>
              <w:widowControl/>
              <w:spacing w:line="0" w:lineRule="atLeast"/>
              <w:jc w:val="left"/>
              <w:rPr>
                <w:rFonts w:eastAsia="仿宋_GB2312"/>
                <w:kern w:val="0"/>
                <w:szCs w:val="21"/>
              </w:rPr>
            </w:pPr>
          </w:p>
        </w:tc>
      </w:tr>
      <w:tr w14:paraId="403D895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D29793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5FC638F6">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6B4C3A36">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08377AC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519E1144">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88C62A8">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40EA98D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52A5AAFC">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7BFE2921">
            <w:pPr>
              <w:widowControl/>
              <w:spacing w:line="0" w:lineRule="atLeast"/>
              <w:jc w:val="left"/>
              <w:rPr>
                <w:rFonts w:eastAsia="仿宋_GB2312"/>
                <w:kern w:val="0"/>
                <w:szCs w:val="21"/>
              </w:rPr>
            </w:pPr>
            <w:r>
              <w:rPr>
                <w:rFonts w:hint="eastAsia" w:eastAsia="仿宋_GB2312"/>
                <w:kern w:val="0"/>
                <w:szCs w:val="21"/>
              </w:rPr>
              <w:t>　</w:t>
            </w:r>
          </w:p>
        </w:tc>
      </w:tr>
      <w:tr w14:paraId="02998CB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752735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12195DE">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46D89496">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EB1E1E5">
            <w:pPr>
              <w:widowControl/>
              <w:spacing w:line="0" w:lineRule="atLeast"/>
              <w:jc w:val="left"/>
              <w:rPr>
                <w:rFonts w:eastAsia="仿宋_GB2312"/>
                <w:kern w:val="0"/>
                <w:szCs w:val="21"/>
              </w:rPr>
            </w:pPr>
            <w:r>
              <w:rPr>
                <w:rFonts w:hint="eastAsia" w:eastAsia="仿宋_GB2312"/>
                <w:kern w:val="0"/>
                <w:szCs w:val="21"/>
                <w:lang w:eastAsia="zh-CN"/>
              </w:rPr>
              <w:t>农村文明卫生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715BC4">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文明卫生</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1173CC8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4318B58C">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393F6C1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98575DA">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153683E3">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29D609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7FD25B2">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1BB4526C">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24B846E9">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658F8A44">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0191626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2EF34EB7">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7808CE3E">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36F84AB5">
            <w:pPr>
              <w:widowControl/>
              <w:spacing w:line="0" w:lineRule="atLeast"/>
              <w:jc w:val="left"/>
              <w:rPr>
                <w:rFonts w:eastAsia="仿宋_GB2312"/>
                <w:kern w:val="0"/>
                <w:szCs w:val="21"/>
              </w:rPr>
            </w:pPr>
            <w:r>
              <w:rPr>
                <w:rFonts w:hint="eastAsia" w:eastAsia="仿宋_GB2312"/>
                <w:kern w:val="0"/>
                <w:szCs w:val="21"/>
              </w:rPr>
              <w:t>　</w:t>
            </w:r>
          </w:p>
        </w:tc>
      </w:tr>
      <w:tr w14:paraId="42A6ABE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2BD0DE9">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1B798B76">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7FB5546E">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0328C9E9">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0704AF1B">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7E61F34A">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7CE2A20E">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06211334">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7D1AE497">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4EC99C71">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1848F41D">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A242AD3">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4FC33D44">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39BB15DE">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7ECD7296">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5EDB2E76">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41B01239">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17EBAFA1">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03BE5E7E">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1605D218">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489DD019">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2AFCB3CD">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6F0308A3">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7A4FDC0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6A096C4F">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1FBFF6D7">
      <w:pPr>
        <w:rPr>
          <w:b/>
          <w:bCs/>
        </w:rPr>
      </w:pPr>
    </w:p>
    <w:p w14:paraId="00E4388A">
      <w:pPr>
        <w:rPr>
          <w:b/>
          <w:bCs/>
        </w:rPr>
      </w:pPr>
    </w:p>
    <w:p w14:paraId="393E6FDE">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366F5F84">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46"/>
        <w:gridCol w:w="742"/>
        <w:gridCol w:w="973"/>
        <w:gridCol w:w="1423"/>
        <w:gridCol w:w="1714"/>
        <w:gridCol w:w="980"/>
        <w:gridCol w:w="811"/>
        <w:gridCol w:w="531"/>
        <w:gridCol w:w="237"/>
        <w:gridCol w:w="965"/>
      </w:tblGrid>
      <w:tr w14:paraId="2211C90B">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35259E2C">
            <w:pPr>
              <w:widowControl/>
              <w:spacing w:line="0" w:lineRule="atLeast"/>
              <w:jc w:val="center"/>
              <w:rPr>
                <w:rFonts w:eastAsia="仿宋_GB2312"/>
                <w:kern w:val="0"/>
                <w:szCs w:val="21"/>
              </w:rPr>
            </w:pPr>
            <w:r>
              <w:rPr>
                <w:rFonts w:hint="eastAsia" w:eastAsia="仿宋_GB2312"/>
                <w:kern w:val="0"/>
                <w:szCs w:val="21"/>
              </w:rPr>
              <w:t>项目支</w:t>
            </w:r>
          </w:p>
          <w:p w14:paraId="01699461">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62D2437B">
            <w:pPr>
              <w:widowControl/>
              <w:spacing w:line="0" w:lineRule="atLeast"/>
              <w:jc w:val="both"/>
              <w:rPr>
                <w:rFonts w:hint="eastAsia" w:eastAsia="仿宋_GB2312"/>
                <w:kern w:val="0"/>
                <w:szCs w:val="21"/>
                <w:lang w:eastAsia="zh-CN"/>
              </w:rPr>
            </w:pPr>
            <w:r>
              <w:rPr>
                <w:rFonts w:hint="eastAsia" w:eastAsia="仿宋_GB2312"/>
                <w:kern w:val="0"/>
                <w:szCs w:val="21"/>
                <w:lang w:eastAsia="zh-CN"/>
              </w:rPr>
              <w:t>协管人员工资</w:t>
            </w:r>
          </w:p>
        </w:tc>
      </w:tr>
      <w:tr w14:paraId="05D467C0">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773F0BFE">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13C238F0">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2977B508">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0855146C">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5B64EA17">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933A36B">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359D0752">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3129819E">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0775BA00">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5F3F23DF">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03DD9776">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230245FA">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458D2CCE">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34395759">
            <w:pPr>
              <w:spacing w:line="0" w:lineRule="atLeast"/>
              <w:jc w:val="center"/>
              <w:rPr>
                <w:rFonts w:eastAsia="仿宋_GB2312"/>
                <w:szCs w:val="21"/>
              </w:rPr>
            </w:pPr>
            <w:r>
              <w:rPr>
                <w:rFonts w:hint="eastAsia" w:eastAsia="仿宋_GB2312"/>
                <w:szCs w:val="21"/>
              </w:rPr>
              <w:t>得分</w:t>
            </w:r>
          </w:p>
        </w:tc>
      </w:tr>
      <w:tr w14:paraId="4FDD2820">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34EA7D35">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5FDC3D0E">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5CB8A9DC">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507.34</w:t>
            </w:r>
          </w:p>
        </w:tc>
        <w:tc>
          <w:tcPr>
            <w:tcW w:w="0" w:type="auto"/>
            <w:tcBorders>
              <w:top w:val="nil"/>
              <w:left w:val="nil"/>
              <w:bottom w:val="single" w:color="auto" w:sz="4" w:space="0"/>
              <w:right w:val="single" w:color="auto" w:sz="4" w:space="0"/>
            </w:tcBorders>
            <w:noWrap w:val="0"/>
            <w:vAlign w:val="center"/>
          </w:tcPr>
          <w:p w14:paraId="06FBB974">
            <w:pPr>
              <w:widowControl/>
              <w:spacing w:line="0" w:lineRule="atLeast"/>
              <w:jc w:val="left"/>
              <w:rPr>
                <w:rFonts w:eastAsia="仿宋_GB2312"/>
                <w:kern w:val="0"/>
                <w:szCs w:val="21"/>
              </w:rPr>
            </w:pPr>
            <w:r>
              <w:rPr>
                <w:rFonts w:hint="eastAsia" w:eastAsia="仿宋_GB2312"/>
                <w:kern w:val="0"/>
                <w:szCs w:val="21"/>
                <w:lang w:val="en-US" w:eastAsia="zh-CN"/>
              </w:rPr>
              <w:t>507.34</w:t>
            </w:r>
          </w:p>
        </w:tc>
        <w:tc>
          <w:tcPr>
            <w:tcW w:w="1047" w:type="dxa"/>
            <w:tcBorders>
              <w:top w:val="nil"/>
              <w:left w:val="nil"/>
              <w:bottom w:val="single" w:color="auto" w:sz="4" w:space="0"/>
              <w:right w:val="single" w:color="auto" w:sz="4" w:space="0"/>
            </w:tcBorders>
            <w:noWrap w:val="0"/>
            <w:vAlign w:val="center"/>
          </w:tcPr>
          <w:p w14:paraId="5604983B">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507.34</w:t>
            </w:r>
          </w:p>
        </w:tc>
        <w:tc>
          <w:tcPr>
            <w:tcW w:w="536" w:type="dxa"/>
            <w:tcBorders>
              <w:top w:val="nil"/>
              <w:left w:val="nil"/>
              <w:bottom w:val="single" w:color="auto" w:sz="4" w:space="0"/>
              <w:right w:val="single" w:color="auto" w:sz="4" w:space="0"/>
            </w:tcBorders>
            <w:noWrap w:val="0"/>
            <w:vAlign w:val="center"/>
          </w:tcPr>
          <w:p w14:paraId="65A7BE3F">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4F1F0085">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1748724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64A7A458">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0A5EF883">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5079C743">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5CF1167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507.34</w:t>
            </w:r>
          </w:p>
        </w:tc>
        <w:tc>
          <w:tcPr>
            <w:tcW w:w="0" w:type="auto"/>
            <w:tcBorders>
              <w:top w:val="nil"/>
              <w:left w:val="nil"/>
              <w:bottom w:val="single" w:color="auto" w:sz="4" w:space="0"/>
              <w:right w:val="single" w:color="auto" w:sz="4" w:space="0"/>
            </w:tcBorders>
            <w:noWrap w:val="0"/>
            <w:vAlign w:val="center"/>
          </w:tcPr>
          <w:p w14:paraId="21E2040F">
            <w:pPr>
              <w:widowControl/>
              <w:spacing w:line="0" w:lineRule="atLeast"/>
              <w:jc w:val="left"/>
              <w:rPr>
                <w:rFonts w:eastAsia="仿宋_GB2312"/>
                <w:kern w:val="0"/>
                <w:szCs w:val="21"/>
              </w:rPr>
            </w:pPr>
            <w:r>
              <w:rPr>
                <w:rFonts w:hint="eastAsia" w:eastAsia="仿宋_GB2312"/>
                <w:kern w:val="0"/>
                <w:szCs w:val="21"/>
                <w:lang w:val="en-US" w:eastAsia="zh-CN"/>
              </w:rPr>
              <w:t>507.34</w:t>
            </w:r>
          </w:p>
        </w:tc>
        <w:tc>
          <w:tcPr>
            <w:tcW w:w="1047" w:type="dxa"/>
            <w:tcBorders>
              <w:top w:val="nil"/>
              <w:left w:val="nil"/>
              <w:bottom w:val="single" w:color="auto" w:sz="4" w:space="0"/>
              <w:right w:val="single" w:color="auto" w:sz="4" w:space="0"/>
            </w:tcBorders>
            <w:noWrap w:val="0"/>
            <w:vAlign w:val="center"/>
          </w:tcPr>
          <w:p w14:paraId="7C792334">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507.34</w:t>
            </w:r>
          </w:p>
        </w:tc>
        <w:tc>
          <w:tcPr>
            <w:tcW w:w="536" w:type="dxa"/>
            <w:tcBorders>
              <w:top w:val="nil"/>
              <w:left w:val="nil"/>
              <w:bottom w:val="single" w:color="auto" w:sz="4" w:space="0"/>
              <w:right w:val="single" w:color="auto" w:sz="4" w:space="0"/>
            </w:tcBorders>
            <w:noWrap w:val="0"/>
            <w:vAlign w:val="center"/>
          </w:tcPr>
          <w:p w14:paraId="2D947B09">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2412741E">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1090A215">
            <w:pPr>
              <w:widowControl/>
              <w:spacing w:line="0" w:lineRule="atLeast"/>
              <w:jc w:val="left"/>
              <w:rPr>
                <w:rFonts w:eastAsia="仿宋_GB2312"/>
                <w:kern w:val="0"/>
                <w:szCs w:val="21"/>
              </w:rPr>
            </w:pPr>
            <w:r>
              <w:rPr>
                <w:rFonts w:hint="eastAsia" w:eastAsia="仿宋_GB2312"/>
                <w:kern w:val="0"/>
                <w:szCs w:val="21"/>
              </w:rPr>
              <w:t>　</w:t>
            </w:r>
          </w:p>
        </w:tc>
      </w:tr>
      <w:tr w14:paraId="021D637E">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47528B5">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41E0EB83">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3C8BA3DA">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6F89630C">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34CCFF2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25CE475">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04A011F9">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4D184A8D">
            <w:pPr>
              <w:widowControl/>
              <w:spacing w:line="0" w:lineRule="atLeast"/>
              <w:jc w:val="left"/>
              <w:rPr>
                <w:rFonts w:eastAsia="仿宋_GB2312"/>
                <w:kern w:val="0"/>
                <w:szCs w:val="21"/>
              </w:rPr>
            </w:pPr>
            <w:r>
              <w:rPr>
                <w:rFonts w:hint="eastAsia" w:eastAsia="仿宋_GB2312"/>
                <w:kern w:val="0"/>
                <w:szCs w:val="21"/>
              </w:rPr>
              <w:t>　</w:t>
            </w:r>
          </w:p>
        </w:tc>
      </w:tr>
      <w:tr w14:paraId="07095358">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3EE19E1">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7E39B97F">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73FAF42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4D06B565">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60278132">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3AA13B73">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0AFFA4E0">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512D2DA4">
            <w:pPr>
              <w:widowControl/>
              <w:spacing w:line="0" w:lineRule="atLeast"/>
              <w:jc w:val="left"/>
              <w:rPr>
                <w:rFonts w:eastAsia="仿宋_GB2312"/>
                <w:kern w:val="0"/>
                <w:szCs w:val="21"/>
              </w:rPr>
            </w:pPr>
            <w:r>
              <w:rPr>
                <w:rFonts w:hint="eastAsia" w:eastAsia="仿宋_GB2312"/>
                <w:kern w:val="0"/>
                <w:szCs w:val="21"/>
              </w:rPr>
              <w:t>　</w:t>
            </w:r>
          </w:p>
        </w:tc>
      </w:tr>
      <w:tr w14:paraId="33C0B336">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348BD068">
            <w:pPr>
              <w:widowControl/>
              <w:spacing w:line="0" w:lineRule="atLeast"/>
              <w:jc w:val="center"/>
              <w:rPr>
                <w:rFonts w:eastAsia="仿宋_GB2312"/>
                <w:kern w:val="0"/>
                <w:szCs w:val="21"/>
              </w:rPr>
            </w:pPr>
            <w:r>
              <w:rPr>
                <w:rFonts w:hint="eastAsia" w:eastAsia="仿宋_GB2312"/>
                <w:kern w:val="0"/>
                <w:szCs w:val="21"/>
              </w:rPr>
              <w:t>年度总</w:t>
            </w:r>
          </w:p>
          <w:p w14:paraId="2E0B9222">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7F66264F">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2EF208B0">
            <w:pPr>
              <w:widowControl/>
              <w:spacing w:line="0" w:lineRule="atLeast"/>
              <w:jc w:val="center"/>
              <w:rPr>
                <w:rFonts w:eastAsia="仿宋_GB2312"/>
                <w:kern w:val="0"/>
                <w:szCs w:val="21"/>
              </w:rPr>
            </w:pPr>
            <w:r>
              <w:rPr>
                <w:rFonts w:hint="eastAsia" w:eastAsia="仿宋_GB2312"/>
                <w:kern w:val="0"/>
                <w:szCs w:val="21"/>
              </w:rPr>
              <w:t>实际完成情况　</w:t>
            </w:r>
          </w:p>
        </w:tc>
      </w:tr>
      <w:tr w14:paraId="24011777">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56195690">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5FDC7415">
            <w:pPr>
              <w:widowControl/>
              <w:spacing w:line="0" w:lineRule="atLeast"/>
              <w:jc w:val="both"/>
              <w:rPr>
                <w:rFonts w:eastAsia="仿宋_GB2312"/>
                <w:kern w:val="0"/>
                <w:szCs w:val="21"/>
              </w:rPr>
            </w:pPr>
            <w:r>
              <w:rPr>
                <w:rFonts w:hint="eastAsia" w:eastAsia="仿宋_GB2312"/>
                <w:kern w:val="0"/>
                <w:szCs w:val="21"/>
                <w:lang w:eastAsia="zh-CN"/>
              </w:rPr>
              <w:t>实现城市管理化服务，达成建设服务型政府，管理精细化的目标，执法规范，安全有序的城市管理体制，推动城市治理体系和治理能力现代化。</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noWrap w:val="0"/>
            <w:vAlign w:val="center"/>
          </w:tcPr>
          <w:p w14:paraId="7E85E5FF">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60A14CC2">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5D88546">
            <w:pPr>
              <w:widowControl/>
              <w:spacing w:line="0" w:lineRule="atLeast"/>
              <w:jc w:val="center"/>
              <w:rPr>
                <w:rFonts w:eastAsia="仿宋_GB2312"/>
                <w:kern w:val="0"/>
                <w:szCs w:val="21"/>
              </w:rPr>
            </w:pPr>
            <w:r>
              <w:rPr>
                <w:rFonts w:hint="eastAsia" w:eastAsia="仿宋_GB2312"/>
                <w:kern w:val="0"/>
                <w:szCs w:val="21"/>
              </w:rPr>
              <w:t>绩</w:t>
            </w:r>
          </w:p>
          <w:p w14:paraId="1EF0F785">
            <w:pPr>
              <w:widowControl/>
              <w:spacing w:line="0" w:lineRule="atLeast"/>
              <w:jc w:val="center"/>
              <w:rPr>
                <w:rFonts w:eastAsia="仿宋_GB2312"/>
                <w:kern w:val="0"/>
                <w:szCs w:val="21"/>
              </w:rPr>
            </w:pPr>
            <w:r>
              <w:rPr>
                <w:rFonts w:hint="eastAsia" w:eastAsia="仿宋_GB2312"/>
                <w:kern w:val="0"/>
                <w:szCs w:val="21"/>
              </w:rPr>
              <w:t>效</w:t>
            </w:r>
          </w:p>
          <w:p w14:paraId="345859B8">
            <w:pPr>
              <w:widowControl/>
              <w:spacing w:line="0" w:lineRule="atLeast"/>
              <w:jc w:val="center"/>
              <w:rPr>
                <w:rFonts w:eastAsia="仿宋_GB2312"/>
                <w:kern w:val="0"/>
                <w:szCs w:val="21"/>
              </w:rPr>
            </w:pPr>
            <w:r>
              <w:rPr>
                <w:rFonts w:hint="eastAsia" w:eastAsia="仿宋_GB2312"/>
                <w:kern w:val="0"/>
                <w:szCs w:val="21"/>
              </w:rPr>
              <w:t>指</w:t>
            </w:r>
          </w:p>
          <w:p w14:paraId="7A59A84D">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429094DC">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05A7B6F4">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6BF9C562">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6F32992B">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36E7F396">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2308D822">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3D10B21E">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317854E6">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7718C0A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0B64E0C">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401C7D97">
            <w:pPr>
              <w:widowControl/>
              <w:spacing w:line="0" w:lineRule="atLeast"/>
              <w:jc w:val="center"/>
              <w:rPr>
                <w:rFonts w:eastAsia="仿宋_GB2312"/>
                <w:kern w:val="0"/>
                <w:szCs w:val="21"/>
              </w:rPr>
            </w:pPr>
            <w:r>
              <w:rPr>
                <w:rFonts w:hint="eastAsia" w:eastAsia="仿宋_GB2312"/>
                <w:kern w:val="0"/>
                <w:szCs w:val="21"/>
              </w:rPr>
              <w:t>产出</w:t>
            </w:r>
          </w:p>
          <w:p w14:paraId="1DC51E14">
            <w:pPr>
              <w:widowControl/>
              <w:spacing w:line="0" w:lineRule="atLeast"/>
              <w:jc w:val="center"/>
              <w:rPr>
                <w:rFonts w:eastAsia="仿宋_GB2312"/>
                <w:kern w:val="0"/>
                <w:szCs w:val="21"/>
              </w:rPr>
            </w:pPr>
            <w:r>
              <w:rPr>
                <w:rFonts w:hint="eastAsia" w:eastAsia="仿宋_GB2312"/>
                <w:kern w:val="0"/>
                <w:szCs w:val="21"/>
              </w:rPr>
              <w:t>指标</w:t>
            </w:r>
          </w:p>
          <w:p w14:paraId="17E194FA">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51D3C85A">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49060555">
            <w:pPr>
              <w:widowControl/>
              <w:spacing w:line="0" w:lineRule="atLeast"/>
              <w:jc w:val="left"/>
              <w:rPr>
                <w:rFonts w:eastAsia="仿宋_GB2312"/>
                <w:kern w:val="0"/>
                <w:szCs w:val="21"/>
              </w:rPr>
            </w:pPr>
            <w:r>
              <w:rPr>
                <w:rFonts w:hint="eastAsia" w:eastAsia="仿宋_GB2312"/>
                <w:kern w:val="0"/>
                <w:szCs w:val="21"/>
                <w:lang w:eastAsia="zh-CN"/>
              </w:rPr>
              <w:t>协管人员个数</w:t>
            </w:r>
          </w:p>
        </w:tc>
        <w:tc>
          <w:tcPr>
            <w:tcW w:w="0" w:type="auto"/>
            <w:tcBorders>
              <w:top w:val="single" w:color="auto" w:sz="4" w:space="0"/>
              <w:left w:val="nil"/>
              <w:bottom w:val="single" w:color="auto" w:sz="4" w:space="0"/>
              <w:right w:val="single" w:color="auto" w:sz="4" w:space="0"/>
            </w:tcBorders>
            <w:noWrap w:val="0"/>
            <w:vAlign w:val="center"/>
          </w:tcPr>
          <w:p w14:paraId="341F0CBF">
            <w:pPr>
              <w:widowControl/>
              <w:spacing w:line="0" w:lineRule="atLeast"/>
              <w:jc w:val="left"/>
              <w:rPr>
                <w:rFonts w:eastAsia="仿宋_GB2312"/>
                <w:kern w:val="0"/>
                <w:szCs w:val="21"/>
              </w:rPr>
            </w:pPr>
            <w:r>
              <w:rPr>
                <w:rFonts w:hint="eastAsia" w:eastAsia="仿宋_GB2312"/>
                <w:kern w:val="0"/>
                <w:szCs w:val="21"/>
                <w:lang w:val="en-US" w:eastAsia="zh-CN"/>
              </w:rPr>
              <w:t>120</w:t>
            </w:r>
            <w:r>
              <w:rPr>
                <w:rFonts w:hint="eastAsia" w:eastAsia="仿宋_GB2312"/>
                <w:kern w:val="0"/>
                <w:szCs w:val="21"/>
              </w:rPr>
              <w:t>个</w:t>
            </w:r>
          </w:p>
        </w:tc>
        <w:tc>
          <w:tcPr>
            <w:tcW w:w="1047" w:type="dxa"/>
            <w:tcBorders>
              <w:top w:val="single" w:color="auto" w:sz="4" w:space="0"/>
              <w:left w:val="nil"/>
              <w:bottom w:val="single" w:color="auto" w:sz="4" w:space="0"/>
              <w:right w:val="single" w:color="auto" w:sz="4" w:space="0"/>
            </w:tcBorders>
            <w:noWrap w:val="0"/>
            <w:vAlign w:val="center"/>
          </w:tcPr>
          <w:p w14:paraId="661ADD10">
            <w:pPr>
              <w:widowControl/>
              <w:spacing w:line="0" w:lineRule="atLeast"/>
              <w:jc w:val="left"/>
              <w:rPr>
                <w:rFonts w:eastAsia="仿宋_GB2312"/>
                <w:kern w:val="0"/>
                <w:szCs w:val="21"/>
              </w:rPr>
            </w:pPr>
            <w:r>
              <w:rPr>
                <w:rFonts w:hint="eastAsia" w:eastAsia="仿宋_GB2312"/>
                <w:kern w:val="0"/>
                <w:szCs w:val="21"/>
                <w:lang w:val="en-US" w:eastAsia="zh-CN"/>
              </w:rPr>
              <w:t>120</w:t>
            </w:r>
            <w:r>
              <w:rPr>
                <w:rFonts w:hint="eastAsia" w:eastAsia="仿宋_GB2312"/>
                <w:kern w:val="0"/>
                <w:szCs w:val="21"/>
              </w:rPr>
              <w:t>个</w:t>
            </w:r>
          </w:p>
        </w:tc>
        <w:tc>
          <w:tcPr>
            <w:tcW w:w="536" w:type="dxa"/>
            <w:tcBorders>
              <w:top w:val="single" w:color="auto" w:sz="4" w:space="0"/>
              <w:left w:val="nil"/>
              <w:bottom w:val="single" w:color="auto" w:sz="4" w:space="0"/>
              <w:right w:val="single" w:color="auto" w:sz="4" w:space="0"/>
            </w:tcBorders>
            <w:noWrap w:val="0"/>
            <w:vAlign w:val="center"/>
          </w:tcPr>
          <w:p w14:paraId="4CE93B2F">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个</w:t>
            </w:r>
          </w:p>
        </w:tc>
        <w:tc>
          <w:tcPr>
            <w:tcW w:w="400" w:type="dxa"/>
            <w:tcBorders>
              <w:top w:val="single" w:color="auto" w:sz="4" w:space="0"/>
              <w:left w:val="nil"/>
              <w:bottom w:val="single" w:color="auto" w:sz="4" w:space="0"/>
              <w:right w:val="single" w:color="auto" w:sz="4" w:space="0"/>
            </w:tcBorders>
            <w:noWrap w:val="0"/>
            <w:vAlign w:val="center"/>
          </w:tcPr>
          <w:p w14:paraId="6F8A978C">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AF9EF15">
            <w:pPr>
              <w:widowControl/>
              <w:spacing w:line="0" w:lineRule="atLeast"/>
              <w:jc w:val="left"/>
              <w:rPr>
                <w:rFonts w:eastAsia="仿宋_GB2312"/>
                <w:kern w:val="0"/>
                <w:szCs w:val="21"/>
              </w:rPr>
            </w:pPr>
            <w:r>
              <w:rPr>
                <w:rFonts w:hint="eastAsia" w:eastAsia="仿宋_GB2312"/>
                <w:kern w:val="0"/>
                <w:szCs w:val="21"/>
              </w:rPr>
              <w:t>　</w:t>
            </w:r>
          </w:p>
        </w:tc>
      </w:tr>
      <w:tr w14:paraId="28B3679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9DF39E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659B62D">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50E806E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788AA6C">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w:t>
            </w:r>
          </w:p>
        </w:tc>
        <w:tc>
          <w:tcPr>
            <w:tcW w:w="0" w:type="auto"/>
            <w:tcBorders>
              <w:top w:val="single" w:color="auto" w:sz="4" w:space="0"/>
              <w:left w:val="nil"/>
              <w:bottom w:val="single" w:color="auto" w:sz="4" w:space="0"/>
              <w:right w:val="single" w:color="auto" w:sz="4" w:space="0"/>
            </w:tcBorders>
            <w:noWrap w:val="0"/>
            <w:vAlign w:val="center"/>
          </w:tcPr>
          <w:p w14:paraId="55244A1B">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BC5A1AD">
            <w:pPr>
              <w:widowControl/>
              <w:spacing w:line="0" w:lineRule="atLeast"/>
              <w:jc w:val="left"/>
              <w:rPr>
                <w:rFonts w:eastAsia="仿宋_GB2312"/>
                <w:kern w:val="0"/>
                <w:szCs w:val="21"/>
              </w:rPr>
            </w:pPr>
          </w:p>
        </w:tc>
        <w:tc>
          <w:tcPr>
            <w:tcW w:w="536" w:type="dxa"/>
            <w:tcBorders>
              <w:top w:val="single" w:color="auto" w:sz="4" w:space="0"/>
              <w:left w:val="nil"/>
              <w:bottom w:val="single" w:color="auto" w:sz="4" w:space="0"/>
              <w:right w:val="single" w:color="auto" w:sz="4" w:space="0"/>
            </w:tcBorders>
            <w:noWrap w:val="0"/>
            <w:vAlign w:val="center"/>
          </w:tcPr>
          <w:p w14:paraId="52311FA3">
            <w:pPr>
              <w:widowControl/>
              <w:spacing w:line="0" w:lineRule="atLeast"/>
              <w:jc w:val="left"/>
              <w:rPr>
                <w:rFonts w:hint="eastAsia" w:eastAsia="仿宋_GB2312"/>
                <w:kern w:val="0"/>
                <w:szCs w:val="21"/>
                <w:lang w:eastAsia="zh-CN"/>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7975DA2">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4FCF6CC">
            <w:pPr>
              <w:widowControl/>
              <w:spacing w:line="0" w:lineRule="atLeast"/>
              <w:jc w:val="left"/>
              <w:rPr>
                <w:rFonts w:eastAsia="仿宋_GB2312"/>
                <w:kern w:val="0"/>
                <w:szCs w:val="21"/>
              </w:rPr>
            </w:pPr>
            <w:r>
              <w:rPr>
                <w:rFonts w:hint="eastAsia" w:eastAsia="仿宋_GB2312"/>
                <w:kern w:val="0"/>
                <w:szCs w:val="21"/>
              </w:rPr>
              <w:t>　</w:t>
            </w:r>
          </w:p>
        </w:tc>
      </w:tr>
      <w:tr w14:paraId="2B236D4B">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80567F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907A9AE">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011F953F">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3ECE79B4">
            <w:pPr>
              <w:widowControl/>
              <w:spacing w:line="0" w:lineRule="atLeast"/>
              <w:jc w:val="left"/>
              <w:rPr>
                <w:rFonts w:hint="eastAsia" w:eastAsia="仿宋_GB2312"/>
                <w:kern w:val="0"/>
                <w:szCs w:val="21"/>
                <w:lang w:eastAsia="zh-CN"/>
              </w:rPr>
            </w:pPr>
            <w:r>
              <w:rPr>
                <w:rFonts w:hint="eastAsia" w:eastAsia="仿宋_GB2312"/>
                <w:kern w:val="0"/>
                <w:szCs w:val="21"/>
                <w:lang w:eastAsia="zh-CN"/>
              </w:rPr>
              <w:t>临聘人员利用率</w:t>
            </w:r>
          </w:p>
        </w:tc>
        <w:tc>
          <w:tcPr>
            <w:tcW w:w="0" w:type="auto"/>
            <w:tcBorders>
              <w:top w:val="single" w:color="auto" w:sz="4" w:space="0"/>
              <w:left w:val="nil"/>
              <w:bottom w:val="single" w:color="auto" w:sz="4" w:space="0"/>
              <w:right w:val="single" w:color="auto" w:sz="4" w:space="0"/>
            </w:tcBorders>
            <w:noWrap w:val="0"/>
            <w:vAlign w:val="center"/>
          </w:tcPr>
          <w:p w14:paraId="55D320E4">
            <w:pPr>
              <w:widowControl/>
              <w:spacing w:line="0" w:lineRule="atLeast"/>
              <w:jc w:val="left"/>
              <w:rPr>
                <w:rFonts w:eastAsia="仿宋_GB2312"/>
                <w:kern w:val="0"/>
                <w:szCs w:val="21"/>
              </w:rPr>
            </w:pPr>
            <w:r>
              <w:rPr>
                <w:rFonts w:hint="eastAsia" w:eastAsia="仿宋_GB2312"/>
                <w:kern w:val="0"/>
                <w:szCs w:val="21"/>
              </w:rPr>
              <w:t>　100%</w:t>
            </w:r>
          </w:p>
        </w:tc>
        <w:tc>
          <w:tcPr>
            <w:tcW w:w="1047" w:type="dxa"/>
            <w:tcBorders>
              <w:top w:val="single" w:color="auto" w:sz="4" w:space="0"/>
              <w:left w:val="nil"/>
              <w:bottom w:val="single" w:color="auto" w:sz="4" w:space="0"/>
              <w:right w:val="single" w:color="auto" w:sz="4" w:space="0"/>
            </w:tcBorders>
            <w:noWrap w:val="0"/>
            <w:vAlign w:val="center"/>
          </w:tcPr>
          <w:p w14:paraId="52C1743F">
            <w:pPr>
              <w:widowControl/>
              <w:spacing w:line="0" w:lineRule="atLeast"/>
              <w:jc w:val="left"/>
              <w:rPr>
                <w:rFonts w:eastAsia="仿宋_GB2312"/>
                <w:kern w:val="0"/>
                <w:szCs w:val="21"/>
              </w:rPr>
            </w:pPr>
            <w:r>
              <w:rPr>
                <w:rFonts w:hint="eastAsia" w:eastAsia="仿宋_GB2312"/>
                <w:kern w:val="0"/>
                <w:szCs w:val="21"/>
              </w:rPr>
              <w:t>　100%</w:t>
            </w:r>
          </w:p>
        </w:tc>
        <w:tc>
          <w:tcPr>
            <w:tcW w:w="536" w:type="dxa"/>
            <w:tcBorders>
              <w:top w:val="single" w:color="auto" w:sz="4" w:space="0"/>
              <w:left w:val="nil"/>
              <w:bottom w:val="single" w:color="auto" w:sz="4" w:space="0"/>
              <w:right w:val="single" w:color="auto" w:sz="4" w:space="0"/>
            </w:tcBorders>
            <w:noWrap w:val="0"/>
            <w:vAlign w:val="center"/>
          </w:tcPr>
          <w:p w14:paraId="05FF759C">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AEC27FD">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018BB5C5">
            <w:pPr>
              <w:widowControl/>
              <w:spacing w:line="0" w:lineRule="atLeast"/>
              <w:jc w:val="left"/>
              <w:rPr>
                <w:rFonts w:eastAsia="仿宋_GB2312"/>
                <w:kern w:val="0"/>
                <w:szCs w:val="21"/>
              </w:rPr>
            </w:pPr>
            <w:r>
              <w:rPr>
                <w:rFonts w:hint="eastAsia" w:eastAsia="仿宋_GB2312"/>
                <w:kern w:val="0"/>
                <w:szCs w:val="21"/>
              </w:rPr>
              <w:t>　</w:t>
            </w:r>
          </w:p>
        </w:tc>
      </w:tr>
      <w:tr w14:paraId="6A19BB13">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B266A4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1ACB5A6">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0A8A770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0548EF7F">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19C52A8">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40A3F0C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7EDF61A">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4AA57079">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1B5D554">
            <w:pPr>
              <w:widowControl/>
              <w:spacing w:line="0" w:lineRule="atLeast"/>
              <w:jc w:val="left"/>
              <w:rPr>
                <w:rFonts w:eastAsia="仿宋_GB2312"/>
                <w:kern w:val="0"/>
                <w:szCs w:val="21"/>
              </w:rPr>
            </w:pPr>
            <w:r>
              <w:rPr>
                <w:rFonts w:hint="eastAsia" w:eastAsia="仿宋_GB2312"/>
                <w:kern w:val="0"/>
                <w:szCs w:val="21"/>
              </w:rPr>
              <w:t>　</w:t>
            </w:r>
          </w:p>
        </w:tc>
      </w:tr>
      <w:tr w14:paraId="3FCCC22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A318A0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039E574">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3A2BCB56">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628C5BE6">
            <w:pPr>
              <w:widowControl/>
              <w:spacing w:line="0" w:lineRule="atLeast"/>
              <w:jc w:val="left"/>
              <w:rPr>
                <w:rFonts w:eastAsia="仿宋_GB2312"/>
                <w:kern w:val="0"/>
                <w:szCs w:val="21"/>
              </w:rPr>
            </w:pPr>
            <w:r>
              <w:rPr>
                <w:rFonts w:hint="eastAsia" w:eastAsia="仿宋_GB2312"/>
                <w:kern w:val="0"/>
                <w:szCs w:val="21"/>
              </w:rPr>
              <w:t>上班时间到达率</w:t>
            </w:r>
          </w:p>
        </w:tc>
        <w:tc>
          <w:tcPr>
            <w:tcW w:w="0" w:type="auto"/>
            <w:tcBorders>
              <w:top w:val="single" w:color="auto" w:sz="4" w:space="0"/>
              <w:left w:val="nil"/>
              <w:bottom w:val="single" w:color="auto" w:sz="4" w:space="0"/>
              <w:right w:val="single" w:color="auto" w:sz="4" w:space="0"/>
            </w:tcBorders>
            <w:noWrap w:val="0"/>
            <w:vAlign w:val="center"/>
          </w:tcPr>
          <w:p w14:paraId="667A6F6B">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0E2854AD">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0E048044">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08FE29A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665E81B6">
            <w:pPr>
              <w:widowControl/>
              <w:spacing w:line="0" w:lineRule="atLeast"/>
              <w:jc w:val="left"/>
              <w:rPr>
                <w:rFonts w:eastAsia="仿宋_GB2312"/>
                <w:kern w:val="0"/>
                <w:szCs w:val="21"/>
              </w:rPr>
            </w:pPr>
            <w:r>
              <w:rPr>
                <w:rFonts w:hint="eastAsia" w:eastAsia="仿宋_GB2312"/>
                <w:kern w:val="0"/>
                <w:szCs w:val="21"/>
              </w:rPr>
              <w:t>　</w:t>
            </w:r>
          </w:p>
        </w:tc>
      </w:tr>
      <w:tr w14:paraId="16ADBC23">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3AA56C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A0AD4C6">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37D0EE8E">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11A611F">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4D55841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BA4AE5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28736BAD">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38FC4DF4">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20D18DC">
            <w:pPr>
              <w:widowControl/>
              <w:spacing w:line="0" w:lineRule="atLeast"/>
              <w:jc w:val="left"/>
              <w:rPr>
                <w:rFonts w:eastAsia="仿宋_GB2312"/>
                <w:kern w:val="0"/>
                <w:szCs w:val="21"/>
              </w:rPr>
            </w:pPr>
            <w:r>
              <w:rPr>
                <w:rFonts w:hint="eastAsia" w:eastAsia="仿宋_GB2312"/>
                <w:kern w:val="0"/>
                <w:szCs w:val="21"/>
              </w:rPr>
              <w:t>　</w:t>
            </w:r>
          </w:p>
        </w:tc>
      </w:tr>
      <w:tr w14:paraId="485959C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B0AD6A6">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86D2A75">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6AAD874A">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33DDEC16">
            <w:pPr>
              <w:widowControl/>
              <w:spacing w:line="0" w:lineRule="atLeast"/>
              <w:jc w:val="left"/>
              <w:rPr>
                <w:rFonts w:eastAsia="仿宋_GB2312"/>
                <w:kern w:val="0"/>
                <w:szCs w:val="21"/>
              </w:rPr>
            </w:pPr>
            <w:r>
              <w:rPr>
                <w:rFonts w:hint="eastAsia" w:eastAsia="仿宋_GB2312"/>
                <w:kern w:val="0"/>
                <w:szCs w:val="21"/>
                <w:lang w:eastAsia="zh-CN"/>
              </w:rPr>
              <w:t>临聘人员工资 成本</w:t>
            </w:r>
          </w:p>
        </w:tc>
        <w:tc>
          <w:tcPr>
            <w:tcW w:w="0" w:type="auto"/>
            <w:tcBorders>
              <w:top w:val="single" w:color="auto" w:sz="4" w:space="0"/>
              <w:left w:val="nil"/>
              <w:bottom w:val="single" w:color="auto" w:sz="4" w:space="0"/>
              <w:right w:val="single" w:color="auto" w:sz="4" w:space="0"/>
            </w:tcBorders>
            <w:noWrap w:val="0"/>
            <w:vAlign w:val="center"/>
          </w:tcPr>
          <w:p w14:paraId="77F01D58">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507.34</w:t>
            </w:r>
          </w:p>
        </w:tc>
        <w:tc>
          <w:tcPr>
            <w:tcW w:w="1047" w:type="dxa"/>
            <w:tcBorders>
              <w:top w:val="single" w:color="auto" w:sz="4" w:space="0"/>
              <w:left w:val="nil"/>
              <w:bottom w:val="single" w:color="auto" w:sz="4" w:space="0"/>
              <w:right w:val="single" w:color="auto" w:sz="4" w:space="0"/>
            </w:tcBorders>
            <w:noWrap w:val="0"/>
            <w:vAlign w:val="center"/>
          </w:tcPr>
          <w:p w14:paraId="2D9F01CF">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507.34</w:t>
            </w:r>
            <w:r>
              <w:rPr>
                <w:rFonts w:hint="eastAsia" w:eastAsia="仿宋_GB2312"/>
                <w:kern w:val="0"/>
                <w:szCs w:val="21"/>
              </w:rPr>
              <w:t>万元</w:t>
            </w:r>
          </w:p>
        </w:tc>
        <w:tc>
          <w:tcPr>
            <w:tcW w:w="536" w:type="dxa"/>
            <w:tcBorders>
              <w:top w:val="single" w:color="auto" w:sz="4" w:space="0"/>
              <w:left w:val="nil"/>
              <w:bottom w:val="single" w:color="auto" w:sz="4" w:space="0"/>
              <w:right w:val="single" w:color="auto" w:sz="4" w:space="0"/>
            </w:tcBorders>
            <w:noWrap w:val="0"/>
            <w:vAlign w:val="center"/>
          </w:tcPr>
          <w:p w14:paraId="3BC4FED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6174AA0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142467CB">
            <w:pPr>
              <w:widowControl/>
              <w:spacing w:line="0" w:lineRule="atLeast"/>
              <w:jc w:val="left"/>
              <w:rPr>
                <w:rFonts w:eastAsia="仿宋_GB2312"/>
                <w:kern w:val="0"/>
                <w:szCs w:val="21"/>
              </w:rPr>
            </w:pPr>
            <w:r>
              <w:rPr>
                <w:rFonts w:hint="eastAsia" w:eastAsia="仿宋_GB2312"/>
                <w:kern w:val="0"/>
                <w:szCs w:val="21"/>
              </w:rPr>
              <w:t>　</w:t>
            </w:r>
          </w:p>
        </w:tc>
      </w:tr>
      <w:tr w14:paraId="1D03A27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877552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1E5C893">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8F8803C">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0D037D3">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0EB506A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79003FD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446C568F">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01FACC53">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5AB03888">
            <w:pPr>
              <w:widowControl/>
              <w:spacing w:line="0" w:lineRule="atLeast"/>
              <w:jc w:val="left"/>
              <w:rPr>
                <w:rFonts w:eastAsia="仿宋_GB2312"/>
                <w:kern w:val="0"/>
                <w:szCs w:val="21"/>
              </w:rPr>
            </w:pPr>
            <w:r>
              <w:rPr>
                <w:rFonts w:hint="eastAsia" w:eastAsia="仿宋_GB2312"/>
                <w:kern w:val="0"/>
                <w:szCs w:val="21"/>
              </w:rPr>
              <w:t>　</w:t>
            </w:r>
          </w:p>
        </w:tc>
      </w:tr>
      <w:tr w14:paraId="259C77E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CBD5FAB">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1B8861B9">
            <w:pPr>
              <w:widowControl/>
              <w:spacing w:line="0" w:lineRule="atLeast"/>
              <w:jc w:val="center"/>
              <w:rPr>
                <w:rFonts w:eastAsia="仿宋_GB2312"/>
                <w:kern w:val="0"/>
                <w:szCs w:val="21"/>
              </w:rPr>
            </w:pPr>
            <w:r>
              <w:rPr>
                <w:rFonts w:hint="eastAsia" w:eastAsia="仿宋_GB2312"/>
                <w:kern w:val="0"/>
                <w:szCs w:val="21"/>
              </w:rPr>
              <w:t>效益</w:t>
            </w:r>
          </w:p>
          <w:p w14:paraId="3E50DEDF">
            <w:pPr>
              <w:widowControl/>
              <w:spacing w:line="0" w:lineRule="atLeast"/>
              <w:jc w:val="center"/>
              <w:rPr>
                <w:rFonts w:eastAsia="仿宋_GB2312"/>
                <w:kern w:val="0"/>
                <w:szCs w:val="21"/>
              </w:rPr>
            </w:pPr>
            <w:r>
              <w:rPr>
                <w:rFonts w:hint="eastAsia" w:eastAsia="仿宋_GB2312"/>
                <w:kern w:val="0"/>
                <w:szCs w:val="21"/>
              </w:rPr>
              <w:t>指标</w:t>
            </w:r>
          </w:p>
          <w:p w14:paraId="1DAB3BAA">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505E252B">
            <w:pPr>
              <w:widowControl/>
              <w:spacing w:line="0" w:lineRule="atLeast"/>
              <w:jc w:val="center"/>
              <w:rPr>
                <w:rFonts w:eastAsia="仿宋_GB2312"/>
                <w:kern w:val="0"/>
                <w:szCs w:val="21"/>
              </w:rPr>
            </w:pPr>
            <w:r>
              <w:rPr>
                <w:rFonts w:hint="eastAsia" w:eastAsia="仿宋_GB2312"/>
                <w:kern w:val="0"/>
                <w:szCs w:val="21"/>
              </w:rPr>
              <w:t>经济效</w:t>
            </w:r>
          </w:p>
          <w:p w14:paraId="4186D36B">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29786D27">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12D79C70">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6595D188">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7290F86F">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785A4EE5">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2E06F439">
            <w:pPr>
              <w:widowControl/>
              <w:spacing w:line="0" w:lineRule="atLeast"/>
              <w:jc w:val="left"/>
              <w:rPr>
                <w:rFonts w:eastAsia="仿宋_GB2312"/>
                <w:kern w:val="0"/>
                <w:szCs w:val="21"/>
              </w:rPr>
            </w:pPr>
          </w:p>
        </w:tc>
      </w:tr>
      <w:tr w14:paraId="3503720B">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36404D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AB41038">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572A8662">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1B6CA9EA">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CB343D8">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D7BE7BF">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53870C9">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3AC7E9E9">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0373134D">
            <w:pPr>
              <w:widowControl/>
              <w:spacing w:line="0" w:lineRule="atLeast"/>
              <w:jc w:val="left"/>
              <w:rPr>
                <w:rFonts w:eastAsia="仿宋_GB2312"/>
                <w:kern w:val="0"/>
                <w:szCs w:val="21"/>
              </w:rPr>
            </w:pPr>
            <w:r>
              <w:rPr>
                <w:rFonts w:hint="eastAsia" w:eastAsia="仿宋_GB2312"/>
                <w:kern w:val="0"/>
                <w:szCs w:val="21"/>
              </w:rPr>
              <w:t>　</w:t>
            </w:r>
          </w:p>
        </w:tc>
      </w:tr>
      <w:tr w14:paraId="626E102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EE0933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12F64CE">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271E688A">
            <w:pPr>
              <w:widowControl/>
              <w:spacing w:line="0" w:lineRule="atLeast"/>
              <w:jc w:val="center"/>
              <w:rPr>
                <w:rFonts w:eastAsia="仿宋_GB2312"/>
                <w:kern w:val="0"/>
                <w:szCs w:val="21"/>
              </w:rPr>
            </w:pPr>
            <w:r>
              <w:rPr>
                <w:rFonts w:hint="eastAsia" w:eastAsia="仿宋_GB2312"/>
                <w:kern w:val="0"/>
                <w:szCs w:val="21"/>
              </w:rPr>
              <w:t>社会效</w:t>
            </w:r>
          </w:p>
          <w:p w14:paraId="7BA9F65D">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089783C6">
            <w:pPr>
              <w:widowControl/>
              <w:spacing w:line="0" w:lineRule="atLeast"/>
              <w:jc w:val="left"/>
              <w:rPr>
                <w:rFonts w:eastAsia="仿宋_GB2312"/>
                <w:kern w:val="0"/>
                <w:szCs w:val="21"/>
              </w:rPr>
            </w:pPr>
            <w:r>
              <w:rPr>
                <w:rFonts w:hint="eastAsia" w:eastAsia="仿宋_GB2312"/>
                <w:kern w:val="0"/>
                <w:szCs w:val="21"/>
              </w:rPr>
              <w:t>法治城管有效性</w:t>
            </w:r>
          </w:p>
        </w:tc>
        <w:tc>
          <w:tcPr>
            <w:tcW w:w="0" w:type="auto"/>
            <w:tcBorders>
              <w:top w:val="single" w:color="auto" w:sz="4" w:space="0"/>
              <w:left w:val="nil"/>
              <w:bottom w:val="single" w:color="auto" w:sz="4" w:space="0"/>
              <w:right w:val="single" w:color="auto" w:sz="4" w:space="0"/>
            </w:tcBorders>
            <w:noWrap w:val="0"/>
            <w:vAlign w:val="center"/>
          </w:tcPr>
          <w:p w14:paraId="049A83C9">
            <w:pPr>
              <w:widowControl/>
              <w:spacing w:line="0" w:lineRule="atLeast"/>
              <w:jc w:val="left"/>
              <w:rPr>
                <w:rFonts w:eastAsia="仿宋_GB2312"/>
                <w:kern w:val="0"/>
                <w:szCs w:val="21"/>
              </w:rPr>
            </w:pPr>
            <w:r>
              <w:rPr>
                <w:rFonts w:hint="eastAsia" w:eastAsia="仿宋_GB2312"/>
                <w:kern w:val="0"/>
                <w:szCs w:val="21"/>
              </w:rPr>
              <w:t>有效保障</w:t>
            </w:r>
          </w:p>
        </w:tc>
        <w:tc>
          <w:tcPr>
            <w:tcW w:w="1047" w:type="dxa"/>
            <w:tcBorders>
              <w:top w:val="single" w:color="auto" w:sz="4" w:space="0"/>
              <w:left w:val="nil"/>
              <w:bottom w:val="single" w:color="auto" w:sz="4" w:space="0"/>
              <w:right w:val="single" w:color="auto" w:sz="4" w:space="0"/>
            </w:tcBorders>
            <w:noWrap w:val="0"/>
            <w:vAlign w:val="center"/>
          </w:tcPr>
          <w:p w14:paraId="79BCA4B2">
            <w:pPr>
              <w:widowControl/>
              <w:spacing w:line="0" w:lineRule="atLeast"/>
              <w:jc w:val="left"/>
              <w:rPr>
                <w:rFonts w:eastAsia="仿宋_GB2312"/>
                <w:kern w:val="0"/>
                <w:szCs w:val="21"/>
              </w:rPr>
            </w:pPr>
            <w:r>
              <w:rPr>
                <w:rFonts w:hint="eastAsia" w:eastAsia="仿宋_GB2312"/>
                <w:kern w:val="0"/>
                <w:szCs w:val="21"/>
              </w:rPr>
              <w:t>　有效保障</w:t>
            </w:r>
          </w:p>
        </w:tc>
        <w:tc>
          <w:tcPr>
            <w:tcW w:w="536" w:type="dxa"/>
            <w:tcBorders>
              <w:top w:val="single" w:color="auto" w:sz="4" w:space="0"/>
              <w:left w:val="nil"/>
              <w:bottom w:val="single" w:color="auto" w:sz="4" w:space="0"/>
              <w:right w:val="single" w:color="auto" w:sz="4" w:space="0"/>
            </w:tcBorders>
            <w:noWrap w:val="0"/>
            <w:vAlign w:val="center"/>
          </w:tcPr>
          <w:p w14:paraId="5AE5C6EC">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6966B5F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noWrap w:val="0"/>
            <w:vAlign w:val="center"/>
          </w:tcPr>
          <w:p w14:paraId="140CEEA3">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22EA038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46CF1D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62BADD5">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10809AE">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513FF9D">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6BB5EB2">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7D684330">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2662F5FB">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12A31A67">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7A4CDA62">
            <w:pPr>
              <w:widowControl/>
              <w:spacing w:line="0" w:lineRule="atLeast"/>
              <w:jc w:val="left"/>
              <w:rPr>
                <w:rFonts w:eastAsia="仿宋_GB2312"/>
                <w:kern w:val="0"/>
                <w:szCs w:val="21"/>
              </w:rPr>
            </w:pPr>
            <w:r>
              <w:rPr>
                <w:rFonts w:hint="eastAsia" w:eastAsia="仿宋_GB2312"/>
                <w:kern w:val="0"/>
                <w:szCs w:val="21"/>
              </w:rPr>
              <w:t>　</w:t>
            </w:r>
          </w:p>
        </w:tc>
      </w:tr>
      <w:tr w14:paraId="4AD49C3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BB258A6">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93301E1">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528FD89C">
            <w:pPr>
              <w:widowControl/>
              <w:spacing w:line="0" w:lineRule="atLeast"/>
              <w:jc w:val="center"/>
              <w:rPr>
                <w:rFonts w:eastAsia="仿宋_GB2312"/>
                <w:kern w:val="0"/>
                <w:szCs w:val="21"/>
              </w:rPr>
            </w:pPr>
            <w:r>
              <w:rPr>
                <w:rFonts w:hint="eastAsia" w:eastAsia="仿宋_GB2312"/>
                <w:kern w:val="0"/>
                <w:szCs w:val="21"/>
              </w:rPr>
              <w:t>生态效</w:t>
            </w:r>
          </w:p>
          <w:p w14:paraId="7DB29B60">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9E2B16D">
            <w:pPr>
              <w:widowControl/>
              <w:spacing w:line="0" w:lineRule="atLeast"/>
              <w:jc w:val="left"/>
              <w:rPr>
                <w:rFonts w:eastAsia="仿宋_GB2312"/>
                <w:kern w:val="0"/>
                <w:szCs w:val="21"/>
              </w:rPr>
            </w:pPr>
            <w:r>
              <w:rPr>
                <w:rFonts w:hint="eastAsia" w:eastAsia="仿宋_GB2312"/>
                <w:kern w:val="0"/>
                <w:szCs w:val="21"/>
                <w:lang w:eastAsia="zh-CN"/>
              </w:rPr>
              <w:t>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29DFF3">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03FA90E4">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027AE955">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177AAA27">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482D852C">
            <w:pPr>
              <w:widowControl/>
              <w:spacing w:line="0" w:lineRule="atLeast"/>
              <w:jc w:val="left"/>
              <w:rPr>
                <w:rFonts w:eastAsia="仿宋_GB2312"/>
                <w:kern w:val="0"/>
                <w:szCs w:val="21"/>
              </w:rPr>
            </w:pPr>
          </w:p>
        </w:tc>
      </w:tr>
      <w:tr w14:paraId="2F84ADE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D9F372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8CD702F">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7DCE92EB">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39A6E109">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2A59CC05">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45A88D1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5D1A83FD">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30B7711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3EE4ADB0">
            <w:pPr>
              <w:widowControl/>
              <w:spacing w:line="0" w:lineRule="atLeast"/>
              <w:jc w:val="left"/>
              <w:rPr>
                <w:rFonts w:eastAsia="仿宋_GB2312"/>
                <w:kern w:val="0"/>
                <w:szCs w:val="21"/>
              </w:rPr>
            </w:pPr>
            <w:r>
              <w:rPr>
                <w:rFonts w:hint="eastAsia" w:eastAsia="仿宋_GB2312"/>
                <w:kern w:val="0"/>
                <w:szCs w:val="21"/>
              </w:rPr>
              <w:t>　</w:t>
            </w:r>
          </w:p>
        </w:tc>
      </w:tr>
      <w:tr w14:paraId="3C90630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7FA277C">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0F9D0B4">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3DD21B38">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A18D801">
            <w:pPr>
              <w:widowControl/>
              <w:spacing w:line="0" w:lineRule="atLeast"/>
              <w:jc w:val="left"/>
              <w:rPr>
                <w:rFonts w:eastAsia="仿宋_GB2312"/>
                <w:kern w:val="0"/>
                <w:szCs w:val="21"/>
              </w:rPr>
            </w:pPr>
            <w:r>
              <w:rPr>
                <w:rFonts w:hint="eastAsia" w:eastAsia="仿宋_GB2312"/>
                <w:kern w:val="0"/>
                <w:szCs w:val="21"/>
                <w:lang w:eastAsia="zh-CN"/>
              </w:rPr>
              <w:t>城市治理体系和治理能力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F42C1F2">
            <w:pPr>
              <w:widowControl/>
              <w:spacing w:line="0" w:lineRule="atLeast"/>
              <w:jc w:val="left"/>
              <w:rPr>
                <w:rFonts w:eastAsia="仿宋_GB2312"/>
                <w:kern w:val="0"/>
                <w:szCs w:val="21"/>
              </w:rPr>
            </w:pPr>
            <w:r>
              <w:rPr>
                <w:rFonts w:hint="eastAsia" w:eastAsia="仿宋_GB2312"/>
                <w:kern w:val="0"/>
                <w:szCs w:val="21"/>
              </w:rPr>
              <w:t>　健全</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2B1A1C0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47E26E60">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5F639B5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4A668F8">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68500E4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C4454B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FD5C1A0">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49B7A81A">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71C6300D">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05DFF5B2">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5DEF634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9A92B32">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31480C13">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291940A4">
            <w:pPr>
              <w:widowControl/>
              <w:spacing w:line="0" w:lineRule="atLeast"/>
              <w:jc w:val="left"/>
              <w:rPr>
                <w:rFonts w:eastAsia="仿宋_GB2312"/>
                <w:kern w:val="0"/>
                <w:szCs w:val="21"/>
              </w:rPr>
            </w:pPr>
            <w:r>
              <w:rPr>
                <w:rFonts w:hint="eastAsia" w:eastAsia="仿宋_GB2312"/>
                <w:kern w:val="0"/>
                <w:szCs w:val="21"/>
              </w:rPr>
              <w:t>　</w:t>
            </w:r>
          </w:p>
        </w:tc>
      </w:tr>
      <w:tr w14:paraId="5E3101F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3B2814C">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012905E1">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3762053C">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1D43DC23">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26E0F5DD">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1D83A35A">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32D5992B">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5F3C2590">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540EC704">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5FD4463B">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63CD4E10">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2C52009">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2B1F79AB">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78CE1519">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559FB444">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57D6EC13">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0F3308AB">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75E5FD77">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2BC7C3F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5E7D195C">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3C5DAD27">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626374BD">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1A2C5FF9">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0371D62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67EC728D">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3343AA12">
      <w:pPr>
        <w:rPr>
          <w:b/>
          <w:bCs/>
        </w:rPr>
      </w:pPr>
    </w:p>
    <w:p w14:paraId="05D12688">
      <w:pPr>
        <w:rPr>
          <w:b/>
          <w:bCs/>
        </w:rPr>
      </w:pPr>
    </w:p>
    <w:p w14:paraId="7DF3AFF5">
      <w:pPr>
        <w:rPr>
          <w:b/>
          <w:bCs/>
        </w:rPr>
      </w:pPr>
    </w:p>
    <w:p w14:paraId="50E14F39">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0CAF9E5B">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46"/>
        <w:gridCol w:w="742"/>
        <w:gridCol w:w="973"/>
        <w:gridCol w:w="1423"/>
        <w:gridCol w:w="1714"/>
        <w:gridCol w:w="980"/>
        <w:gridCol w:w="811"/>
        <w:gridCol w:w="531"/>
        <w:gridCol w:w="237"/>
        <w:gridCol w:w="965"/>
      </w:tblGrid>
      <w:tr w14:paraId="4E8388A7">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2D6A68F5">
            <w:pPr>
              <w:widowControl/>
              <w:spacing w:line="0" w:lineRule="atLeast"/>
              <w:jc w:val="center"/>
              <w:rPr>
                <w:rFonts w:eastAsia="仿宋_GB2312"/>
                <w:kern w:val="0"/>
                <w:szCs w:val="21"/>
              </w:rPr>
            </w:pPr>
            <w:r>
              <w:rPr>
                <w:rFonts w:hint="eastAsia" w:eastAsia="仿宋_GB2312"/>
                <w:kern w:val="0"/>
                <w:szCs w:val="21"/>
              </w:rPr>
              <w:t>项目支</w:t>
            </w:r>
          </w:p>
          <w:p w14:paraId="1CF90035">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noWrap w:val="0"/>
            <w:vAlign w:val="center"/>
          </w:tcPr>
          <w:p w14:paraId="07626BF0">
            <w:pPr>
              <w:widowControl/>
              <w:spacing w:line="0" w:lineRule="atLeast"/>
              <w:jc w:val="both"/>
              <w:rPr>
                <w:rFonts w:hint="default" w:eastAsia="仿宋_GB2312"/>
                <w:kern w:val="0"/>
                <w:szCs w:val="21"/>
                <w:lang w:val="en-US" w:eastAsia="zh-CN"/>
              </w:rPr>
            </w:pPr>
            <w:r>
              <w:rPr>
                <w:rFonts w:hint="eastAsia" w:eastAsia="仿宋_GB2312"/>
                <w:kern w:val="0"/>
                <w:szCs w:val="21"/>
                <w:lang w:eastAsia="zh-CN"/>
              </w:rPr>
              <w:t>生活垃圾焚烧处理服务</w:t>
            </w:r>
          </w:p>
        </w:tc>
      </w:tr>
      <w:tr w14:paraId="400732FC">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noWrap w:val="0"/>
            <w:vAlign w:val="center"/>
          </w:tcPr>
          <w:p w14:paraId="62BEED22">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noWrap w:val="0"/>
            <w:vAlign w:val="center"/>
          </w:tcPr>
          <w:p w14:paraId="2BAC67CA">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1047" w:type="dxa"/>
            <w:tcBorders>
              <w:top w:val="single" w:color="auto" w:sz="4" w:space="0"/>
              <w:left w:val="nil"/>
              <w:bottom w:val="single" w:color="auto" w:sz="4" w:space="0"/>
              <w:right w:val="single" w:color="000000" w:sz="4" w:space="0"/>
            </w:tcBorders>
            <w:noWrap w:val="0"/>
            <w:vAlign w:val="center"/>
          </w:tcPr>
          <w:p w14:paraId="7420499C">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noWrap w:val="0"/>
            <w:vAlign w:val="center"/>
          </w:tcPr>
          <w:p w14:paraId="49E50A4F">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22D7ADC2">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08F41647">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5307FD4D">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noWrap w:val="0"/>
            <w:vAlign w:val="center"/>
          </w:tcPr>
          <w:p w14:paraId="70D551FC">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noWrap w:val="0"/>
            <w:vAlign w:val="center"/>
          </w:tcPr>
          <w:p w14:paraId="74A32F1C">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noWrap w:val="0"/>
            <w:vAlign w:val="center"/>
          </w:tcPr>
          <w:p w14:paraId="7CA4EA68">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noWrap w:val="0"/>
            <w:vAlign w:val="center"/>
          </w:tcPr>
          <w:p w14:paraId="523019C0">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noWrap w:val="0"/>
            <w:vAlign w:val="center"/>
          </w:tcPr>
          <w:p w14:paraId="6FDA1E87">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noWrap w:val="0"/>
            <w:vAlign w:val="center"/>
          </w:tcPr>
          <w:p w14:paraId="78181EC7">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noWrap w:val="0"/>
            <w:vAlign w:val="center"/>
          </w:tcPr>
          <w:p w14:paraId="7C4751D4">
            <w:pPr>
              <w:spacing w:line="0" w:lineRule="atLeast"/>
              <w:jc w:val="center"/>
              <w:rPr>
                <w:rFonts w:eastAsia="仿宋_GB2312"/>
                <w:szCs w:val="21"/>
              </w:rPr>
            </w:pPr>
            <w:r>
              <w:rPr>
                <w:rFonts w:hint="eastAsia" w:eastAsia="仿宋_GB2312"/>
                <w:szCs w:val="21"/>
              </w:rPr>
              <w:t>得分</w:t>
            </w:r>
          </w:p>
        </w:tc>
      </w:tr>
      <w:tr w14:paraId="04357815">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2C9E3B2C">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47D48B26">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noWrap w:val="0"/>
            <w:vAlign w:val="center"/>
          </w:tcPr>
          <w:p w14:paraId="7649E319">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182.13</w:t>
            </w:r>
          </w:p>
        </w:tc>
        <w:tc>
          <w:tcPr>
            <w:tcW w:w="0" w:type="auto"/>
            <w:tcBorders>
              <w:top w:val="nil"/>
              <w:left w:val="nil"/>
              <w:bottom w:val="single" w:color="auto" w:sz="4" w:space="0"/>
              <w:right w:val="single" w:color="auto" w:sz="4" w:space="0"/>
            </w:tcBorders>
            <w:noWrap w:val="0"/>
            <w:vAlign w:val="center"/>
          </w:tcPr>
          <w:p w14:paraId="58764F81">
            <w:pPr>
              <w:widowControl/>
              <w:spacing w:line="0" w:lineRule="atLeast"/>
              <w:jc w:val="left"/>
              <w:rPr>
                <w:rFonts w:eastAsia="仿宋_GB2312"/>
                <w:kern w:val="0"/>
                <w:szCs w:val="21"/>
              </w:rPr>
            </w:pPr>
            <w:r>
              <w:rPr>
                <w:rFonts w:hint="eastAsia" w:eastAsia="仿宋_GB2312"/>
                <w:kern w:val="0"/>
                <w:szCs w:val="21"/>
                <w:lang w:val="en-US" w:eastAsia="zh-CN"/>
              </w:rPr>
              <w:t>182.13</w:t>
            </w:r>
          </w:p>
        </w:tc>
        <w:tc>
          <w:tcPr>
            <w:tcW w:w="1047" w:type="dxa"/>
            <w:tcBorders>
              <w:top w:val="nil"/>
              <w:left w:val="nil"/>
              <w:bottom w:val="single" w:color="auto" w:sz="4" w:space="0"/>
              <w:right w:val="single" w:color="auto" w:sz="4" w:space="0"/>
            </w:tcBorders>
            <w:noWrap w:val="0"/>
            <w:vAlign w:val="center"/>
          </w:tcPr>
          <w:p w14:paraId="55472524">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182.13</w:t>
            </w:r>
          </w:p>
        </w:tc>
        <w:tc>
          <w:tcPr>
            <w:tcW w:w="536" w:type="dxa"/>
            <w:tcBorders>
              <w:top w:val="nil"/>
              <w:left w:val="nil"/>
              <w:bottom w:val="single" w:color="auto" w:sz="4" w:space="0"/>
              <w:right w:val="single" w:color="auto" w:sz="4" w:space="0"/>
            </w:tcBorders>
            <w:noWrap w:val="0"/>
            <w:vAlign w:val="center"/>
          </w:tcPr>
          <w:p w14:paraId="0DC16F3F">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noWrap w:val="0"/>
            <w:vAlign w:val="center"/>
          </w:tcPr>
          <w:p w14:paraId="6C8A5A07">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noWrap w:val="0"/>
            <w:vAlign w:val="center"/>
          </w:tcPr>
          <w:p w14:paraId="05D5814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21F650DB">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469C652E">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6A29E365">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noWrap w:val="0"/>
            <w:vAlign w:val="center"/>
          </w:tcPr>
          <w:p w14:paraId="57A9DCA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182.13</w:t>
            </w:r>
          </w:p>
        </w:tc>
        <w:tc>
          <w:tcPr>
            <w:tcW w:w="0" w:type="auto"/>
            <w:tcBorders>
              <w:top w:val="nil"/>
              <w:left w:val="nil"/>
              <w:bottom w:val="single" w:color="auto" w:sz="4" w:space="0"/>
              <w:right w:val="single" w:color="auto" w:sz="4" w:space="0"/>
            </w:tcBorders>
            <w:noWrap w:val="0"/>
            <w:vAlign w:val="center"/>
          </w:tcPr>
          <w:p w14:paraId="58B2A84E">
            <w:pPr>
              <w:widowControl/>
              <w:spacing w:line="0" w:lineRule="atLeast"/>
              <w:jc w:val="left"/>
              <w:rPr>
                <w:rFonts w:eastAsia="仿宋_GB2312"/>
                <w:kern w:val="0"/>
                <w:szCs w:val="21"/>
              </w:rPr>
            </w:pPr>
            <w:r>
              <w:rPr>
                <w:rFonts w:hint="eastAsia" w:eastAsia="仿宋_GB2312"/>
                <w:kern w:val="0"/>
                <w:szCs w:val="21"/>
                <w:lang w:val="en-US" w:eastAsia="zh-CN"/>
              </w:rPr>
              <w:t>182.13</w:t>
            </w:r>
          </w:p>
        </w:tc>
        <w:tc>
          <w:tcPr>
            <w:tcW w:w="1047" w:type="dxa"/>
            <w:tcBorders>
              <w:top w:val="nil"/>
              <w:left w:val="nil"/>
              <w:bottom w:val="single" w:color="auto" w:sz="4" w:space="0"/>
              <w:right w:val="single" w:color="auto" w:sz="4" w:space="0"/>
            </w:tcBorders>
            <w:noWrap w:val="0"/>
            <w:vAlign w:val="center"/>
          </w:tcPr>
          <w:p w14:paraId="0D36A6B6">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182.13</w:t>
            </w:r>
          </w:p>
        </w:tc>
        <w:tc>
          <w:tcPr>
            <w:tcW w:w="536" w:type="dxa"/>
            <w:tcBorders>
              <w:top w:val="nil"/>
              <w:left w:val="nil"/>
              <w:bottom w:val="single" w:color="auto" w:sz="4" w:space="0"/>
              <w:right w:val="single" w:color="auto" w:sz="4" w:space="0"/>
            </w:tcBorders>
            <w:noWrap w:val="0"/>
            <w:vAlign w:val="center"/>
          </w:tcPr>
          <w:p w14:paraId="018B8303">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4DD1D673">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6F95CFD6">
            <w:pPr>
              <w:widowControl/>
              <w:spacing w:line="0" w:lineRule="atLeast"/>
              <w:jc w:val="left"/>
              <w:rPr>
                <w:rFonts w:eastAsia="仿宋_GB2312"/>
                <w:kern w:val="0"/>
                <w:szCs w:val="21"/>
              </w:rPr>
            </w:pPr>
            <w:r>
              <w:rPr>
                <w:rFonts w:hint="eastAsia" w:eastAsia="仿宋_GB2312"/>
                <w:kern w:val="0"/>
                <w:szCs w:val="21"/>
              </w:rPr>
              <w:t>　</w:t>
            </w:r>
          </w:p>
        </w:tc>
      </w:tr>
      <w:tr w14:paraId="48072942">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486F55C4">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35D7A822">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noWrap w:val="0"/>
            <w:vAlign w:val="center"/>
          </w:tcPr>
          <w:p w14:paraId="263326C2">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03583E2F">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0B5599F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350F106B">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63E5B9FD">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noWrap w:val="0"/>
            <w:vAlign w:val="center"/>
          </w:tcPr>
          <w:p w14:paraId="2FEC0CCA">
            <w:pPr>
              <w:widowControl/>
              <w:spacing w:line="0" w:lineRule="atLeast"/>
              <w:jc w:val="left"/>
              <w:rPr>
                <w:rFonts w:eastAsia="仿宋_GB2312"/>
                <w:kern w:val="0"/>
                <w:szCs w:val="21"/>
              </w:rPr>
            </w:pPr>
            <w:r>
              <w:rPr>
                <w:rFonts w:hint="eastAsia" w:eastAsia="仿宋_GB2312"/>
                <w:kern w:val="0"/>
                <w:szCs w:val="21"/>
              </w:rPr>
              <w:t>　</w:t>
            </w:r>
          </w:p>
        </w:tc>
      </w:tr>
      <w:tr w14:paraId="4B08F97E">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1E93DD9">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noWrap w:val="0"/>
            <w:vAlign w:val="center"/>
          </w:tcPr>
          <w:p w14:paraId="62A22281">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noWrap w:val="0"/>
            <w:vAlign w:val="center"/>
          </w:tcPr>
          <w:p w14:paraId="25FA7A06">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noWrap w:val="0"/>
            <w:vAlign w:val="center"/>
          </w:tcPr>
          <w:p w14:paraId="23F3CF0D">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nil"/>
              <w:left w:val="nil"/>
              <w:bottom w:val="single" w:color="auto" w:sz="4" w:space="0"/>
              <w:right w:val="single" w:color="auto" w:sz="4" w:space="0"/>
            </w:tcBorders>
            <w:noWrap w:val="0"/>
            <w:vAlign w:val="center"/>
          </w:tcPr>
          <w:p w14:paraId="6D955316">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0A32B17E">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noWrap w:val="0"/>
            <w:vAlign w:val="center"/>
          </w:tcPr>
          <w:p w14:paraId="4D816C34">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noWrap w:val="0"/>
            <w:vAlign w:val="center"/>
          </w:tcPr>
          <w:p w14:paraId="241BC9B0">
            <w:pPr>
              <w:widowControl/>
              <w:spacing w:line="0" w:lineRule="atLeast"/>
              <w:jc w:val="left"/>
              <w:rPr>
                <w:rFonts w:eastAsia="仿宋_GB2312"/>
                <w:kern w:val="0"/>
                <w:szCs w:val="21"/>
              </w:rPr>
            </w:pPr>
            <w:r>
              <w:rPr>
                <w:rFonts w:hint="eastAsia" w:eastAsia="仿宋_GB2312"/>
                <w:kern w:val="0"/>
                <w:szCs w:val="21"/>
              </w:rPr>
              <w:t>　</w:t>
            </w:r>
          </w:p>
        </w:tc>
      </w:tr>
      <w:tr w14:paraId="7C6F8E54">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noWrap w:val="0"/>
            <w:vAlign w:val="center"/>
          </w:tcPr>
          <w:p w14:paraId="528AEF02">
            <w:pPr>
              <w:widowControl/>
              <w:spacing w:line="0" w:lineRule="atLeast"/>
              <w:jc w:val="center"/>
              <w:rPr>
                <w:rFonts w:eastAsia="仿宋_GB2312"/>
                <w:kern w:val="0"/>
                <w:szCs w:val="21"/>
              </w:rPr>
            </w:pPr>
            <w:r>
              <w:rPr>
                <w:rFonts w:hint="eastAsia" w:eastAsia="仿宋_GB2312"/>
                <w:kern w:val="0"/>
                <w:szCs w:val="21"/>
              </w:rPr>
              <w:t>年度总</w:t>
            </w:r>
          </w:p>
          <w:p w14:paraId="5112E7AA">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noWrap w:val="0"/>
            <w:vAlign w:val="center"/>
          </w:tcPr>
          <w:p w14:paraId="5D2735DF">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noWrap w:val="0"/>
            <w:vAlign w:val="center"/>
          </w:tcPr>
          <w:p w14:paraId="76B8A28A">
            <w:pPr>
              <w:widowControl/>
              <w:spacing w:line="0" w:lineRule="atLeast"/>
              <w:jc w:val="center"/>
              <w:rPr>
                <w:rFonts w:eastAsia="仿宋_GB2312"/>
                <w:kern w:val="0"/>
                <w:szCs w:val="21"/>
              </w:rPr>
            </w:pPr>
            <w:r>
              <w:rPr>
                <w:rFonts w:hint="eastAsia" w:eastAsia="仿宋_GB2312"/>
                <w:kern w:val="0"/>
                <w:szCs w:val="21"/>
              </w:rPr>
              <w:t>实际完成情况　</w:t>
            </w:r>
          </w:p>
        </w:tc>
      </w:tr>
      <w:tr w14:paraId="418AA8C9">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6A08D41A">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noWrap w:val="0"/>
            <w:vAlign w:val="center"/>
          </w:tcPr>
          <w:p w14:paraId="324BD1A6">
            <w:pPr>
              <w:widowControl/>
              <w:spacing w:line="0" w:lineRule="atLeast"/>
              <w:jc w:val="both"/>
              <w:rPr>
                <w:rFonts w:eastAsia="仿宋_GB2312"/>
                <w:kern w:val="0"/>
                <w:szCs w:val="21"/>
              </w:rPr>
            </w:pPr>
            <w:r>
              <w:rPr>
                <w:rFonts w:hint="eastAsia"/>
              </w:rPr>
              <w:t>通过对全县的垃圾进行焚烧，削减生活垃圾填埋占地，节约宝贵的土地资源，提升垃圾处理能力，减少环境污染，推进城乡人居环境整治，提升生态环境质量。</w:t>
            </w:r>
          </w:p>
        </w:tc>
        <w:tc>
          <w:tcPr>
            <w:tcW w:w="3401" w:type="dxa"/>
            <w:gridSpan w:val="5"/>
            <w:tcBorders>
              <w:top w:val="single" w:color="auto" w:sz="4" w:space="0"/>
              <w:left w:val="nil"/>
              <w:bottom w:val="single" w:color="auto" w:sz="4" w:space="0"/>
              <w:right w:val="single" w:color="auto" w:sz="4" w:space="0"/>
            </w:tcBorders>
            <w:noWrap w:val="0"/>
            <w:vAlign w:val="center"/>
          </w:tcPr>
          <w:p w14:paraId="7B404174">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73F93EC2">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0D06AF0A">
            <w:pPr>
              <w:widowControl/>
              <w:spacing w:line="0" w:lineRule="atLeast"/>
              <w:jc w:val="center"/>
              <w:rPr>
                <w:rFonts w:eastAsia="仿宋_GB2312"/>
                <w:kern w:val="0"/>
                <w:szCs w:val="21"/>
              </w:rPr>
            </w:pPr>
            <w:r>
              <w:rPr>
                <w:rFonts w:hint="eastAsia" w:eastAsia="仿宋_GB2312"/>
                <w:kern w:val="0"/>
                <w:szCs w:val="21"/>
              </w:rPr>
              <w:t>绩</w:t>
            </w:r>
          </w:p>
          <w:p w14:paraId="2B6A4BE8">
            <w:pPr>
              <w:widowControl/>
              <w:spacing w:line="0" w:lineRule="atLeast"/>
              <w:jc w:val="center"/>
              <w:rPr>
                <w:rFonts w:eastAsia="仿宋_GB2312"/>
                <w:kern w:val="0"/>
                <w:szCs w:val="21"/>
              </w:rPr>
            </w:pPr>
            <w:r>
              <w:rPr>
                <w:rFonts w:hint="eastAsia" w:eastAsia="仿宋_GB2312"/>
                <w:kern w:val="0"/>
                <w:szCs w:val="21"/>
              </w:rPr>
              <w:t>效</w:t>
            </w:r>
          </w:p>
          <w:p w14:paraId="129C1618">
            <w:pPr>
              <w:widowControl/>
              <w:spacing w:line="0" w:lineRule="atLeast"/>
              <w:jc w:val="center"/>
              <w:rPr>
                <w:rFonts w:eastAsia="仿宋_GB2312"/>
                <w:kern w:val="0"/>
                <w:szCs w:val="21"/>
              </w:rPr>
            </w:pPr>
            <w:r>
              <w:rPr>
                <w:rFonts w:hint="eastAsia" w:eastAsia="仿宋_GB2312"/>
                <w:kern w:val="0"/>
                <w:szCs w:val="21"/>
              </w:rPr>
              <w:t>指</w:t>
            </w:r>
          </w:p>
          <w:p w14:paraId="43E70EF2">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noWrap w:val="0"/>
            <w:vAlign w:val="center"/>
          </w:tcPr>
          <w:p w14:paraId="50B6FFF1">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noWrap w:val="0"/>
            <w:vAlign w:val="center"/>
          </w:tcPr>
          <w:p w14:paraId="6995A7B8">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noWrap w:val="0"/>
            <w:vAlign w:val="center"/>
          </w:tcPr>
          <w:p w14:paraId="2708DE57">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noWrap w:val="0"/>
            <w:vAlign w:val="center"/>
          </w:tcPr>
          <w:p w14:paraId="31F9A578">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noWrap w:val="0"/>
            <w:vAlign w:val="center"/>
          </w:tcPr>
          <w:p w14:paraId="205C292E">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noWrap w:val="0"/>
            <w:vAlign w:val="center"/>
          </w:tcPr>
          <w:p w14:paraId="519FFE27">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noWrap w:val="0"/>
            <w:vAlign w:val="center"/>
          </w:tcPr>
          <w:p w14:paraId="1201518C">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noWrap w:val="0"/>
            <w:vAlign w:val="center"/>
          </w:tcPr>
          <w:p w14:paraId="1D9F4832">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4FD1A42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CC5F3D5">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1826205F">
            <w:pPr>
              <w:widowControl/>
              <w:spacing w:line="0" w:lineRule="atLeast"/>
              <w:jc w:val="center"/>
              <w:rPr>
                <w:rFonts w:eastAsia="仿宋_GB2312"/>
                <w:kern w:val="0"/>
                <w:szCs w:val="21"/>
              </w:rPr>
            </w:pPr>
            <w:r>
              <w:rPr>
                <w:rFonts w:hint="eastAsia" w:eastAsia="仿宋_GB2312"/>
                <w:kern w:val="0"/>
                <w:szCs w:val="21"/>
              </w:rPr>
              <w:t>产出</w:t>
            </w:r>
          </w:p>
          <w:p w14:paraId="35541211">
            <w:pPr>
              <w:widowControl/>
              <w:spacing w:line="0" w:lineRule="atLeast"/>
              <w:jc w:val="center"/>
              <w:rPr>
                <w:rFonts w:eastAsia="仿宋_GB2312"/>
                <w:kern w:val="0"/>
                <w:szCs w:val="21"/>
              </w:rPr>
            </w:pPr>
            <w:r>
              <w:rPr>
                <w:rFonts w:hint="eastAsia" w:eastAsia="仿宋_GB2312"/>
                <w:kern w:val="0"/>
                <w:szCs w:val="21"/>
              </w:rPr>
              <w:t>指标</w:t>
            </w:r>
          </w:p>
          <w:p w14:paraId="6D79137E">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noWrap w:val="0"/>
            <w:vAlign w:val="center"/>
          </w:tcPr>
          <w:p w14:paraId="28E5A2F4">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noWrap w:val="0"/>
            <w:vAlign w:val="center"/>
          </w:tcPr>
          <w:p w14:paraId="786575DD">
            <w:pPr>
              <w:widowControl/>
              <w:spacing w:line="0" w:lineRule="atLeast"/>
              <w:jc w:val="left"/>
              <w:rPr>
                <w:rFonts w:eastAsia="仿宋_GB2312"/>
                <w:kern w:val="0"/>
                <w:szCs w:val="21"/>
              </w:rPr>
            </w:pPr>
            <w:r>
              <w:rPr>
                <w:rFonts w:hint="eastAsia" w:eastAsia="仿宋_GB2312"/>
                <w:kern w:val="0"/>
                <w:szCs w:val="21"/>
                <w:lang w:eastAsia="zh-CN"/>
              </w:rPr>
              <w:t>垃圾日处理能力</w:t>
            </w:r>
          </w:p>
        </w:tc>
        <w:tc>
          <w:tcPr>
            <w:tcW w:w="0" w:type="auto"/>
            <w:tcBorders>
              <w:top w:val="single" w:color="auto" w:sz="4" w:space="0"/>
              <w:left w:val="nil"/>
              <w:bottom w:val="single" w:color="auto" w:sz="4" w:space="0"/>
              <w:right w:val="single" w:color="auto" w:sz="4" w:space="0"/>
            </w:tcBorders>
            <w:noWrap w:val="0"/>
            <w:vAlign w:val="center"/>
          </w:tcPr>
          <w:p w14:paraId="0E709C8D">
            <w:pPr>
              <w:widowControl/>
              <w:spacing w:line="0" w:lineRule="atLeast"/>
              <w:jc w:val="left"/>
              <w:rPr>
                <w:rFonts w:eastAsia="仿宋_GB2312"/>
                <w:kern w:val="0"/>
                <w:szCs w:val="21"/>
              </w:rPr>
            </w:pPr>
            <w:r>
              <w:rPr>
                <w:rFonts w:hint="eastAsia" w:eastAsia="仿宋_GB2312"/>
                <w:kern w:val="0"/>
                <w:szCs w:val="21"/>
                <w:lang w:val="en-US" w:eastAsia="zh-CN"/>
              </w:rPr>
              <w:t>1000吨/天</w:t>
            </w:r>
          </w:p>
        </w:tc>
        <w:tc>
          <w:tcPr>
            <w:tcW w:w="1047" w:type="dxa"/>
            <w:tcBorders>
              <w:top w:val="single" w:color="auto" w:sz="4" w:space="0"/>
              <w:left w:val="nil"/>
              <w:bottom w:val="single" w:color="auto" w:sz="4" w:space="0"/>
              <w:right w:val="single" w:color="auto" w:sz="4" w:space="0"/>
            </w:tcBorders>
            <w:noWrap w:val="0"/>
            <w:vAlign w:val="center"/>
          </w:tcPr>
          <w:p w14:paraId="06C720BB">
            <w:pPr>
              <w:widowControl/>
              <w:spacing w:line="0" w:lineRule="atLeast"/>
              <w:jc w:val="left"/>
              <w:rPr>
                <w:rFonts w:eastAsia="仿宋_GB2312"/>
                <w:kern w:val="0"/>
                <w:szCs w:val="21"/>
              </w:rPr>
            </w:pPr>
            <w:r>
              <w:rPr>
                <w:rFonts w:hint="eastAsia"/>
              </w:rPr>
              <w:t>1000吨/天</w:t>
            </w:r>
          </w:p>
        </w:tc>
        <w:tc>
          <w:tcPr>
            <w:tcW w:w="536" w:type="dxa"/>
            <w:tcBorders>
              <w:top w:val="single" w:color="auto" w:sz="4" w:space="0"/>
              <w:left w:val="nil"/>
              <w:bottom w:val="single" w:color="auto" w:sz="4" w:space="0"/>
              <w:right w:val="single" w:color="auto" w:sz="4" w:space="0"/>
            </w:tcBorders>
            <w:noWrap w:val="0"/>
            <w:vAlign w:val="center"/>
          </w:tcPr>
          <w:p w14:paraId="2FB55919">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吨/天</w:t>
            </w:r>
          </w:p>
        </w:tc>
        <w:tc>
          <w:tcPr>
            <w:tcW w:w="400" w:type="dxa"/>
            <w:tcBorders>
              <w:top w:val="single" w:color="auto" w:sz="4" w:space="0"/>
              <w:left w:val="nil"/>
              <w:bottom w:val="single" w:color="auto" w:sz="4" w:space="0"/>
              <w:right w:val="single" w:color="auto" w:sz="4" w:space="0"/>
            </w:tcBorders>
            <w:noWrap w:val="0"/>
            <w:vAlign w:val="center"/>
          </w:tcPr>
          <w:p w14:paraId="7C277D2D">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41DCD764">
            <w:pPr>
              <w:widowControl/>
              <w:spacing w:line="0" w:lineRule="atLeast"/>
              <w:jc w:val="left"/>
              <w:rPr>
                <w:rFonts w:eastAsia="仿宋_GB2312"/>
                <w:kern w:val="0"/>
                <w:szCs w:val="21"/>
              </w:rPr>
            </w:pPr>
            <w:r>
              <w:rPr>
                <w:rFonts w:hint="eastAsia" w:eastAsia="仿宋_GB2312"/>
                <w:kern w:val="0"/>
                <w:szCs w:val="21"/>
              </w:rPr>
              <w:t>　</w:t>
            </w:r>
          </w:p>
        </w:tc>
      </w:tr>
      <w:tr w14:paraId="5D371DE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29B7CF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0AA9382A">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02271DA0">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0BBD39A5">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.焚烧场面积</w:t>
            </w:r>
          </w:p>
        </w:tc>
        <w:tc>
          <w:tcPr>
            <w:tcW w:w="0" w:type="auto"/>
            <w:tcBorders>
              <w:top w:val="single" w:color="auto" w:sz="4" w:space="0"/>
              <w:left w:val="nil"/>
              <w:bottom w:val="single" w:color="auto" w:sz="4" w:space="0"/>
              <w:right w:val="single" w:color="auto" w:sz="4" w:space="0"/>
            </w:tcBorders>
            <w:noWrap w:val="0"/>
            <w:vAlign w:val="center"/>
          </w:tcPr>
          <w:p w14:paraId="23DA51E4">
            <w:pPr>
              <w:widowControl/>
              <w:spacing w:line="0" w:lineRule="atLeast"/>
              <w:jc w:val="left"/>
              <w:rPr>
                <w:rFonts w:eastAsia="仿宋_GB2312"/>
                <w:kern w:val="0"/>
                <w:szCs w:val="21"/>
              </w:rPr>
            </w:pPr>
            <w:r>
              <w:rPr>
                <w:rFonts w:hint="eastAsia" w:eastAsia="仿宋_GB2312"/>
                <w:kern w:val="0"/>
                <w:szCs w:val="21"/>
              </w:rPr>
              <w:t>　56070平方米</w:t>
            </w:r>
          </w:p>
        </w:tc>
        <w:tc>
          <w:tcPr>
            <w:tcW w:w="1047" w:type="dxa"/>
            <w:tcBorders>
              <w:top w:val="single" w:color="auto" w:sz="4" w:space="0"/>
              <w:left w:val="nil"/>
              <w:bottom w:val="single" w:color="auto" w:sz="4" w:space="0"/>
              <w:right w:val="single" w:color="auto" w:sz="4" w:space="0"/>
            </w:tcBorders>
            <w:noWrap w:val="0"/>
            <w:vAlign w:val="center"/>
          </w:tcPr>
          <w:p w14:paraId="5B9F1EB9">
            <w:pPr>
              <w:widowControl/>
              <w:spacing w:line="0" w:lineRule="atLeast"/>
              <w:jc w:val="left"/>
              <w:rPr>
                <w:rFonts w:eastAsia="仿宋_GB2312"/>
                <w:kern w:val="0"/>
                <w:szCs w:val="21"/>
              </w:rPr>
            </w:pPr>
            <w:r>
              <w:rPr>
                <w:rFonts w:hint="eastAsia" w:eastAsia="仿宋_GB2312"/>
                <w:kern w:val="0"/>
                <w:szCs w:val="21"/>
              </w:rPr>
              <w:t>56070平方米</w:t>
            </w:r>
          </w:p>
        </w:tc>
        <w:tc>
          <w:tcPr>
            <w:tcW w:w="536" w:type="dxa"/>
            <w:tcBorders>
              <w:top w:val="single" w:color="auto" w:sz="4" w:space="0"/>
              <w:left w:val="nil"/>
              <w:bottom w:val="single" w:color="auto" w:sz="4" w:space="0"/>
              <w:right w:val="single" w:color="auto" w:sz="4" w:space="0"/>
            </w:tcBorders>
            <w:noWrap w:val="0"/>
            <w:vAlign w:val="center"/>
          </w:tcPr>
          <w:p w14:paraId="5F76FDFF">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平方米</w:t>
            </w:r>
          </w:p>
        </w:tc>
        <w:tc>
          <w:tcPr>
            <w:tcW w:w="400" w:type="dxa"/>
            <w:tcBorders>
              <w:top w:val="single" w:color="auto" w:sz="4" w:space="0"/>
              <w:left w:val="nil"/>
              <w:bottom w:val="single" w:color="auto" w:sz="4" w:space="0"/>
              <w:right w:val="single" w:color="auto" w:sz="4" w:space="0"/>
            </w:tcBorders>
            <w:noWrap w:val="0"/>
            <w:vAlign w:val="center"/>
          </w:tcPr>
          <w:p w14:paraId="5841B0F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72607A5F">
            <w:pPr>
              <w:widowControl/>
              <w:spacing w:line="0" w:lineRule="atLeast"/>
              <w:jc w:val="left"/>
              <w:rPr>
                <w:rFonts w:eastAsia="仿宋_GB2312"/>
                <w:kern w:val="0"/>
                <w:szCs w:val="21"/>
              </w:rPr>
            </w:pPr>
            <w:r>
              <w:rPr>
                <w:rFonts w:hint="eastAsia" w:eastAsia="仿宋_GB2312"/>
                <w:kern w:val="0"/>
                <w:szCs w:val="21"/>
              </w:rPr>
              <w:t>　</w:t>
            </w:r>
          </w:p>
        </w:tc>
      </w:tr>
      <w:tr w14:paraId="4B86F80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53F4C9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374F3A2">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597468E0">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noWrap w:val="0"/>
            <w:vAlign w:val="center"/>
          </w:tcPr>
          <w:p w14:paraId="7879F8A9">
            <w:pPr>
              <w:widowControl/>
              <w:spacing w:line="0" w:lineRule="atLeast"/>
              <w:jc w:val="left"/>
              <w:rPr>
                <w:rFonts w:hint="eastAsia" w:eastAsia="仿宋_GB2312"/>
                <w:kern w:val="0"/>
                <w:szCs w:val="21"/>
                <w:lang w:eastAsia="zh-CN"/>
              </w:rPr>
            </w:pPr>
            <w:r>
              <w:rPr>
                <w:rFonts w:hint="eastAsia" w:eastAsia="仿宋_GB2312"/>
                <w:kern w:val="0"/>
                <w:szCs w:val="21"/>
                <w:lang w:eastAsia="zh-CN"/>
              </w:rPr>
              <w:t>考核达标率</w:t>
            </w:r>
          </w:p>
        </w:tc>
        <w:tc>
          <w:tcPr>
            <w:tcW w:w="0" w:type="auto"/>
            <w:tcBorders>
              <w:top w:val="single" w:color="auto" w:sz="4" w:space="0"/>
              <w:left w:val="nil"/>
              <w:bottom w:val="single" w:color="auto" w:sz="4" w:space="0"/>
              <w:right w:val="single" w:color="auto" w:sz="4" w:space="0"/>
            </w:tcBorders>
            <w:noWrap w:val="0"/>
            <w:vAlign w:val="center"/>
          </w:tcPr>
          <w:p w14:paraId="0BE73E9E">
            <w:pPr>
              <w:widowControl/>
              <w:spacing w:line="0" w:lineRule="atLeast"/>
              <w:jc w:val="left"/>
              <w:rPr>
                <w:rFonts w:eastAsia="仿宋_GB2312"/>
                <w:kern w:val="0"/>
                <w:szCs w:val="21"/>
              </w:rPr>
            </w:pPr>
            <w:r>
              <w:rPr>
                <w:rFonts w:hint="eastAsia" w:eastAsia="仿宋_GB2312"/>
                <w:kern w:val="0"/>
                <w:szCs w:val="21"/>
              </w:rPr>
              <w:t>　100%</w:t>
            </w:r>
          </w:p>
        </w:tc>
        <w:tc>
          <w:tcPr>
            <w:tcW w:w="1047" w:type="dxa"/>
            <w:tcBorders>
              <w:top w:val="single" w:color="auto" w:sz="4" w:space="0"/>
              <w:left w:val="nil"/>
              <w:bottom w:val="single" w:color="auto" w:sz="4" w:space="0"/>
              <w:right w:val="single" w:color="auto" w:sz="4" w:space="0"/>
            </w:tcBorders>
            <w:noWrap w:val="0"/>
            <w:vAlign w:val="center"/>
          </w:tcPr>
          <w:p w14:paraId="0EA1C8C9">
            <w:pPr>
              <w:widowControl/>
              <w:spacing w:line="0" w:lineRule="atLeast"/>
              <w:jc w:val="left"/>
              <w:rPr>
                <w:rFonts w:eastAsia="仿宋_GB2312"/>
                <w:kern w:val="0"/>
                <w:szCs w:val="21"/>
              </w:rPr>
            </w:pPr>
            <w:r>
              <w:rPr>
                <w:rFonts w:hint="eastAsia" w:eastAsia="仿宋_GB2312"/>
                <w:kern w:val="0"/>
                <w:szCs w:val="21"/>
              </w:rPr>
              <w:t>　100%</w:t>
            </w:r>
          </w:p>
        </w:tc>
        <w:tc>
          <w:tcPr>
            <w:tcW w:w="536" w:type="dxa"/>
            <w:tcBorders>
              <w:top w:val="single" w:color="auto" w:sz="4" w:space="0"/>
              <w:left w:val="nil"/>
              <w:bottom w:val="single" w:color="auto" w:sz="4" w:space="0"/>
              <w:right w:val="single" w:color="auto" w:sz="4" w:space="0"/>
            </w:tcBorders>
            <w:noWrap w:val="0"/>
            <w:vAlign w:val="center"/>
          </w:tcPr>
          <w:p w14:paraId="606C4044">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C60A67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26E9947F">
            <w:pPr>
              <w:widowControl/>
              <w:spacing w:line="0" w:lineRule="atLeast"/>
              <w:jc w:val="left"/>
              <w:rPr>
                <w:rFonts w:eastAsia="仿宋_GB2312"/>
                <w:kern w:val="0"/>
                <w:szCs w:val="21"/>
              </w:rPr>
            </w:pPr>
            <w:r>
              <w:rPr>
                <w:rFonts w:hint="eastAsia" w:eastAsia="仿宋_GB2312"/>
                <w:kern w:val="0"/>
                <w:szCs w:val="21"/>
              </w:rPr>
              <w:t>　</w:t>
            </w:r>
          </w:p>
        </w:tc>
      </w:tr>
      <w:tr w14:paraId="10C68D6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3ABE64B">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BDAF6EB">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017D933A">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44529B1">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18D46766">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02A55F8">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72620371">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57BF5B05">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7DAC67BA">
            <w:pPr>
              <w:widowControl/>
              <w:spacing w:line="0" w:lineRule="atLeast"/>
              <w:jc w:val="left"/>
              <w:rPr>
                <w:rFonts w:eastAsia="仿宋_GB2312"/>
                <w:kern w:val="0"/>
                <w:szCs w:val="21"/>
              </w:rPr>
            </w:pPr>
            <w:r>
              <w:rPr>
                <w:rFonts w:hint="eastAsia" w:eastAsia="仿宋_GB2312"/>
                <w:kern w:val="0"/>
                <w:szCs w:val="21"/>
              </w:rPr>
              <w:t>　</w:t>
            </w:r>
          </w:p>
        </w:tc>
      </w:tr>
      <w:tr w14:paraId="394FA74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875E602">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4ECF20F">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52CEDDE0">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noWrap w:val="0"/>
            <w:vAlign w:val="center"/>
          </w:tcPr>
          <w:p w14:paraId="4FEF5172">
            <w:pPr>
              <w:widowControl/>
              <w:spacing w:line="0" w:lineRule="atLeast"/>
              <w:jc w:val="left"/>
              <w:rPr>
                <w:rFonts w:eastAsia="仿宋_GB2312"/>
                <w:kern w:val="0"/>
                <w:szCs w:val="21"/>
              </w:rPr>
            </w:pPr>
            <w:r>
              <w:rPr>
                <w:rFonts w:hint="eastAsia" w:eastAsia="仿宋_GB2312"/>
                <w:kern w:val="0"/>
                <w:szCs w:val="21"/>
                <w:lang w:eastAsia="zh-CN"/>
              </w:rPr>
              <w:t>履职工作完成时间</w:t>
            </w:r>
          </w:p>
        </w:tc>
        <w:tc>
          <w:tcPr>
            <w:tcW w:w="0" w:type="auto"/>
            <w:tcBorders>
              <w:top w:val="single" w:color="auto" w:sz="4" w:space="0"/>
              <w:left w:val="nil"/>
              <w:bottom w:val="single" w:color="auto" w:sz="4" w:space="0"/>
              <w:right w:val="single" w:color="auto" w:sz="4" w:space="0"/>
            </w:tcBorders>
            <w:noWrap w:val="0"/>
            <w:vAlign w:val="center"/>
          </w:tcPr>
          <w:p w14:paraId="4EF4AFAF">
            <w:pPr>
              <w:widowControl/>
              <w:spacing w:line="0" w:lineRule="atLeast"/>
              <w:jc w:val="left"/>
              <w:rPr>
                <w:rFonts w:eastAsia="仿宋_GB2312"/>
                <w:kern w:val="0"/>
                <w:szCs w:val="21"/>
              </w:rPr>
            </w:pPr>
            <w:r>
              <w:rPr>
                <w:rFonts w:hint="eastAsia" w:eastAsia="仿宋_GB2312"/>
                <w:kern w:val="0"/>
                <w:szCs w:val="21"/>
              </w:rPr>
              <w:t>　2023年12月31日前</w:t>
            </w:r>
          </w:p>
        </w:tc>
        <w:tc>
          <w:tcPr>
            <w:tcW w:w="1047" w:type="dxa"/>
            <w:tcBorders>
              <w:top w:val="single" w:color="auto" w:sz="4" w:space="0"/>
              <w:left w:val="nil"/>
              <w:bottom w:val="single" w:color="auto" w:sz="4" w:space="0"/>
              <w:right w:val="single" w:color="auto" w:sz="4" w:space="0"/>
            </w:tcBorders>
            <w:noWrap w:val="0"/>
            <w:vAlign w:val="center"/>
          </w:tcPr>
          <w:p w14:paraId="68463729">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536" w:type="dxa"/>
            <w:tcBorders>
              <w:top w:val="single" w:color="auto" w:sz="4" w:space="0"/>
              <w:left w:val="nil"/>
              <w:bottom w:val="single" w:color="auto" w:sz="4" w:space="0"/>
              <w:right w:val="single" w:color="auto" w:sz="4" w:space="0"/>
            </w:tcBorders>
            <w:noWrap w:val="0"/>
            <w:vAlign w:val="center"/>
          </w:tcPr>
          <w:p w14:paraId="7AA54AD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08DDC19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0A76FC76">
            <w:pPr>
              <w:widowControl/>
              <w:spacing w:line="0" w:lineRule="atLeast"/>
              <w:jc w:val="left"/>
              <w:rPr>
                <w:rFonts w:eastAsia="仿宋_GB2312"/>
                <w:kern w:val="0"/>
                <w:szCs w:val="21"/>
              </w:rPr>
            </w:pPr>
            <w:r>
              <w:rPr>
                <w:rFonts w:hint="eastAsia" w:eastAsia="仿宋_GB2312"/>
                <w:kern w:val="0"/>
                <w:szCs w:val="21"/>
              </w:rPr>
              <w:t>　</w:t>
            </w:r>
          </w:p>
        </w:tc>
      </w:tr>
      <w:tr w14:paraId="5C7CBC1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987E7D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7EC0885D">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7762317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7B62AC2A">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D32FE5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5A284645">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053F4A6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07598020">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4567524">
            <w:pPr>
              <w:widowControl/>
              <w:spacing w:line="0" w:lineRule="atLeast"/>
              <w:jc w:val="left"/>
              <w:rPr>
                <w:rFonts w:eastAsia="仿宋_GB2312"/>
                <w:kern w:val="0"/>
                <w:szCs w:val="21"/>
              </w:rPr>
            </w:pPr>
            <w:r>
              <w:rPr>
                <w:rFonts w:hint="eastAsia" w:eastAsia="仿宋_GB2312"/>
                <w:kern w:val="0"/>
                <w:szCs w:val="21"/>
              </w:rPr>
              <w:t>　</w:t>
            </w:r>
          </w:p>
        </w:tc>
      </w:tr>
      <w:tr w14:paraId="7866673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069AD4F">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1EE83722">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455E11B5">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noWrap w:val="0"/>
            <w:vAlign w:val="center"/>
          </w:tcPr>
          <w:p w14:paraId="096D8658">
            <w:pPr>
              <w:widowControl/>
              <w:spacing w:line="0" w:lineRule="atLeast"/>
              <w:jc w:val="left"/>
              <w:rPr>
                <w:rFonts w:eastAsia="仿宋_GB2312"/>
                <w:kern w:val="0"/>
                <w:szCs w:val="21"/>
              </w:rPr>
            </w:pPr>
            <w:r>
              <w:rPr>
                <w:rFonts w:hint="eastAsia" w:eastAsia="仿宋_GB2312"/>
                <w:kern w:val="0"/>
                <w:szCs w:val="21"/>
                <w:lang w:eastAsia="zh-CN"/>
              </w:rPr>
              <w:t>城市垃圾焚烧经费</w:t>
            </w:r>
          </w:p>
        </w:tc>
        <w:tc>
          <w:tcPr>
            <w:tcW w:w="0" w:type="auto"/>
            <w:tcBorders>
              <w:top w:val="single" w:color="auto" w:sz="4" w:space="0"/>
              <w:left w:val="nil"/>
              <w:bottom w:val="single" w:color="auto" w:sz="4" w:space="0"/>
              <w:right w:val="single" w:color="auto" w:sz="4" w:space="0"/>
            </w:tcBorders>
            <w:noWrap w:val="0"/>
            <w:vAlign w:val="center"/>
          </w:tcPr>
          <w:p w14:paraId="388E5A03">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182.13</w:t>
            </w:r>
          </w:p>
        </w:tc>
        <w:tc>
          <w:tcPr>
            <w:tcW w:w="1047" w:type="dxa"/>
            <w:tcBorders>
              <w:top w:val="single" w:color="auto" w:sz="4" w:space="0"/>
              <w:left w:val="nil"/>
              <w:bottom w:val="single" w:color="auto" w:sz="4" w:space="0"/>
              <w:right w:val="single" w:color="auto" w:sz="4" w:space="0"/>
            </w:tcBorders>
            <w:noWrap w:val="0"/>
            <w:vAlign w:val="center"/>
          </w:tcPr>
          <w:p w14:paraId="27991E0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182.13</w:t>
            </w:r>
            <w:r>
              <w:rPr>
                <w:rFonts w:hint="eastAsia" w:eastAsia="仿宋_GB2312"/>
                <w:kern w:val="0"/>
                <w:szCs w:val="21"/>
              </w:rPr>
              <w:t>万元</w:t>
            </w:r>
          </w:p>
        </w:tc>
        <w:tc>
          <w:tcPr>
            <w:tcW w:w="536" w:type="dxa"/>
            <w:tcBorders>
              <w:top w:val="single" w:color="auto" w:sz="4" w:space="0"/>
              <w:left w:val="nil"/>
              <w:bottom w:val="single" w:color="auto" w:sz="4" w:space="0"/>
              <w:right w:val="single" w:color="auto" w:sz="4" w:space="0"/>
            </w:tcBorders>
            <w:noWrap w:val="0"/>
            <w:vAlign w:val="center"/>
          </w:tcPr>
          <w:p w14:paraId="65DD8DAF">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1C7FBE0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4931A12A">
            <w:pPr>
              <w:widowControl/>
              <w:spacing w:line="0" w:lineRule="atLeast"/>
              <w:jc w:val="left"/>
              <w:rPr>
                <w:rFonts w:eastAsia="仿宋_GB2312"/>
                <w:kern w:val="0"/>
                <w:szCs w:val="21"/>
              </w:rPr>
            </w:pPr>
            <w:r>
              <w:rPr>
                <w:rFonts w:hint="eastAsia" w:eastAsia="仿宋_GB2312"/>
                <w:kern w:val="0"/>
                <w:szCs w:val="21"/>
              </w:rPr>
              <w:t>　</w:t>
            </w:r>
          </w:p>
        </w:tc>
      </w:tr>
      <w:tr w14:paraId="7CBDA3B2">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17AEDD9">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42AFEAA6">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5E0495B5">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724F9DD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30FBCC6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7EF33624">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51ECA02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2C255DD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3357E665">
            <w:pPr>
              <w:widowControl/>
              <w:spacing w:line="0" w:lineRule="atLeast"/>
              <w:jc w:val="left"/>
              <w:rPr>
                <w:rFonts w:eastAsia="仿宋_GB2312"/>
                <w:kern w:val="0"/>
                <w:szCs w:val="21"/>
              </w:rPr>
            </w:pPr>
            <w:r>
              <w:rPr>
                <w:rFonts w:hint="eastAsia" w:eastAsia="仿宋_GB2312"/>
                <w:kern w:val="0"/>
                <w:szCs w:val="21"/>
              </w:rPr>
              <w:t>　</w:t>
            </w:r>
          </w:p>
        </w:tc>
      </w:tr>
      <w:tr w14:paraId="2775611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83AEE57">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14:paraId="02BFD88C">
            <w:pPr>
              <w:widowControl/>
              <w:spacing w:line="0" w:lineRule="atLeast"/>
              <w:jc w:val="center"/>
              <w:rPr>
                <w:rFonts w:eastAsia="仿宋_GB2312"/>
                <w:kern w:val="0"/>
                <w:szCs w:val="21"/>
              </w:rPr>
            </w:pPr>
            <w:r>
              <w:rPr>
                <w:rFonts w:hint="eastAsia" w:eastAsia="仿宋_GB2312"/>
                <w:kern w:val="0"/>
                <w:szCs w:val="21"/>
              </w:rPr>
              <w:t>效益</w:t>
            </w:r>
          </w:p>
          <w:p w14:paraId="32F63AE0">
            <w:pPr>
              <w:widowControl/>
              <w:spacing w:line="0" w:lineRule="atLeast"/>
              <w:jc w:val="center"/>
              <w:rPr>
                <w:rFonts w:eastAsia="仿宋_GB2312"/>
                <w:kern w:val="0"/>
                <w:szCs w:val="21"/>
              </w:rPr>
            </w:pPr>
            <w:r>
              <w:rPr>
                <w:rFonts w:hint="eastAsia" w:eastAsia="仿宋_GB2312"/>
                <w:kern w:val="0"/>
                <w:szCs w:val="21"/>
              </w:rPr>
              <w:t>指标</w:t>
            </w:r>
          </w:p>
          <w:p w14:paraId="5D0309D2">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noWrap w:val="0"/>
            <w:vAlign w:val="center"/>
          </w:tcPr>
          <w:p w14:paraId="3DFD6E38">
            <w:pPr>
              <w:widowControl/>
              <w:spacing w:line="0" w:lineRule="atLeast"/>
              <w:jc w:val="center"/>
              <w:rPr>
                <w:rFonts w:eastAsia="仿宋_GB2312"/>
                <w:kern w:val="0"/>
                <w:szCs w:val="21"/>
              </w:rPr>
            </w:pPr>
            <w:r>
              <w:rPr>
                <w:rFonts w:hint="eastAsia" w:eastAsia="仿宋_GB2312"/>
                <w:kern w:val="0"/>
                <w:szCs w:val="21"/>
              </w:rPr>
              <w:t>经济效</w:t>
            </w:r>
          </w:p>
          <w:p w14:paraId="7CE20BBD">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153EBE4F">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0" w:type="auto"/>
            <w:tcBorders>
              <w:top w:val="single" w:color="auto" w:sz="4" w:space="0"/>
              <w:left w:val="nil"/>
              <w:bottom w:val="single" w:color="auto" w:sz="4" w:space="0"/>
              <w:right w:val="single" w:color="auto" w:sz="4" w:space="0"/>
            </w:tcBorders>
            <w:noWrap w:val="0"/>
            <w:vAlign w:val="center"/>
          </w:tcPr>
          <w:p w14:paraId="1B5BB4F3">
            <w:pPr>
              <w:widowControl/>
              <w:spacing w:line="0" w:lineRule="atLeast"/>
              <w:jc w:val="left"/>
              <w:rPr>
                <w:rFonts w:eastAsia="仿宋_GB2312"/>
                <w:kern w:val="0"/>
                <w:szCs w:val="21"/>
              </w:rPr>
            </w:pPr>
            <w:r>
              <w:rPr>
                <w:rFonts w:hint="eastAsia" w:eastAsia="仿宋_GB2312"/>
                <w:kern w:val="0"/>
                <w:szCs w:val="21"/>
                <w:lang w:eastAsia="zh-CN"/>
              </w:rPr>
              <w:t>无</w:t>
            </w:r>
          </w:p>
        </w:tc>
        <w:tc>
          <w:tcPr>
            <w:tcW w:w="1047" w:type="dxa"/>
            <w:tcBorders>
              <w:top w:val="single" w:color="auto" w:sz="4" w:space="0"/>
              <w:left w:val="nil"/>
              <w:bottom w:val="single" w:color="auto" w:sz="4" w:space="0"/>
              <w:right w:val="single" w:color="auto" w:sz="4" w:space="0"/>
            </w:tcBorders>
            <w:noWrap w:val="0"/>
            <w:vAlign w:val="center"/>
          </w:tcPr>
          <w:p w14:paraId="633A50DA">
            <w:pPr>
              <w:widowControl/>
              <w:spacing w:line="0" w:lineRule="atLeast"/>
              <w:jc w:val="left"/>
              <w:rPr>
                <w:rFonts w:eastAsia="仿宋_GB2312"/>
                <w:kern w:val="0"/>
                <w:szCs w:val="21"/>
              </w:rPr>
            </w:pPr>
            <w:r>
              <w:rPr>
                <w:rFonts w:hint="eastAsia" w:eastAsia="仿宋_GB2312"/>
                <w:kern w:val="0"/>
                <w:szCs w:val="21"/>
                <w:lang w:eastAsia="zh-CN"/>
              </w:rPr>
              <w:t>无</w:t>
            </w:r>
          </w:p>
        </w:tc>
        <w:tc>
          <w:tcPr>
            <w:tcW w:w="536" w:type="dxa"/>
            <w:tcBorders>
              <w:top w:val="single" w:color="auto" w:sz="4" w:space="0"/>
              <w:left w:val="nil"/>
              <w:bottom w:val="single" w:color="auto" w:sz="4" w:space="0"/>
              <w:right w:val="single" w:color="auto" w:sz="4" w:space="0"/>
            </w:tcBorders>
            <w:noWrap w:val="0"/>
            <w:vAlign w:val="center"/>
          </w:tcPr>
          <w:p w14:paraId="2A51D952">
            <w:pPr>
              <w:widowControl/>
              <w:spacing w:line="0" w:lineRule="atLeast"/>
              <w:jc w:val="left"/>
              <w:rPr>
                <w:rFonts w:eastAsia="仿宋_GB2312"/>
                <w:kern w:val="0"/>
                <w:szCs w:val="21"/>
              </w:rPr>
            </w:pPr>
            <w:r>
              <w:rPr>
                <w:rFonts w:hint="eastAsia" w:eastAsia="仿宋_GB2312"/>
                <w:kern w:val="0"/>
                <w:szCs w:val="21"/>
                <w:lang w:eastAsia="zh-CN"/>
              </w:rPr>
              <w:t>无</w:t>
            </w:r>
          </w:p>
        </w:tc>
        <w:tc>
          <w:tcPr>
            <w:tcW w:w="400" w:type="dxa"/>
            <w:tcBorders>
              <w:top w:val="single" w:color="auto" w:sz="4" w:space="0"/>
              <w:left w:val="nil"/>
              <w:bottom w:val="single" w:color="auto" w:sz="4" w:space="0"/>
              <w:right w:val="single" w:color="auto" w:sz="4" w:space="0"/>
            </w:tcBorders>
            <w:noWrap w:val="0"/>
            <w:vAlign w:val="center"/>
          </w:tcPr>
          <w:p w14:paraId="5AFFBCD2">
            <w:pPr>
              <w:widowControl/>
              <w:spacing w:line="0" w:lineRule="atLeast"/>
              <w:jc w:val="left"/>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noWrap w:val="0"/>
            <w:vAlign w:val="center"/>
          </w:tcPr>
          <w:p w14:paraId="026696B2">
            <w:pPr>
              <w:widowControl/>
              <w:spacing w:line="0" w:lineRule="atLeast"/>
              <w:jc w:val="left"/>
              <w:rPr>
                <w:rFonts w:eastAsia="仿宋_GB2312"/>
                <w:kern w:val="0"/>
                <w:szCs w:val="21"/>
              </w:rPr>
            </w:pPr>
          </w:p>
        </w:tc>
      </w:tr>
      <w:tr w14:paraId="07230AC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A1205F6">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4A431BB">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1154FF63">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52E734B8">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241CD7B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64B8E59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598BFE5">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3E84E28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115CE310">
            <w:pPr>
              <w:widowControl/>
              <w:spacing w:line="0" w:lineRule="atLeast"/>
              <w:jc w:val="left"/>
              <w:rPr>
                <w:rFonts w:eastAsia="仿宋_GB2312"/>
                <w:kern w:val="0"/>
                <w:szCs w:val="21"/>
              </w:rPr>
            </w:pPr>
            <w:r>
              <w:rPr>
                <w:rFonts w:hint="eastAsia" w:eastAsia="仿宋_GB2312"/>
                <w:kern w:val="0"/>
                <w:szCs w:val="21"/>
              </w:rPr>
              <w:t>　</w:t>
            </w:r>
          </w:p>
        </w:tc>
      </w:tr>
      <w:tr w14:paraId="214E23C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F0F9DA8">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5AE10BDA">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noWrap w:val="0"/>
            <w:vAlign w:val="center"/>
          </w:tcPr>
          <w:p w14:paraId="7C96A8D9">
            <w:pPr>
              <w:widowControl/>
              <w:spacing w:line="0" w:lineRule="atLeast"/>
              <w:jc w:val="center"/>
              <w:rPr>
                <w:rFonts w:eastAsia="仿宋_GB2312"/>
                <w:kern w:val="0"/>
                <w:szCs w:val="21"/>
              </w:rPr>
            </w:pPr>
            <w:r>
              <w:rPr>
                <w:rFonts w:hint="eastAsia" w:eastAsia="仿宋_GB2312"/>
                <w:kern w:val="0"/>
                <w:szCs w:val="21"/>
              </w:rPr>
              <w:t>社会效</w:t>
            </w:r>
          </w:p>
          <w:p w14:paraId="13C435A1">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noWrap w:val="0"/>
            <w:vAlign w:val="center"/>
          </w:tcPr>
          <w:p w14:paraId="0360D397">
            <w:pPr>
              <w:widowControl/>
              <w:spacing w:line="0" w:lineRule="atLeast"/>
              <w:jc w:val="left"/>
              <w:rPr>
                <w:rFonts w:eastAsia="仿宋_GB2312"/>
                <w:kern w:val="0"/>
                <w:szCs w:val="21"/>
              </w:rPr>
            </w:pPr>
            <w:r>
              <w:rPr>
                <w:rFonts w:hint="eastAsia" w:eastAsia="仿宋_GB2312"/>
                <w:kern w:val="0"/>
                <w:szCs w:val="21"/>
              </w:rPr>
              <w:t>提升垃圾处理能力</w:t>
            </w:r>
          </w:p>
        </w:tc>
        <w:tc>
          <w:tcPr>
            <w:tcW w:w="0" w:type="auto"/>
            <w:tcBorders>
              <w:top w:val="single" w:color="auto" w:sz="4" w:space="0"/>
              <w:left w:val="nil"/>
              <w:bottom w:val="single" w:color="auto" w:sz="4" w:space="0"/>
              <w:right w:val="single" w:color="auto" w:sz="4" w:space="0"/>
            </w:tcBorders>
            <w:noWrap w:val="0"/>
            <w:vAlign w:val="center"/>
          </w:tcPr>
          <w:p w14:paraId="5AC8CA21">
            <w:pPr>
              <w:widowControl/>
              <w:spacing w:line="0" w:lineRule="atLeast"/>
              <w:jc w:val="left"/>
              <w:rPr>
                <w:rFonts w:eastAsia="仿宋_GB2312"/>
                <w:kern w:val="0"/>
                <w:szCs w:val="21"/>
              </w:rPr>
            </w:pPr>
            <w:r>
              <w:rPr>
                <w:rFonts w:hint="eastAsia" w:eastAsia="仿宋_GB2312"/>
                <w:kern w:val="0"/>
                <w:szCs w:val="21"/>
              </w:rPr>
              <w:t>提升</w:t>
            </w:r>
          </w:p>
        </w:tc>
        <w:tc>
          <w:tcPr>
            <w:tcW w:w="1047" w:type="dxa"/>
            <w:tcBorders>
              <w:top w:val="single" w:color="auto" w:sz="4" w:space="0"/>
              <w:left w:val="nil"/>
              <w:bottom w:val="single" w:color="auto" w:sz="4" w:space="0"/>
              <w:right w:val="single" w:color="auto" w:sz="4" w:space="0"/>
            </w:tcBorders>
            <w:noWrap w:val="0"/>
            <w:vAlign w:val="center"/>
          </w:tcPr>
          <w:p w14:paraId="5DCA6C11">
            <w:pPr>
              <w:widowControl/>
              <w:spacing w:line="0" w:lineRule="atLeast"/>
              <w:jc w:val="left"/>
              <w:rPr>
                <w:rFonts w:eastAsia="仿宋_GB2312"/>
                <w:kern w:val="0"/>
                <w:szCs w:val="21"/>
              </w:rPr>
            </w:pPr>
            <w:r>
              <w:rPr>
                <w:rFonts w:hint="eastAsia" w:eastAsia="仿宋_GB2312"/>
                <w:kern w:val="0"/>
                <w:szCs w:val="21"/>
              </w:rPr>
              <w:t>提升</w:t>
            </w:r>
          </w:p>
        </w:tc>
        <w:tc>
          <w:tcPr>
            <w:tcW w:w="536" w:type="dxa"/>
            <w:tcBorders>
              <w:top w:val="single" w:color="auto" w:sz="4" w:space="0"/>
              <w:left w:val="nil"/>
              <w:bottom w:val="single" w:color="auto" w:sz="4" w:space="0"/>
              <w:right w:val="single" w:color="auto" w:sz="4" w:space="0"/>
            </w:tcBorders>
            <w:noWrap w:val="0"/>
            <w:vAlign w:val="center"/>
          </w:tcPr>
          <w:p w14:paraId="2C3B7DAE">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nil"/>
              <w:bottom w:val="single" w:color="auto" w:sz="4" w:space="0"/>
              <w:right w:val="single" w:color="auto" w:sz="4" w:space="0"/>
            </w:tcBorders>
            <w:noWrap w:val="0"/>
            <w:vAlign w:val="center"/>
          </w:tcPr>
          <w:p w14:paraId="13AB6F8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165E24B0">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0EDCF1C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0B0F141">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45D4B87">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noWrap w:val="0"/>
            <w:vAlign w:val="center"/>
          </w:tcPr>
          <w:p w14:paraId="699C586D">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7CE226DB">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54383266">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2FCDA91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noWrap w:val="0"/>
            <w:vAlign w:val="center"/>
          </w:tcPr>
          <w:p w14:paraId="6CE9CDB5">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noWrap w:val="0"/>
            <w:vAlign w:val="center"/>
          </w:tcPr>
          <w:p w14:paraId="3E074954">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noWrap w:val="0"/>
            <w:vAlign w:val="center"/>
          </w:tcPr>
          <w:p w14:paraId="2463F41C">
            <w:pPr>
              <w:widowControl/>
              <w:spacing w:line="0" w:lineRule="atLeast"/>
              <w:jc w:val="left"/>
              <w:rPr>
                <w:rFonts w:eastAsia="仿宋_GB2312"/>
                <w:kern w:val="0"/>
                <w:szCs w:val="21"/>
              </w:rPr>
            </w:pPr>
            <w:r>
              <w:rPr>
                <w:rFonts w:hint="eastAsia" w:eastAsia="仿宋_GB2312"/>
                <w:kern w:val="0"/>
                <w:szCs w:val="21"/>
              </w:rPr>
              <w:t>　</w:t>
            </w:r>
          </w:p>
        </w:tc>
      </w:tr>
      <w:tr w14:paraId="05D7227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B6EA14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214A3987">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6A0050E8">
            <w:pPr>
              <w:widowControl/>
              <w:spacing w:line="0" w:lineRule="atLeast"/>
              <w:jc w:val="center"/>
              <w:rPr>
                <w:rFonts w:eastAsia="仿宋_GB2312"/>
                <w:kern w:val="0"/>
                <w:szCs w:val="21"/>
              </w:rPr>
            </w:pPr>
            <w:r>
              <w:rPr>
                <w:rFonts w:hint="eastAsia" w:eastAsia="仿宋_GB2312"/>
                <w:kern w:val="0"/>
                <w:szCs w:val="21"/>
              </w:rPr>
              <w:t>生态效</w:t>
            </w:r>
          </w:p>
          <w:p w14:paraId="5B11D14D">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19D6323">
            <w:pPr>
              <w:widowControl/>
              <w:spacing w:line="0" w:lineRule="atLeast"/>
              <w:jc w:val="left"/>
              <w:rPr>
                <w:rFonts w:eastAsia="仿宋_GB2312"/>
                <w:kern w:val="0"/>
                <w:szCs w:val="21"/>
              </w:rPr>
            </w:pPr>
            <w:r>
              <w:rPr>
                <w:rFonts w:hint="eastAsia" w:eastAsia="仿宋_GB2312"/>
                <w:kern w:val="0"/>
                <w:szCs w:val="21"/>
              </w:rPr>
              <w:t>削减生活垃圾填埋占地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59F112">
            <w:pPr>
              <w:widowControl/>
              <w:spacing w:line="0" w:lineRule="atLeast"/>
              <w:jc w:val="left"/>
              <w:rPr>
                <w:rFonts w:eastAsia="仿宋_GB2312"/>
                <w:kern w:val="0"/>
                <w:szCs w:val="21"/>
              </w:rPr>
            </w:pPr>
            <w:r>
              <w:rPr>
                <w:rFonts w:hint="eastAsia" w:eastAsia="仿宋_GB2312"/>
                <w:kern w:val="0"/>
                <w:szCs w:val="21"/>
              </w:rPr>
              <w:t>削减</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F55D389">
            <w:pPr>
              <w:widowControl/>
              <w:spacing w:line="0" w:lineRule="atLeast"/>
              <w:jc w:val="left"/>
              <w:rPr>
                <w:rFonts w:eastAsia="仿宋_GB2312"/>
                <w:kern w:val="0"/>
                <w:szCs w:val="21"/>
              </w:rPr>
            </w:pPr>
            <w:r>
              <w:rPr>
                <w:rFonts w:hint="eastAsia" w:eastAsia="仿宋_GB2312"/>
                <w:kern w:val="0"/>
                <w:szCs w:val="21"/>
              </w:rPr>
              <w:t>削减</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3437E9AC">
            <w:pPr>
              <w:widowControl/>
              <w:spacing w:line="0" w:lineRule="atLeast"/>
              <w:jc w:val="left"/>
              <w:rPr>
                <w:rFonts w:eastAsia="仿宋_GB2312"/>
                <w:kern w:val="0"/>
                <w:szCs w:val="21"/>
              </w:rPr>
            </w:pPr>
          </w:p>
        </w:tc>
        <w:tc>
          <w:tcPr>
            <w:tcW w:w="400" w:type="dxa"/>
            <w:tcBorders>
              <w:top w:val="single" w:color="auto" w:sz="4" w:space="0"/>
              <w:left w:val="nil"/>
              <w:bottom w:val="single" w:color="auto" w:sz="4" w:space="0"/>
              <w:right w:val="single" w:color="auto" w:sz="4" w:space="0"/>
            </w:tcBorders>
            <w:noWrap w:val="0"/>
            <w:vAlign w:val="center"/>
          </w:tcPr>
          <w:p w14:paraId="2C4B8052">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noWrap w:val="0"/>
            <w:vAlign w:val="center"/>
          </w:tcPr>
          <w:p w14:paraId="719D5FBA">
            <w:pPr>
              <w:widowControl/>
              <w:spacing w:line="0" w:lineRule="atLeast"/>
              <w:jc w:val="left"/>
              <w:rPr>
                <w:rFonts w:eastAsia="仿宋_GB2312"/>
                <w:kern w:val="0"/>
                <w:szCs w:val="21"/>
              </w:rPr>
            </w:pPr>
          </w:p>
        </w:tc>
      </w:tr>
      <w:tr w14:paraId="02A305D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D7515E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C15D0C7">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21A858F6">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noWrap w:val="0"/>
            <w:vAlign w:val="center"/>
          </w:tcPr>
          <w:p w14:paraId="2237FDDA">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noWrap w:val="0"/>
            <w:vAlign w:val="center"/>
          </w:tcPr>
          <w:p w14:paraId="75202AB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noWrap w:val="0"/>
            <w:vAlign w:val="center"/>
          </w:tcPr>
          <w:p w14:paraId="1E1A7E8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20AE8E2A">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42221AB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3FEFD0AD">
            <w:pPr>
              <w:widowControl/>
              <w:spacing w:line="0" w:lineRule="atLeast"/>
              <w:jc w:val="left"/>
              <w:rPr>
                <w:rFonts w:eastAsia="仿宋_GB2312"/>
                <w:kern w:val="0"/>
                <w:szCs w:val="21"/>
              </w:rPr>
            </w:pPr>
            <w:r>
              <w:rPr>
                <w:rFonts w:hint="eastAsia" w:eastAsia="仿宋_GB2312"/>
                <w:kern w:val="0"/>
                <w:szCs w:val="21"/>
              </w:rPr>
              <w:t>　</w:t>
            </w:r>
          </w:p>
        </w:tc>
      </w:tr>
      <w:tr w14:paraId="36A8B89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4C836DB">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6F8DB873">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411AB299">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22F04A0">
            <w:pPr>
              <w:widowControl/>
              <w:spacing w:line="0" w:lineRule="atLeast"/>
              <w:jc w:val="left"/>
              <w:rPr>
                <w:rFonts w:eastAsia="仿宋_GB2312"/>
                <w:kern w:val="0"/>
                <w:szCs w:val="21"/>
              </w:rPr>
            </w:pPr>
            <w:r>
              <w:rPr>
                <w:rFonts w:hint="eastAsia" w:eastAsia="仿宋_GB2312"/>
                <w:kern w:val="0"/>
                <w:szCs w:val="21"/>
                <w:lang w:eastAsia="zh-CN"/>
              </w:rPr>
              <w:t>垃圾处理机制健全性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8BB9D8">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健全</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0BFC5CDD">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768286CF">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313A853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28A3D45">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39D3FB6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8C21B74">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14:paraId="35A5280E">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3496064B">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43C041DC">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noWrap w:val="0"/>
            <w:vAlign w:val="center"/>
          </w:tcPr>
          <w:p w14:paraId="6E63BAB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noWrap w:val="0"/>
            <w:vAlign w:val="center"/>
          </w:tcPr>
          <w:p w14:paraId="2320EF85">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10BA2C8D">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noWrap w:val="0"/>
            <w:vAlign w:val="center"/>
          </w:tcPr>
          <w:p w14:paraId="6309EC00">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noWrap w:val="0"/>
            <w:vAlign w:val="center"/>
          </w:tcPr>
          <w:p w14:paraId="75A526AA">
            <w:pPr>
              <w:widowControl/>
              <w:spacing w:line="0" w:lineRule="atLeast"/>
              <w:jc w:val="left"/>
              <w:rPr>
                <w:rFonts w:eastAsia="仿宋_GB2312"/>
                <w:kern w:val="0"/>
                <w:szCs w:val="21"/>
              </w:rPr>
            </w:pPr>
            <w:r>
              <w:rPr>
                <w:rFonts w:hint="eastAsia" w:eastAsia="仿宋_GB2312"/>
                <w:kern w:val="0"/>
                <w:szCs w:val="21"/>
              </w:rPr>
              <w:t>　</w:t>
            </w:r>
          </w:p>
        </w:tc>
      </w:tr>
      <w:tr w14:paraId="1AB14CEE">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E4E3D2E">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noWrap w:val="0"/>
            <w:vAlign w:val="center"/>
          </w:tcPr>
          <w:p w14:paraId="073FB494">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7B5F4F8B">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noWrap w:val="0"/>
            <w:vAlign w:val="center"/>
          </w:tcPr>
          <w:p w14:paraId="0388113C">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noWrap w:val="0"/>
            <w:vAlign w:val="center"/>
          </w:tcPr>
          <w:p w14:paraId="1A506E5A">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noWrap w:val="0"/>
            <w:vAlign w:val="center"/>
          </w:tcPr>
          <w:p w14:paraId="097167DC">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2154DC92">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noWrap w:val="0"/>
            <w:vAlign w:val="center"/>
          </w:tcPr>
          <w:p w14:paraId="72CF5B8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578368AD">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11AB252E">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3A9D8971">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F7EA463">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noWrap w:val="0"/>
            <w:vAlign w:val="center"/>
          </w:tcPr>
          <w:p w14:paraId="20B2B0BE">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noWrap w:val="0"/>
            <w:vAlign w:val="center"/>
          </w:tcPr>
          <w:p w14:paraId="400E10AB">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noWrap w:val="0"/>
            <w:vAlign w:val="center"/>
          </w:tcPr>
          <w:p w14:paraId="7F67F645">
            <w:pPr>
              <w:widowControl/>
              <w:spacing w:line="0" w:lineRule="atLeast"/>
              <w:jc w:val="left"/>
              <w:rPr>
                <w:rFonts w:eastAsia="仿宋_GB2312"/>
                <w:kern w:val="0"/>
                <w:szCs w:val="21"/>
              </w:rPr>
            </w:pPr>
            <w:r>
              <w:rPr>
                <w:rFonts w:hint="eastAsia" w:eastAsia="仿宋_GB2312"/>
                <w:kern w:val="0"/>
                <w:szCs w:val="21"/>
              </w:rPr>
              <w:t>主管部门满意度</w:t>
            </w:r>
          </w:p>
        </w:tc>
        <w:tc>
          <w:tcPr>
            <w:tcW w:w="0" w:type="auto"/>
            <w:tcBorders>
              <w:top w:val="nil"/>
              <w:left w:val="nil"/>
              <w:bottom w:val="single" w:color="auto" w:sz="4" w:space="0"/>
              <w:right w:val="single" w:color="auto" w:sz="4" w:space="0"/>
            </w:tcBorders>
            <w:noWrap w:val="0"/>
            <w:vAlign w:val="center"/>
          </w:tcPr>
          <w:p w14:paraId="7944D2A4">
            <w:pPr>
              <w:widowControl/>
              <w:spacing w:line="0" w:lineRule="atLeast"/>
              <w:jc w:val="left"/>
              <w:rPr>
                <w:rFonts w:eastAsia="仿宋_GB2312"/>
                <w:kern w:val="0"/>
                <w:szCs w:val="21"/>
              </w:rPr>
            </w:pPr>
            <w:r>
              <w:rPr>
                <w:rFonts w:hint="eastAsia" w:eastAsia="仿宋_GB2312"/>
                <w:kern w:val="0"/>
                <w:szCs w:val="21"/>
              </w:rPr>
              <w:t>　满意</w:t>
            </w:r>
          </w:p>
        </w:tc>
        <w:tc>
          <w:tcPr>
            <w:tcW w:w="1047" w:type="dxa"/>
            <w:tcBorders>
              <w:top w:val="nil"/>
              <w:left w:val="nil"/>
              <w:bottom w:val="single" w:color="auto" w:sz="4" w:space="0"/>
              <w:right w:val="single" w:color="auto" w:sz="4" w:space="0"/>
            </w:tcBorders>
            <w:noWrap w:val="0"/>
            <w:vAlign w:val="center"/>
          </w:tcPr>
          <w:p w14:paraId="26A42C11">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noWrap w:val="0"/>
            <w:vAlign w:val="center"/>
          </w:tcPr>
          <w:p w14:paraId="2AF42A46">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400" w:type="dxa"/>
            <w:tcBorders>
              <w:top w:val="nil"/>
              <w:left w:val="nil"/>
              <w:bottom w:val="single" w:color="auto" w:sz="4" w:space="0"/>
              <w:right w:val="single" w:color="auto" w:sz="4" w:space="0"/>
            </w:tcBorders>
            <w:noWrap w:val="0"/>
            <w:vAlign w:val="center"/>
          </w:tcPr>
          <w:p w14:paraId="3C284430">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nil"/>
              <w:left w:val="nil"/>
              <w:bottom w:val="single" w:color="auto" w:sz="4" w:space="0"/>
              <w:right w:val="single" w:color="auto" w:sz="4" w:space="0"/>
            </w:tcBorders>
            <w:noWrap w:val="0"/>
            <w:vAlign w:val="center"/>
          </w:tcPr>
          <w:p w14:paraId="601C33C0">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59BDA7AA">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noWrap w:val="0"/>
            <w:vAlign w:val="center"/>
          </w:tcPr>
          <w:p w14:paraId="3043598D">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noWrap w:val="0"/>
            <w:vAlign w:val="center"/>
          </w:tcPr>
          <w:p w14:paraId="3B1A5B34">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noWrap w:val="0"/>
            <w:vAlign w:val="center"/>
          </w:tcPr>
          <w:p w14:paraId="499267F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noWrap w:val="0"/>
            <w:vAlign w:val="center"/>
          </w:tcPr>
          <w:p w14:paraId="027BBE82">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24693C7C">
      <w:pPr>
        <w:rPr>
          <w:b/>
          <w:bCs/>
        </w:rPr>
      </w:pPr>
    </w:p>
    <w:p w14:paraId="7E48E59B">
      <w:pPr>
        <w:rPr>
          <w:b/>
          <w:bCs/>
        </w:rPr>
      </w:pPr>
    </w:p>
    <w:p w14:paraId="044E56C8">
      <w:pPr>
        <w:spacing w:line="0" w:lineRule="atLeast"/>
        <w:jc w:val="center"/>
        <w:rPr>
          <w:rFonts w:hint="eastAsia" w:eastAsia="方正小标宋_GBK"/>
          <w:kern w:val="0"/>
          <w:sz w:val="36"/>
          <w:szCs w:val="36"/>
          <w:lang w:eastAsia="zh-CN"/>
        </w:rPr>
      </w:pPr>
    </w:p>
    <w:p w14:paraId="078A4CE1">
      <w:pPr>
        <w:spacing w:line="0" w:lineRule="atLeast"/>
        <w:jc w:val="center"/>
        <w:rPr>
          <w:rFonts w:hint="eastAsia" w:eastAsia="方正小标宋_GBK"/>
          <w:kern w:val="0"/>
          <w:sz w:val="36"/>
          <w:szCs w:val="36"/>
          <w:lang w:eastAsia="zh-CN"/>
        </w:rPr>
      </w:pPr>
    </w:p>
    <w:p w14:paraId="5F04959C">
      <w:pPr>
        <w:spacing w:line="0" w:lineRule="atLeast"/>
        <w:jc w:val="center"/>
        <w:rPr>
          <w:rFonts w:hint="eastAsia" w:eastAsia="方正小标宋_GBK"/>
          <w:kern w:val="0"/>
          <w:sz w:val="36"/>
          <w:szCs w:val="36"/>
          <w:lang w:eastAsia="zh-CN"/>
        </w:rPr>
      </w:pPr>
    </w:p>
    <w:p w14:paraId="0EEC2135">
      <w:pPr>
        <w:spacing w:line="0" w:lineRule="atLeast"/>
        <w:jc w:val="center"/>
        <w:rPr>
          <w:rFonts w:hint="eastAsia" w:eastAsia="方正小标宋_GBK"/>
          <w:kern w:val="0"/>
          <w:sz w:val="36"/>
          <w:szCs w:val="36"/>
          <w:lang w:eastAsia="zh-CN"/>
        </w:rPr>
      </w:pPr>
    </w:p>
    <w:p w14:paraId="3FD922F8">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670990C7">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912"/>
        <w:gridCol w:w="731"/>
        <w:gridCol w:w="914"/>
        <w:gridCol w:w="1320"/>
        <w:gridCol w:w="2022"/>
        <w:gridCol w:w="942"/>
        <w:gridCol w:w="811"/>
        <w:gridCol w:w="531"/>
        <w:gridCol w:w="230"/>
        <w:gridCol w:w="909"/>
      </w:tblGrid>
      <w:tr w14:paraId="03CBA71F">
        <w:tblPrEx>
          <w:tblCellMar>
            <w:top w:w="0" w:type="dxa"/>
            <w:left w:w="108" w:type="dxa"/>
            <w:bottom w:w="0" w:type="dxa"/>
            <w:right w:w="108" w:type="dxa"/>
          </w:tblCellMar>
        </w:tblPrEx>
        <w:trPr>
          <w:trHeight w:val="393" w:hRule="atLeas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14:paraId="62E267C7">
            <w:pPr>
              <w:widowControl/>
              <w:spacing w:line="0" w:lineRule="atLeast"/>
              <w:jc w:val="center"/>
              <w:rPr>
                <w:rFonts w:eastAsia="仿宋_GB2312"/>
                <w:kern w:val="0"/>
                <w:szCs w:val="21"/>
              </w:rPr>
            </w:pPr>
            <w:r>
              <w:rPr>
                <w:rFonts w:hint="eastAsia" w:eastAsia="仿宋_GB2312"/>
                <w:kern w:val="0"/>
                <w:szCs w:val="21"/>
              </w:rPr>
              <w:t>项目支</w:t>
            </w:r>
          </w:p>
          <w:p w14:paraId="403A0481">
            <w:pPr>
              <w:widowControl/>
              <w:spacing w:line="0" w:lineRule="atLeast"/>
              <w:jc w:val="center"/>
              <w:rPr>
                <w:rFonts w:eastAsia="仿宋_GB2312"/>
                <w:kern w:val="0"/>
                <w:szCs w:val="21"/>
              </w:rPr>
            </w:pPr>
            <w:r>
              <w:rPr>
                <w:rFonts w:hint="eastAsia" w:eastAsia="仿宋_GB2312"/>
                <w:kern w:val="0"/>
                <w:szCs w:val="21"/>
              </w:rPr>
              <w:t>出名称</w:t>
            </w:r>
          </w:p>
        </w:tc>
        <w:tc>
          <w:tcPr>
            <w:tcW w:w="8410" w:type="dxa"/>
            <w:gridSpan w:val="9"/>
            <w:tcBorders>
              <w:top w:val="single" w:color="auto" w:sz="4" w:space="0"/>
              <w:left w:val="nil"/>
              <w:bottom w:val="single" w:color="auto" w:sz="4" w:space="0"/>
              <w:right w:val="single" w:color="000000" w:sz="4" w:space="0"/>
            </w:tcBorders>
            <w:noWrap w:val="0"/>
            <w:vAlign w:val="center"/>
          </w:tcPr>
          <w:p w14:paraId="19C49CA6">
            <w:pPr>
              <w:widowControl/>
              <w:spacing w:line="0" w:lineRule="atLeast"/>
              <w:jc w:val="both"/>
              <w:rPr>
                <w:rFonts w:hint="default" w:eastAsia="仿宋_GB2312"/>
                <w:kern w:val="0"/>
                <w:szCs w:val="21"/>
                <w:lang w:val="en-US" w:eastAsia="zh-CN"/>
              </w:rPr>
            </w:pPr>
            <w:r>
              <w:rPr>
                <w:rFonts w:hint="eastAsia" w:eastAsia="仿宋_GB2312"/>
                <w:kern w:val="0"/>
                <w:szCs w:val="21"/>
                <w:lang w:eastAsia="zh-CN"/>
              </w:rPr>
              <w:t>生活垃圾焚烧处理服务</w:t>
            </w:r>
          </w:p>
        </w:tc>
      </w:tr>
      <w:tr w14:paraId="7614B6D4">
        <w:tblPrEx>
          <w:tblCellMar>
            <w:top w:w="0" w:type="dxa"/>
            <w:left w:w="108" w:type="dxa"/>
            <w:bottom w:w="0" w:type="dxa"/>
            <w:right w:w="108" w:type="dxa"/>
          </w:tblCellMar>
        </w:tblPrEx>
        <w:trPr>
          <w:trHeight w:val="340" w:hRule="atLeast"/>
          <w:jc w:val="center"/>
        </w:trPr>
        <w:tc>
          <w:tcPr>
            <w:tcW w:w="912" w:type="dxa"/>
            <w:tcBorders>
              <w:top w:val="nil"/>
              <w:left w:val="single" w:color="auto" w:sz="4" w:space="0"/>
              <w:bottom w:val="single" w:color="auto" w:sz="4" w:space="0"/>
              <w:right w:val="single" w:color="auto" w:sz="4" w:space="0"/>
            </w:tcBorders>
            <w:noWrap w:val="0"/>
            <w:vAlign w:val="center"/>
          </w:tcPr>
          <w:p w14:paraId="1DE1DE57">
            <w:pPr>
              <w:widowControl/>
              <w:spacing w:line="0" w:lineRule="atLeast"/>
              <w:jc w:val="left"/>
              <w:rPr>
                <w:rFonts w:eastAsia="仿宋_GB2312"/>
                <w:kern w:val="0"/>
                <w:szCs w:val="21"/>
              </w:rPr>
            </w:pPr>
            <w:r>
              <w:rPr>
                <w:rFonts w:hint="eastAsia" w:eastAsia="仿宋_GB2312"/>
                <w:kern w:val="0"/>
                <w:szCs w:val="21"/>
              </w:rPr>
              <w:t>主管部门</w:t>
            </w:r>
          </w:p>
        </w:tc>
        <w:tc>
          <w:tcPr>
            <w:tcW w:w="4987" w:type="dxa"/>
            <w:gridSpan w:val="4"/>
            <w:tcBorders>
              <w:top w:val="single" w:color="auto" w:sz="4" w:space="0"/>
              <w:left w:val="nil"/>
              <w:bottom w:val="single" w:color="auto" w:sz="4" w:space="0"/>
              <w:right w:val="single" w:color="auto" w:sz="4" w:space="0"/>
            </w:tcBorders>
            <w:noWrap w:val="0"/>
            <w:vAlign w:val="center"/>
          </w:tcPr>
          <w:p w14:paraId="7EC653C4">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邵阳县城市管理和综合执法局</w:t>
            </w:r>
          </w:p>
        </w:tc>
        <w:tc>
          <w:tcPr>
            <w:tcW w:w="942" w:type="dxa"/>
            <w:tcBorders>
              <w:top w:val="single" w:color="auto" w:sz="4" w:space="0"/>
              <w:left w:val="nil"/>
              <w:bottom w:val="single" w:color="auto" w:sz="4" w:space="0"/>
              <w:right w:val="single" w:color="000000" w:sz="4" w:space="0"/>
            </w:tcBorders>
            <w:noWrap w:val="0"/>
            <w:vAlign w:val="center"/>
          </w:tcPr>
          <w:p w14:paraId="7FAB3343">
            <w:pPr>
              <w:widowControl/>
              <w:spacing w:line="0" w:lineRule="atLeast"/>
              <w:jc w:val="center"/>
              <w:rPr>
                <w:rFonts w:eastAsia="仿宋_GB2312"/>
                <w:kern w:val="0"/>
                <w:szCs w:val="21"/>
              </w:rPr>
            </w:pPr>
            <w:r>
              <w:rPr>
                <w:rFonts w:hint="eastAsia" w:eastAsia="仿宋_GB2312"/>
                <w:kern w:val="0"/>
                <w:szCs w:val="21"/>
              </w:rPr>
              <w:t>实施单位</w:t>
            </w:r>
          </w:p>
        </w:tc>
        <w:tc>
          <w:tcPr>
            <w:tcW w:w="2481" w:type="dxa"/>
            <w:gridSpan w:val="4"/>
            <w:tcBorders>
              <w:top w:val="single" w:color="auto" w:sz="4" w:space="0"/>
              <w:left w:val="nil"/>
              <w:bottom w:val="single" w:color="auto" w:sz="4" w:space="0"/>
              <w:right w:val="single" w:color="auto" w:sz="4" w:space="0"/>
            </w:tcBorders>
            <w:noWrap w:val="0"/>
            <w:vAlign w:val="center"/>
          </w:tcPr>
          <w:p w14:paraId="396E8EA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邵阳县城市管理和综合执法局</w:t>
            </w:r>
          </w:p>
        </w:tc>
      </w:tr>
      <w:tr w14:paraId="1397805D">
        <w:tblPrEx>
          <w:tblCellMar>
            <w:top w:w="0" w:type="dxa"/>
            <w:left w:w="108" w:type="dxa"/>
            <w:bottom w:w="0" w:type="dxa"/>
            <w:right w:w="108" w:type="dxa"/>
          </w:tblCellMar>
        </w:tblPrEx>
        <w:trPr>
          <w:trHeight w:val="373" w:hRule="atLeast"/>
          <w:jc w:val="center"/>
        </w:trPr>
        <w:tc>
          <w:tcPr>
            <w:tcW w:w="912" w:type="dxa"/>
            <w:vMerge w:val="restart"/>
            <w:tcBorders>
              <w:top w:val="nil"/>
              <w:left w:val="single" w:color="auto" w:sz="4" w:space="0"/>
              <w:bottom w:val="single" w:color="000000" w:sz="4" w:space="0"/>
              <w:right w:val="single" w:color="auto" w:sz="4" w:space="0"/>
            </w:tcBorders>
            <w:noWrap w:val="0"/>
            <w:vAlign w:val="center"/>
          </w:tcPr>
          <w:p w14:paraId="5B0DC6BB">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37059283">
            <w:pPr>
              <w:widowControl/>
              <w:spacing w:line="0" w:lineRule="atLeast"/>
              <w:jc w:val="center"/>
              <w:rPr>
                <w:rFonts w:eastAsia="仿宋_GB2312"/>
                <w:kern w:val="0"/>
                <w:szCs w:val="21"/>
              </w:rPr>
            </w:pPr>
            <w:r>
              <w:rPr>
                <w:rFonts w:hint="eastAsia" w:eastAsia="仿宋_GB2312"/>
                <w:kern w:val="0"/>
                <w:szCs w:val="21"/>
              </w:rPr>
              <w:t>（万元）</w:t>
            </w:r>
          </w:p>
        </w:tc>
        <w:tc>
          <w:tcPr>
            <w:tcW w:w="1645" w:type="dxa"/>
            <w:gridSpan w:val="2"/>
            <w:tcBorders>
              <w:top w:val="nil"/>
              <w:left w:val="nil"/>
              <w:bottom w:val="single" w:color="auto" w:sz="4" w:space="0"/>
              <w:right w:val="single" w:color="auto" w:sz="4" w:space="0"/>
            </w:tcBorders>
            <w:noWrap w:val="0"/>
            <w:vAlign w:val="center"/>
          </w:tcPr>
          <w:p w14:paraId="3F09260E">
            <w:pPr>
              <w:widowControl/>
              <w:spacing w:line="0" w:lineRule="atLeast"/>
              <w:jc w:val="left"/>
              <w:rPr>
                <w:rFonts w:eastAsia="仿宋_GB2312"/>
                <w:kern w:val="0"/>
                <w:szCs w:val="21"/>
              </w:rPr>
            </w:pPr>
            <w:r>
              <w:rPr>
                <w:rFonts w:hint="eastAsia" w:eastAsia="仿宋_GB2312"/>
                <w:kern w:val="0"/>
                <w:szCs w:val="21"/>
              </w:rPr>
              <w:t>　</w:t>
            </w:r>
          </w:p>
        </w:tc>
        <w:tc>
          <w:tcPr>
            <w:tcW w:w="1320" w:type="dxa"/>
            <w:tcBorders>
              <w:top w:val="nil"/>
              <w:left w:val="nil"/>
              <w:bottom w:val="single" w:color="auto" w:sz="4" w:space="0"/>
              <w:right w:val="single" w:color="auto" w:sz="4" w:space="0"/>
            </w:tcBorders>
            <w:noWrap w:val="0"/>
            <w:vAlign w:val="center"/>
          </w:tcPr>
          <w:p w14:paraId="66201353">
            <w:pPr>
              <w:widowControl/>
              <w:spacing w:line="0" w:lineRule="atLeast"/>
              <w:jc w:val="left"/>
              <w:rPr>
                <w:rFonts w:eastAsia="仿宋_GB2312"/>
                <w:kern w:val="0"/>
                <w:szCs w:val="21"/>
              </w:rPr>
            </w:pPr>
            <w:r>
              <w:rPr>
                <w:rFonts w:hint="eastAsia" w:eastAsia="仿宋_GB2312"/>
                <w:kern w:val="0"/>
                <w:szCs w:val="21"/>
              </w:rPr>
              <w:t>年初预算数</w:t>
            </w:r>
          </w:p>
        </w:tc>
        <w:tc>
          <w:tcPr>
            <w:tcW w:w="2022" w:type="dxa"/>
            <w:tcBorders>
              <w:top w:val="nil"/>
              <w:left w:val="nil"/>
              <w:bottom w:val="single" w:color="auto" w:sz="4" w:space="0"/>
              <w:right w:val="single" w:color="auto" w:sz="4" w:space="0"/>
            </w:tcBorders>
            <w:noWrap w:val="0"/>
            <w:vAlign w:val="center"/>
          </w:tcPr>
          <w:p w14:paraId="70461BB0">
            <w:pPr>
              <w:widowControl/>
              <w:spacing w:line="0" w:lineRule="atLeast"/>
              <w:jc w:val="left"/>
              <w:rPr>
                <w:rFonts w:eastAsia="仿宋_GB2312"/>
                <w:kern w:val="0"/>
                <w:szCs w:val="21"/>
              </w:rPr>
            </w:pPr>
            <w:r>
              <w:rPr>
                <w:rFonts w:hint="eastAsia" w:eastAsia="仿宋_GB2312"/>
                <w:kern w:val="0"/>
                <w:szCs w:val="21"/>
              </w:rPr>
              <w:t>全年预算数</w:t>
            </w:r>
          </w:p>
        </w:tc>
        <w:tc>
          <w:tcPr>
            <w:tcW w:w="942" w:type="dxa"/>
            <w:tcBorders>
              <w:top w:val="nil"/>
              <w:left w:val="nil"/>
              <w:bottom w:val="single" w:color="auto" w:sz="4" w:space="0"/>
              <w:right w:val="single" w:color="auto" w:sz="4" w:space="0"/>
            </w:tcBorders>
            <w:noWrap w:val="0"/>
            <w:vAlign w:val="center"/>
          </w:tcPr>
          <w:p w14:paraId="475C5D2B">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811" w:type="dxa"/>
            <w:tcBorders>
              <w:top w:val="nil"/>
              <w:left w:val="nil"/>
              <w:bottom w:val="single" w:color="auto" w:sz="4" w:space="0"/>
              <w:right w:val="single" w:color="auto" w:sz="4" w:space="0"/>
            </w:tcBorders>
            <w:noWrap w:val="0"/>
            <w:vAlign w:val="center"/>
          </w:tcPr>
          <w:p w14:paraId="66ECA822">
            <w:pPr>
              <w:spacing w:line="0" w:lineRule="atLeast"/>
              <w:ind w:leftChars="-54" w:hanging="113" w:hangingChars="54"/>
              <w:jc w:val="center"/>
              <w:rPr>
                <w:rFonts w:eastAsia="仿宋_GB2312"/>
                <w:szCs w:val="21"/>
              </w:rPr>
            </w:pPr>
            <w:r>
              <w:rPr>
                <w:rFonts w:hint="eastAsia" w:eastAsia="仿宋_GB2312"/>
                <w:szCs w:val="21"/>
              </w:rPr>
              <w:t>分值</w:t>
            </w:r>
          </w:p>
        </w:tc>
        <w:tc>
          <w:tcPr>
            <w:tcW w:w="761" w:type="dxa"/>
            <w:gridSpan w:val="2"/>
            <w:tcBorders>
              <w:top w:val="nil"/>
              <w:left w:val="nil"/>
              <w:bottom w:val="single" w:color="auto" w:sz="4" w:space="0"/>
              <w:right w:val="single" w:color="auto" w:sz="4" w:space="0"/>
            </w:tcBorders>
            <w:noWrap w:val="0"/>
            <w:vAlign w:val="center"/>
          </w:tcPr>
          <w:p w14:paraId="6DB5744A">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09" w:type="dxa"/>
            <w:tcBorders>
              <w:top w:val="nil"/>
              <w:left w:val="nil"/>
              <w:bottom w:val="single" w:color="auto" w:sz="4" w:space="0"/>
              <w:right w:val="single" w:color="auto" w:sz="4" w:space="0"/>
            </w:tcBorders>
            <w:noWrap w:val="0"/>
            <w:vAlign w:val="center"/>
          </w:tcPr>
          <w:p w14:paraId="00F614A0">
            <w:pPr>
              <w:spacing w:line="0" w:lineRule="atLeast"/>
              <w:jc w:val="center"/>
              <w:rPr>
                <w:rFonts w:eastAsia="仿宋_GB2312"/>
                <w:szCs w:val="21"/>
              </w:rPr>
            </w:pPr>
            <w:r>
              <w:rPr>
                <w:rFonts w:hint="eastAsia" w:eastAsia="仿宋_GB2312"/>
                <w:szCs w:val="21"/>
              </w:rPr>
              <w:t>得分</w:t>
            </w:r>
          </w:p>
        </w:tc>
      </w:tr>
      <w:tr w14:paraId="695A04FC">
        <w:tblPrEx>
          <w:tblCellMar>
            <w:top w:w="0" w:type="dxa"/>
            <w:left w:w="108" w:type="dxa"/>
            <w:bottom w:w="0" w:type="dxa"/>
            <w:right w:w="108" w:type="dxa"/>
          </w:tblCellMar>
        </w:tblPrEx>
        <w:trPr>
          <w:trHeight w:val="340" w:hRule="atLeast"/>
          <w:jc w:val="center"/>
        </w:trPr>
        <w:tc>
          <w:tcPr>
            <w:tcW w:w="912" w:type="dxa"/>
            <w:vMerge w:val="continue"/>
            <w:tcBorders>
              <w:top w:val="nil"/>
              <w:left w:val="single" w:color="auto" w:sz="4" w:space="0"/>
              <w:bottom w:val="single" w:color="000000" w:sz="4" w:space="0"/>
              <w:right w:val="single" w:color="auto" w:sz="4" w:space="0"/>
            </w:tcBorders>
            <w:noWrap w:val="0"/>
            <w:vAlign w:val="center"/>
          </w:tcPr>
          <w:p w14:paraId="47AEFB15">
            <w:pPr>
              <w:widowControl/>
              <w:spacing w:line="0" w:lineRule="atLeast"/>
              <w:jc w:val="left"/>
              <w:rPr>
                <w:rFonts w:eastAsia="仿宋_GB2312"/>
                <w:kern w:val="0"/>
                <w:szCs w:val="21"/>
              </w:rPr>
            </w:pPr>
          </w:p>
        </w:tc>
        <w:tc>
          <w:tcPr>
            <w:tcW w:w="1645" w:type="dxa"/>
            <w:gridSpan w:val="2"/>
            <w:tcBorders>
              <w:top w:val="nil"/>
              <w:left w:val="nil"/>
              <w:bottom w:val="single" w:color="auto" w:sz="4" w:space="0"/>
              <w:right w:val="single" w:color="auto" w:sz="4" w:space="0"/>
            </w:tcBorders>
            <w:noWrap w:val="0"/>
            <w:vAlign w:val="center"/>
          </w:tcPr>
          <w:p w14:paraId="22E37318">
            <w:pPr>
              <w:widowControl/>
              <w:spacing w:line="0" w:lineRule="atLeast"/>
              <w:jc w:val="left"/>
              <w:rPr>
                <w:rFonts w:eastAsia="仿宋_GB2312"/>
                <w:kern w:val="0"/>
                <w:szCs w:val="21"/>
              </w:rPr>
            </w:pPr>
            <w:r>
              <w:rPr>
                <w:rFonts w:hint="eastAsia" w:eastAsia="仿宋_GB2312"/>
                <w:kern w:val="0"/>
                <w:szCs w:val="21"/>
              </w:rPr>
              <w:t>年度资金总额　</w:t>
            </w:r>
          </w:p>
        </w:tc>
        <w:tc>
          <w:tcPr>
            <w:tcW w:w="1320" w:type="dxa"/>
            <w:tcBorders>
              <w:top w:val="nil"/>
              <w:left w:val="nil"/>
              <w:bottom w:val="single" w:color="auto" w:sz="4" w:space="0"/>
              <w:right w:val="single" w:color="auto" w:sz="4" w:space="0"/>
            </w:tcBorders>
            <w:noWrap w:val="0"/>
            <w:vAlign w:val="center"/>
          </w:tcPr>
          <w:p w14:paraId="3F186F79">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545.7</w:t>
            </w:r>
          </w:p>
        </w:tc>
        <w:tc>
          <w:tcPr>
            <w:tcW w:w="2022" w:type="dxa"/>
            <w:tcBorders>
              <w:top w:val="nil"/>
              <w:left w:val="nil"/>
              <w:bottom w:val="single" w:color="auto" w:sz="4" w:space="0"/>
              <w:right w:val="single" w:color="auto" w:sz="4" w:space="0"/>
            </w:tcBorders>
            <w:noWrap w:val="0"/>
            <w:vAlign w:val="center"/>
          </w:tcPr>
          <w:p w14:paraId="139568A4">
            <w:pPr>
              <w:widowControl/>
              <w:spacing w:line="0" w:lineRule="atLeast"/>
              <w:jc w:val="left"/>
              <w:rPr>
                <w:rFonts w:eastAsia="仿宋_GB2312"/>
                <w:kern w:val="0"/>
                <w:szCs w:val="21"/>
              </w:rPr>
            </w:pPr>
            <w:r>
              <w:rPr>
                <w:rFonts w:hint="eastAsia" w:eastAsia="仿宋_GB2312"/>
                <w:kern w:val="0"/>
                <w:szCs w:val="21"/>
                <w:lang w:val="en-US" w:eastAsia="zh-CN"/>
              </w:rPr>
              <w:t>545.7</w:t>
            </w:r>
          </w:p>
        </w:tc>
        <w:tc>
          <w:tcPr>
            <w:tcW w:w="942" w:type="dxa"/>
            <w:tcBorders>
              <w:top w:val="nil"/>
              <w:left w:val="nil"/>
              <w:bottom w:val="single" w:color="auto" w:sz="4" w:space="0"/>
              <w:right w:val="single" w:color="auto" w:sz="4" w:space="0"/>
            </w:tcBorders>
            <w:noWrap w:val="0"/>
            <w:vAlign w:val="center"/>
          </w:tcPr>
          <w:p w14:paraId="3A83F077">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545.7</w:t>
            </w:r>
          </w:p>
        </w:tc>
        <w:tc>
          <w:tcPr>
            <w:tcW w:w="811" w:type="dxa"/>
            <w:tcBorders>
              <w:top w:val="nil"/>
              <w:left w:val="nil"/>
              <w:bottom w:val="single" w:color="auto" w:sz="4" w:space="0"/>
              <w:right w:val="single" w:color="auto" w:sz="4" w:space="0"/>
            </w:tcBorders>
            <w:noWrap w:val="0"/>
            <w:vAlign w:val="center"/>
          </w:tcPr>
          <w:p w14:paraId="7E9F4D99">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61" w:type="dxa"/>
            <w:gridSpan w:val="2"/>
            <w:tcBorders>
              <w:top w:val="nil"/>
              <w:left w:val="nil"/>
              <w:bottom w:val="single" w:color="auto" w:sz="4" w:space="0"/>
              <w:right w:val="single" w:color="auto" w:sz="4" w:space="0"/>
            </w:tcBorders>
            <w:noWrap w:val="0"/>
            <w:vAlign w:val="center"/>
          </w:tcPr>
          <w:p w14:paraId="4AB09543">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09" w:type="dxa"/>
            <w:tcBorders>
              <w:top w:val="nil"/>
              <w:left w:val="nil"/>
              <w:bottom w:val="single" w:color="auto" w:sz="4" w:space="0"/>
              <w:right w:val="single" w:color="auto" w:sz="4" w:space="0"/>
            </w:tcBorders>
            <w:noWrap w:val="0"/>
            <w:vAlign w:val="center"/>
          </w:tcPr>
          <w:p w14:paraId="6E00441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6252F8B9">
        <w:tblPrEx>
          <w:tblCellMar>
            <w:top w:w="0" w:type="dxa"/>
            <w:left w:w="108" w:type="dxa"/>
            <w:bottom w:w="0" w:type="dxa"/>
            <w:right w:w="108" w:type="dxa"/>
          </w:tblCellMar>
        </w:tblPrEx>
        <w:trPr>
          <w:trHeight w:val="340" w:hRule="atLeast"/>
          <w:jc w:val="center"/>
        </w:trPr>
        <w:tc>
          <w:tcPr>
            <w:tcW w:w="912" w:type="dxa"/>
            <w:vMerge w:val="continue"/>
            <w:tcBorders>
              <w:top w:val="nil"/>
              <w:left w:val="single" w:color="auto" w:sz="4" w:space="0"/>
              <w:bottom w:val="single" w:color="000000" w:sz="4" w:space="0"/>
              <w:right w:val="single" w:color="auto" w:sz="4" w:space="0"/>
            </w:tcBorders>
            <w:noWrap w:val="0"/>
            <w:vAlign w:val="center"/>
          </w:tcPr>
          <w:p w14:paraId="0BB75E59">
            <w:pPr>
              <w:widowControl/>
              <w:spacing w:line="0" w:lineRule="atLeast"/>
              <w:jc w:val="left"/>
              <w:rPr>
                <w:rFonts w:eastAsia="仿宋_GB2312"/>
                <w:kern w:val="0"/>
                <w:szCs w:val="21"/>
              </w:rPr>
            </w:pPr>
          </w:p>
        </w:tc>
        <w:tc>
          <w:tcPr>
            <w:tcW w:w="1645" w:type="dxa"/>
            <w:gridSpan w:val="2"/>
            <w:tcBorders>
              <w:top w:val="nil"/>
              <w:left w:val="nil"/>
              <w:bottom w:val="single" w:color="auto" w:sz="4" w:space="0"/>
              <w:right w:val="single" w:color="auto" w:sz="4" w:space="0"/>
            </w:tcBorders>
            <w:noWrap w:val="0"/>
            <w:vAlign w:val="center"/>
          </w:tcPr>
          <w:p w14:paraId="62512A77">
            <w:pPr>
              <w:widowControl/>
              <w:spacing w:line="0" w:lineRule="atLeast"/>
              <w:jc w:val="left"/>
              <w:rPr>
                <w:rFonts w:eastAsia="仿宋_GB2312"/>
                <w:kern w:val="0"/>
                <w:szCs w:val="21"/>
              </w:rPr>
            </w:pPr>
            <w:r>
              <w:rPr>
                <w:rFonts w:hint="eastAsia" w:eastAsia="仿宋_GB2312"/>
                <w:kern w:val="0"/>
                <w:szCs w:val="21"/>
              </w:rPr>
              <w:t>其中：当年财政拨款　</w:t>
            </w:r>
          </w:p>
        </w:tc>
        <w:tc>
          <w:tcPr>
            <w:tcW w:w="1320" w:type="dxa"/>
            <w:tcBorders>
              <w:top w:val="nil"/>
              <w:left w:val="nil"/>
              <w:bottom w:val="single" w:color="auto" w:sz="4" w:space="0"/>
              <w:right w:val="single" w:color="auto" w:sz="4" w:space="0"/>
            </w:tcBorders>
            <w:noWrap w:val="0"/>
            <w:vAlign w:val="center"/>
          </w:tcPr>
          <w:p w14:paraId="465A385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545.7</w:t>
            </w:r>
          </w:p>
        </w:tc>
        <w:tc>
          <w:tcPr>
            <w:tcW w:w="2022" w:type="dxa"/>
            <w:tcBorders>
              <w:top w:val="nil"/>
              <w:left w:val="nil"/>
              <w:bottom w:val="single" w:color="auto" w:sz="4" w:space="0"/>
              <w:right w:val="single" w:color="auto" w:sz="4" w:space="0"/>
            </w:tcBorders>
            <w:noWrap w:val="0"/>
            <w:vAlign w:val="center"/>
          </w:tcPr>
          <w:p w14:paraId="389C52DD">
            <w:pPr>
              <w:widowControl/>
              <w:spacing w:line="0" w:lineRule="atLeast"/>
              <w:jc w:val="left"/>
              <w:rPr>
                <w:rFonts w:eastAsia="仿宋_GB2312"/>
                <w:kern w:val="0"/>
                <w:szCs w:val="21"/>
              </w:rPr>
            </w:pPr>
            <w:r>
              <w:rPr>
                <w:rFonts w:hint="eastAsia" w:eastAsia="仿宋_GB2312"/>
                <w:kern w:val="0"/>
                <w:szCs w:val="21"/>
                <w:lang w:val="en-US" w:eastAsia="zh-CN"/>
              </w:rPr>
              <w:t>545.7</w:t>
            </w:r>
          </w:p>
        </w:tc>
        <w:tc>
          <w:tcPr>
            <w:tcW w:w="942" w:type="dxa"/>
            <w:tcBorders>
              <w:top w:val="nil"/>
              <w:left w:val="nil"/>
              <w:bottom w:val="single" w:color="auto" w:sz="4" w:space="0"/>
              <w:right w:val="single" w:color="auto" w:sz="4" w:space="0"/>
            </w:tcBorders>
            <w:noWrap w:val="0"/>
            <w:vAlign w:val="center"/>
          </w:tcPr>
          <w:p w14:paraId="1177FC00">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545.7</w:t>
            </w:r>
          </w:p>
        </w:tc>
        <w:tc>
          <w:tcPr>
            <w:tcW w:w="811" w:type="dxa"/>
            <w:tcBorders>
              <w:top w:val="nil"/>
              <w:left w:val="nil"/>
              <w:bottom w:val="single" w:color="auto" w:sz="4" w:space="0"/>
              <w:right w:val="single" w:color="auto" w:sz="4" w:space="0"/>
            </w:tcBorders>
            <w:noWrap w:val="0"/>
            <w:vAlign w:val="center"/>
          </w:tcPr>
          <w:p w14:paraId="7FB3BE29">
            <w:pPr>
              <w:widowControl/>
              <w:spacing w:line="0" w:lineRule="atLeast"/>
              <w:jc w:val="left"/>
              <w:rPr>
                <w:rFonts w:eastAsia="仿宋_GB2312"/>
                <w:kern w:val="0"/>
                <w:szCs w:val="21"/>
              </w:rPr>
            </w:pPr>
            <w:r>
              <w:rPr>
                <w:rFonts w:hint="eastAsia" w:eastAsia="仿宋_GB2312"/>
                <w:kern w:val="0"/>
                <w:szCs w:val="21"/>
              </w:rPr>
              <w:t>　</w:t>
            </w:r>
          </w:p>
        </w:tc>
        <w:tc>
          <w:tcPr>
            <w:tcW w:w="761" w:type="dxa"/>
            <w:gridSpan w:val="2"/>
            <w:tcBorders>
              <w:top w:val="nil"/>
              <w:left w:val="nil"/>
              <w:bottom w:val="single" w:color="auto" w:sz="4" w:space="0"/>
              <w:right w:val="single" w:color="auto" w:sz="4" w:space="0"/>
            </w:tcBorders>
            <w:noWrap w:val="0"/>
            <w:vAlign w:val="center"/>
          </w:tcPr>
          <w:p w14:paraId="1B510CDC">
            <w:pPr>
              <w:widowControl/>
              <w:spacing w:line="0" w:lineRule="atLeast"/>
              <w:jc w:val="center"/>
              <w:rPr>
                <w:rFonts w:eastAsia="仿宋_GB2312"/>
                <w:kern w:val="0"/>
                <w:szCs w:val="21"/>
              </w:rPr>
            </w:pPr>
          </w:p>
        </w:tc>
        <w:tc>
          <w:tcPr>
            <w:tcW w:w="909" w:type="dxa"/>
            <w:tcBorders>
              <w:top w:val="nil"/>
              <w:left w:val="nil"/>
              <w:bottom w:val="single" w:color="auto" w:sz="4" w:space="0"/>
              <w:right w:val="single" w:color="auto" w:sz="4" w:space="0"/>
            </w:tcBorders>
            <w:noWrap w:val="0"/>
            <w:vAlign w:val="center"/>
          </w:tcPr>
          <w:p w14:paraId="1EA07A25">
            <w:pPr>
              <w:widowControl/>
              <w:spacing w:line="0" w:lineRule="atLeast"/>
              <w:jc w:val="left"/>
              <w:rPr>
                <w:rFonts w:eastAsia="仿宋_GB2312"/>
                <w:kern w:val="0"/>
                <w:szCs w:val="21"/>
              </w:rPr>
            </w:pPr>
            <w:r>
              <w:rPr>
                <w:rFonts w:hint="eastAsia" w:eastAsia="仿宋_GB2312"/>
                <w:kern w:val="0"/>
                <w:szCs w:val="21"/>
              </w:rPr>
              <w:t>　</w:t>
            </w:r>
          </w:p>
        </w:tc>
      </w:tr>
      <w:tr w14:paraId="61FAD8EB">
        <w:tblPrEx>
          <w:tblCellMar>
            <w:top w:w="0" w:type="dxa"/>
            <w:left w:w="108" w:type="dxa"/>
            <w:bottom w:w="0" w:type="dxa"/>
            <w:right w:w="108" w:type="dxa"/>
          </w:tblCellMar>
        </w:tblPrEx>
        <w:trPr>
          <w:trHeight w:val="340" w:hRule="atLeast"/>
          <w:jc w:val="center"/>
        </w:trPr>
        <w:tc>
          <w:tcPr>
            <w:tcW w:w="912" w:type="dxa"/>
            <w:vMerge w:val="continue"/>
            <w:tcBorders>
              <w:top w:val="nil"/>
              <w:left w:val="single" w:color="auto" w:sz="4" w:space="0"/>
              <w:bottom w:val="single" w:color="000000" w:sz="4" w:space="0"/>
              <w:right w:val="single" w:color="auto" w:sz="4" w:space="0"/>
            </w:tcBorders>
            <w:noWrap w:val="0"/>
            <w:vAlign w:val="center"/>
          </w:tcPr>
          <w:p w14:paraId="18AD46BE">
            <w:pPr>
              <w:widowControl/>
              <w:spacing w:line="0" w:lineRule="atLeast"/>
              <w:jc w:val="left"/>
              <w:rPr>
                <w:rFonts w:eastAsia="仿宋_GB2312"/>
                <w:kern w:val="0"/>
                <w:szCs w:val="21"/>
              </w:rPr>
            </w:pPr>
          </w:p>
        </w:tc>
        <w:tc>
          <w:tcPr>
            <w:tcW w:w="1645" w:type="dxa"/>
            <w:gridSpan w:val="2"/>
            <w:tcBorders>
              <w:top w:val="nil"/>
              <w:left w:val="nil"/>
              <w:bottom w:val="single" w:color="auto" w:sz="4" w:space="0"/>
              <w:right w:val="single" w:color="auto" w:sz="4" w:space="0"/>
            </w:tcBorders>
            <w:noWrap w:val="0"/>
            <w:vAlign w:val="center"/>
          </w:tcPr>
          <w:p w14:paraId="689AACBC">
            <w:pPr>
              <w:widowControl/>
              <w:spacing w:line="0" w:lineRule="atLeast"/>
              <w:jc w:val="left"/>
              <w:rPr>
                <w:rFonts w:eastAsia="仿宋_GB2312"/>
                <w:kern w:val="0"/>
                <w:szCs w:val="21"/>
              </w:rPr>
            </w:pPr>
            <w:r>
              <w:rPr>
                <w:rFonts w:hint="eastAsia" w:eastAsia="仿宋_GB2312"/>
                <w:kern w:val="0"/>
                <w:szCs w:val="21"/>
              </w:rPr>
              <w:t>上年结转资金　</w:t>
            </w:r>
          </w:p>
        </w:tc>
        <w:tc>
          <w:tcPr>
            <w:tcW w:w="1320" w:type="dxa"/>
            <w:tcBorders>
              <w:top w:val="nil"/>
              <w:left w:val="nil"/>
              <w:bottom w:val="single" w:color="auto" w:sz="4" w:space="0"/>
              <w:right w:val="single" w:color="auto" w:sz="4" w:space="0"/>
            </w:tcBorders>
            <w:noWrap w:val="0"/>
            <w:vAlign w:val="center"/>
          </w:tcPr>
          <w:p w14:paraId="6D4786C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2022" w:type="dxa"/>
            <w:tcBorders>
              <w:top w:val="nil"/>
              <w:left w:val="nil"/>
              <w:bottom w:val="single" w:color="auto" w:sz="4" w:space="0"/>
              <w:right w:val="single" w:color="auto" w:sz="4" w:space="0"/>
            </w:tcBorders>
            <w:noWrap w:val="0"/>
            <w:vAlign w:val="center"/>
          </w:tcPr>
          <w:p w14:paraId="38F75F15">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42" w:type="dxa"/>
            <w:tcBorders>
              <w:top w:val="nil"/>
              <w:left w:val="nil"/>
              <w:bottom w:val="single" w:color="auto" w:sz="4" w:space="0"/>
              <w:right w:val="single" w:color="auto" w:sz="4" w:space="0"/>
            </w:tcBorders>
            <w:noWrap w:val="0"/>
            <w:vAlign w:val="center"/>
          </w:tcPr>
          <w:p w14:paraId="6503F08C">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520CB589">
            <w:pPr>
              <w:widowControl/>
              <w:spacing w:line="0" w:lineRule="atLeast"/>
              <w:jc w:val="left"/>
              <w:rPr>
                <w:rFonts w:eastAsia="仿宋_GB2312"/>
                <w:kern w:val="0"/>
                <w:szCs w:val="21"/>
              </w:rPr>
            </w:pPr>
            <w:r>
              <w:rPr>
                <w:rFonts w:hint="eastAsia" w:eastAsia="仿宋_GB2312"/>
                <w:kern w:val="0"/>
                <w:szCs w:val="21"/>
              </w:rPr>
              <w:t>　</w:t>
            </w:r>
          </w:p>
        </w:tc>
        <w:tc>
          <w:tcPr>
            <w:tcW w:w="761" w:type="dxa"/>
            <w:gridSpan w:val="2"/>
            <w:tcBorders>
              <w:top w:val="nil"/>
              <w:left w:val="nil"/>
              <w:bottom w:val="single" w:color="auto" w:sz="4" w:space="0"/>
              <w:right w:val="single" w:color="auto" w:sz="4" w:space="0"/>
            </w:tcBorders>
            <w:noWrap w:val="0"/>
            <w:vAlign w:val="center"/>
          </w:tcPr>
          <w:p w14:paraId="6CD1B103">
            <w:pPr>
              <w:widowControl/>
              <w:spacing w:line="0" w:lineRule="atLeast"/>
              <w:jc w:val="center"/>
              <w:rPr>
                <w:rFonts w:eastAsia="仿宋_GB2312"/>
                <w:kern w:val="0"/>
                <w:szCs w:val="21"/>
              </w:rPr>
            </w:pPr>
          </w:p>
        </w:tc>
        <w:tc>
          <w:tcPr>
            <w:tcW w:w="909" w:type="dxa"/>
            <w:tcBorders>
              <w:top w:val="nil"/>
              <w:left w:val="nil"/>
              <w:bottom w:val="single" w:color="auto" w:sz="4" w:space="0"/>
              <w:right w:val="single" w:color="auto" w:sz="4" w:space="0"/>
            </w:tcBorders>
            <w:noWrap w:val="0"/>
            <w:vAlign w:val="center"/>
          </w:tcPr>
          <w:p w14:paraId="6FC7DC6B">
            <w:pPr>
              <w:widowControl/>
              <w:spacing w:line="0" w:lineRule="atLeast"/>
              <w:jc w:val="left"/>
              <w:rPr>
                <w:rFonts w:eastAsia="仿宋_GB2312"/>
                <w:kern w:val="0"/>
                <w:szCs w:val="21"/>
              </w:rPr>
            </w:pPr>
            <w:r>
              <w:rPr>
                <w:rFonts w:hint="eastAsia" w:eastAsia="仿宋_GB2312"/>
                <w:kern w:val="0"/>
                <w:szCs w:val="21"/>
              </w:rPr>
              <w:t>　</w:t>
            </w:r>
          </w:p>
        </w:tc>
      </w:tr>
      <w:tr w14:paraId="3BBF5FC7">
        <w:tblPrEx>
          <w:tblCellMar>
            <w:top w:w="0" w:type="dxa"/>
            <w:left w:w="108" w:type="dxa"/>
            <w:bottom w:w="0" w:type="dxa"/>
            <w:right w:w="108" w:type="dxa"/>
          </w:tblCellMar>
        </w:tblPrEx>
        <w:trPr>
          <w:trHeight w:val="340" w:hRule="atLeast"/>
          <w:jc w:val="center"/>
        </w:trPr>
        <w:tc>
          <w:tcPr>
            <w:tcW w:w="912" w:type="dxa"/>
            <w:vMerge w:val="continue"/>
            <w:tcBorders>
              <w:top w:val="nil"/>
              <w:left w:val="single" w:color="auto" w:sz="4" w:space="0"/>
              <w:bottom w:val="single" w:color="000000" w:sz="4" w:space="0"/>
              <w:right w:val="single" w:color="auto" w:sz="4" w:space="0"/>
            </w:tcBorders>
            <w:noWrap w:val="0"/>
            <w:vAlign w:val="center"/>
          </w:tcPr>
          <w:p w14:paraId="2452F089">
            <w:pPr>
              <w:widowControl/>
              <w:spacing w:line="0" w:lineRule="atLeast"/>
              <w:jc w:val="left"/>
              <w:rPr>
                <w:rFonts w:eastAsia="仿宋_GB2312"/>
                <w:kern w:val="0"/>
                <w:szCs w:val="21"/>
              </w:rPr>
            </w:pPr>
          </w:p>
        </w:tc>
        <w:tc>
          <w:tcPr>
            <w:tcW w:w="1645" w:type="dxa"/>
            <w:gridSpan w:val="2"/>
            <w:tcBorders>
              <w:top w:val="nil"/>
              <w:left w:val="nil"/>
              <w:bottom w:val="single" w:color="auto" w:sz="4" w:space="0"/>
              <w:right w:val="single" w:color="auto" w:sz="4" w:space="0"/>
            </w:tcBorders>
            <w:noWrap w:val="0"/>
            <w:vAlign w:val="center"/>
          </w:tcPr>
          <w:p w14:paraId="2BCF1F25">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20" w:type="dxa"/>
            <w:tcBorders>
              <w:top w:val="nil"/>
              <w:left w:val="nil"/>
              <w:bottom w:val="single" w:color="auto" w:sz="4" w:space="0"/>
              <w:right w:val="single" w:color="auto" w:sz="4" w:space="0"/>
            </w:tcBorders>
            <w:noWrap w:val="0"/>
            <w:vAlign w:val="center"/>
          </w:tcPr>
          <w:p w14:paraId="75C2EE9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2022" w:type="dxa"/>
            <w:tcBorders>
              <w:top w:val="nil"/>
              <w:left w:val="nil"/>
              <w:bottom w:val="single" w:color="auto" w:sz="4" w:space="0"/>
              <w:right w:val="single" w:color="auto" w:sz="4" w:space="0"/>
            </w:tcBorders>
            <w:noWrap w:val="0"/>
            <w:vAlign w:val="center"/>
          </w:tcPr>
          <w:p w14:paraId="74335FF1">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42" w:type="dxa"/>
            <w:tcBorders>
              <w:top w:val="nil"/>
              <w:left w:val="nil"/>
              <w:bottom w:val="single" w:color="auto" w:sz="4" w:space="0"/>
              <w:right w:val="single" w:color="auto" w:sz="4" w:space="0"/>
            </w:tcBorders>
            <w:noWrap w:val="0"/>
            <w:vAlign w:val="center"/>
          </w:tcPr>
          <w:p w14:paraId="43D0F311">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242DF6E0">
            <w:pPr>
              <w:widowControl/>
              <w:spacing w:line="0" w:lineRule="atLeast"/>
              <w:jc w:val="left"/>
              <w:rPr>
                <w:rFonts w:eastAsia="仿宋_GB2312"/>
                <w:kern w:val="0"/>
                <w:szCs w:val="21"/>
              </w:rPr>
            </w:pPr>
            <w:r>
              <w:rPr>
                <w:rFonts w:hint="eastAsia" w:eastAsia="仿宋_GB2312"/>
                <w:kern w:val="0"/>
                <w:szCs w:val="21"/>
              </w:rPr>
              <w:t>　</w:t>
            </w:r>
          </w:p>
        </w:tc>
        <w:tc>
          <w:tcPr>
            <w:tcW w:w="761" w:type="dxa"/>
            <w:gridSpan w:val="2"/>
            <w:tcBorders>
              <w:top w:val="nil"/>
              <w:left w:val="nil"/>
              <w:bottom w:val="single" w:color="auto" w:sz="4" w:space="0"/>
              <w:right w:val="single" w:color="auto" w:sz="4" w:space="0"/>
            </w:tcBorders>
            <w:noWrap w:val="0"/>
            <w:vAlign w:val="center"/>
          </w:tcPr>
          <w:p w14:paraId="758113AD">
            <w:pPr>
              <w:widowControl/>
              <w:spacing w:line="0" w:lineRule="atLeast"/>
              <w:jc w:val="left"/>
              <w:rPr>
                <w:rFonts w:eastAsia="仿宋_GB2312"/>
                <w:kern w:val="0"/>
                <w:szCs w:val="21"/>
              </w:rPr>
            </w:pPr>
            <w:r>
              <w:rPr>
                <w:rFonts w:hint="eastAsia" w:eastAsia="仿宋_GB2312"/>
                <w:kern w:val="0"/>
                <w:szCs w:val="21"/>
              </w:rPr>
              <w:t>　</w:t>
            </w:r>
          </w:p>
        </w:tc>
        <w:tc>
          <w:tcPr>
            <w:tcW w:w="909" w:type="dxa"/>
            <w:tcBorders>
              <w:top w:val="nil"/>
              <w:left w:val="nil"/>
              <w:bottom w:val="single" w:color="auto" w:sz="4" w:space="0"/>
              <w:right w:val="single" w:color="auto" w:sz="4" w:space="0"/>
            </w:tcBorders>
            <w:noWrap w:val="0"/>
            <w:vAlign w:val="center"/>
          </w:tcPr>
          <w:p w14:paraId="34747ED6">
            <w:pPr>
              <w:widowControl/>
              <w:spacing w:line="0" w:lineRule="atLeast"/>
              <w:jc w:val="left"/>
              <w:rPr>
                <w:rFonts w:eastAsia="仿宋_GB2312"/>
                <w:kern w:val="0"/>
                <w:szCs w:val="21"/>
              </w:rPr>
            </w:pPr>
            <w:r>
              <w:rPr>
                <w:rFonts w:hint="eastAsia" w:eastAsia="仿宋_GB2312"/>
                <w:kern w:val="0"/>
                <w:szCs w:val="21"/>
              </w:rPr>
              <w:t>　</w:t>
            </w:r>
          </w:p>
        </w:tc>
      </w:tr>
      <w:tr w14:paraId="61E9D533">
        <w:tblPrEx>
          <w:tblCellMar>
            <w:top w:w="0" w:type="dxa"/>
            <w:left w:w="108" w:type="dxa"/>
            <w:bottom w:w="0" w:type="dxa"/>
            <w:right w:w="108" w:type="dxa"/>
          </w:tblCellMar>
        </w:tblPrEx>
        <w:trPr>
          <w:trHeight w:val="340" w:hRule="atLeast"/>
          <w:jc w:val="center"/>
        </w:trPr>
        <w:tc>
          <w:tcPr>
            <w:tcW w:w="912" w:type="dxa"/>
            <w:vMerge w:val="restart"/>
            <w:tcBorders>
              <w:top w:val="nil"/>
              <w:left w:val="single" w:color="auto" w:sz="4" w:space="0"/>
              <w:bottom w:val="single" w:color="auto" w:sz="4" w:space="0"/>
              <w:right w:val="single" w:color="auto" w:sz="4" w:space="0"/>
            </w:tcBorders>
            <w:noWrap w:val="0"/>
            <w:vAlign w:val="center"/>
          </w:tcPr>
          <w:p w14:paraId="35E57F78">
            <w:pPr>
              <w:widowControl/>
              <w:spacing w:line="0" w:lineRule="atLeast"/>
              <w:jc w:val="center"/>
              <w:rPr>
                <w:rFonts w:eastAsia="仿宋_GB2312"/>
                <w:kern w:val="0"/>
                <w:szCs w:val="21"/>
              </w:rPr>
            </w:pPr>
            <w:r>
              <w:rPr>
                <w:rFonts w:hint="eastAsia" w:eastAsia="仿宋_GB2312"/>
                <w:kern w:val="0"/>
                <w:szCs w:val="21"/>
              </w:rPr>
              <w:t>年度总</w:t>
            </w:r>
          </w:p>
          <w:p w14:paraId="75F1E7A0">
            <w:pPr>
              <w:widowControl/>
              <w:spacing w:line="0" w:lineRule="atLeast"/>
              <w:jc w:val="center"/>
              <w:rPr>
                <w:rFonts w:eastAsia="仿宋_GB2312"/>
                <w:kern w:val="0"/>
                <w:szCs w:val="21"/>
              </w:rPr>
            </w:pPr>
            <w:r>
              <w:rPr>
                <w:rFonts w:hint="eastAsia" w:eastAsia="仿宋_GB2312"/>
                <w:kern w:val="0"/>
                <w:szCs w:val="21"/>
              </w:rPr>
              <w:t>体目标</w:t>
            </w:r>
          </w:p>
        </w:tc>
        <w:tc>
          <w:tcPr>
            <w:tcW w:w="4987" w:type="dxa"/>
            <w:gridSpan w:val="4"/>
            <w:tcBorders>
              <w:top w:val="single" w:color="auto" w:sz="4" w:space="0"/>
              <w:left w:val="nil"/>
              <w:bottom w:val="single" w:color="auto" w:sz="4" w:space="0"/>
              <w:right w:val="single" w:color="000000" w:sz="4" w:space="0"/>
            </w:tcBorders>
            <w:noWrap w:val="0"/>
            <w:vAlign w:val="center"/>
          </w:tcPr>
          <w:p w14:paraId="3A660B83">
            <w:pPr>
              <w:widowControl/>
              <w:spacing w:line="0" w:lineRule="atLeast"/>
              <w:jc w:val="center"/>
              <w:rPr>
                <w:rFonts w:eastAsia="仿宋_GB2312"/>
                <w:kern w:val="0"/>
                <w:szCs w:val="21"/>
              </w:rPr>
            </w:pPr>
            <w:r>
              <w:rPr>
                <w:rFonts w:hint="eastAsia" w:eastAsia="仿宋_GB2312"/>
                <w:kern w:val="0"/>
                <w:szCs w:val="21"/>
              </w:rPr>
              <w:t>预期目标</w:t>
            </w:r>
          </w:p>
        </w:tc>
        <w:tc>
          <w:tcPr>
            <w:tcW w:w="3423" w:type="dxa"/>
            <w:gridSpan w:val="5"/>
            <w:tcBorders>
              <w:top w:val="single" w:color="auto" w:sz="4" w:space="0"/>
              <w:left w:val="nil"/>
              <w:bottom w:val="single" w:color="auto" w:sz="4" w:space="0"/>
              <w:right w:val="single" w:color="auto" w:sz="4" w:space="0"/>
            </w:tcBorders>
            <w:noWrap w:val="0"/>
            <w:vAlign w:val="center"/>
          </w:tcPr>
          <w:p w14:paraId="51A514E7">
            <w:pPr>
              <w:widowControl/>
              <w:spacing w:line="0" w:lineRule="atLeast"/>
              <w:jc w:val="center"/>
              <w:rPr>
                <w:rFonts w:eastAsia="仿宋_GB2312"/>
                <w:kern w:val="0"/>
                <w:szCs w:val="21"/>
              </w:rPr>
            </w:pPr>
            <w:r>
              <w:rPr>
                <w:rFonts w:hint="eastAsia" w:eastAsia="仿宋_GB2312"/>
                <w:kern w:val="0"/>
                <w:szCs w:val="21"/>
              </w:rPr>
              <w:t>实际完成情况　</w:t>
            </w:r>
          </w:p>
        </w:tc>
      </w:tr>
      <w:tr w14:paraId="2BF99B0C">
        <w:tblPrEx>
          <w:tblCellMar>
            <w:top w:w="0" w:type="dxa"/>
            <w:left w:w="108" w:type="dxa"/>
            <w:bottom w:w="0" w:type="dxa"/>
            <w:right w:w="108" w:type="dxa"/>
          </w:tblCellMar>
        </w:tblPrEx>
        <w:trPr>
          <w:trHeight w:val="715" w:hRule="atLeast"/>
          <w:jc w:val="center"/>
        </w:trPr>
        <w:tc>
          <w:tcPr>
            <w:tcW w:w="912" w:type="dxa"/>
            <w:vMerge w:val="continue"/>
            <w:tcBorders>
              <w:top w:val="nil"/>
              <w:left w:val="single" w:color="auto" w:sz="4" w:space="0"/>
              <w:bottom w:val="single" w:color="auto" w:sz="4" w:space="0"/>
              <w:right w:val="single" w:color="auto" w:sz="4" w:space="0"/>
            </w:tcBorders>
            <w:noWrap w:val="0"/>
            <w:vAlign w:val="center"/>
          </w:tcPr>
          <w:p w14:paraId="07BB6F9C">
            <w:pPr>
              <w:widowControl/>
              <w:spacing w:line="0" w:lineRule="atLeast"/>
              <w:jc w:val="left"/>
              <w:rPr>
                <w:rFonts w:eastAsia="仿宋_GB2312"/>
                <w:kern w:val="0"/>
                <w:szCs w:val="21"/>
              </w:rPr>
            </w:pPr>
          </w:p>
        </w:tc>
        <w:tc>
          <w:tcPr>
            <w:tcW w:w="4987" w:type="dxa"/>
            <w:gridSpan w:val="4"/>
            <w:tcBorders>
              <w:top w:val="single" w:color="auto" w:sz="4" w:space="0"/>
              <w:left w:val="nil"/>
              <w:bottom w:val="single" w:color="auto" w:sz="4" w:space="0"/>
              <w:right w:val="single" w:color="000000" w:sz="4" w:space="0"/>
            </w:tcBorders>
            <w:noWrap w:val="0"/>
            <w:vAlign w:val="center"/>
          </w:tcPr>
          <w:p w14:paraId="040E4AA1">
            <w:pPr>
              <w:widowControl/>
              <w:spacing w:line="0" w:lineRule="atLeast"/>
              <w:jc w:val="both"/>
              <w:rPr>
                <w:rFonts w:eastAsia="仿宋_GB2312"/>
                <w:kern w:val="0"/>
                <w:szCs w:val="21"/>
              </w:rPr>
            </w:pPr>
            <w:r>
              <w:rPr>
                <w:rFonts w:hint="eastAsia"/>
              </w:rPr>
              <w:t>完成振羽广场、油铺桥、人行道天桥亮化工程、苗木补植工程、缘石坡道改造工程、新建公厕工程、城区主干道花箱护栏及花卉栽植工程等。</w:t>
            </w:r>
          </w:p>
        </w:tc>
        <w:tc>
          <w:tcPr>
            <w:tcW w:w="3423" w:type="dxa"/>
            <w:gridSpan w:val="5"/>
            <w:tcBorders>
              <w:top w:val="single" w:color="auto" w:sz="4" w:space="0"/>
              <w:left w:val="nil"/>
              <w:bottom w:val="single" w:color="auto" w:sz="4" w:space="0"/>
              <w:right w:val="single" w:color="auto" w:sz="4" w:space="0"/>
            </w:tcBorders>
            <w:noWrap w:val="0"/>
            <w:vAlign w:val="center"/>
          </w:tcPr>
          <w:p w14:paraId="5FA3890E">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圆满完成</w:t>
            </w:r>
          </w:p>
        </w:tc>
      </w:tr>
      <w:tr w14:paraId="6EAE5C8C">
        <w:tblPrEx>
          <w:tblCellMar>
            <w:top w:w="0" w:type="dxa"/>
            <w:left w:w="108" w:type="dxa"/>
            <w:bottom w:w="0" w:type="dxa"/>
            <w:right w:w="108" w:type="dxa"/>
          </w:tblCellMar>
        </w:tblPrEx>
        <w:trPr>
          <w:trHeight w:val="377" w:hRule="atLeast"/>
          <w:jc w:val="center"/>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14:paraId="5C04DADB">
            <w:pPr>
              <w:widowControl/>
              <w:spacing w:line="0" w:lineRule="atLeast"/>
              <w:jc w:val="center"/>
              <w:rPr>
                <w:rFonts w:eastAsia="仿宋_GB2312"/>
                <w:kern w:val="0"/>
                <w:szCs w:val="21"/>
              </w:rPr>
            </w:pPr>
            <w:r>
              <w:rPr>
                <w:rFonts w:hint="eastAsia" w:eastAsia="仿宋_GB2312"/>
                <w:kern w:val="0"/>
                <w:szCs w:val="21"/>
              </w:rPr>
              <w:t>绩</w:t>
            </w:r>
          </w:p>
          <w:p w14:paraId="71F98DE7">
            <w:pPr>
              <w:widowControl/>
              <w:spacing w:line="0" w:lineRule="atLeast"/>
              <w:jc w:val="center"/>
              <w:rPr>
                <w:rFonts w:eastAsia="仿宋_GB2312"/>
                <w:kern w:val="0"/>
                <w:szCs w:val="21"/>
              </w:rPr>
            </w:pPr>
            <w:r>
              <w:rPr>
                <w:rFonts w:hint="eastAsia" w:eastAsia="仿宋_GB2312"/>
                <w:kern w:val="0"/>
                <w:szCs w:val="21"/>
              </w:rPr>
              <w:t>效</w:t>
            </w:r>
          </w:p>
          <w:p w14:paraId="242F4162">
            <w:pPr>
              <w:widowControl/>
              <w:spacing w:line="0" w:lineRule="atLeast"/>
              <w:jc w:val="center"/>
              <w:rPr>
                <w:rFonts w:eastAsia="仿宋_GB2312"/>
                <w:kern w:val="0"/>
                <w:szCs w:val="21"/>
              </w:rPr>
            </w:pPr>
            <w:r>
              <w:rPr>
                <w:rFonts w:hint="eastAsia" w:eastAsia="仿宋_GB2312"/>
                <w:kern w:val="0"/>
                <w:szCs w:val="21"/>
              </w:rPr>
              <w:t>指</w:t>
            </w:r>
          </w:p>
          <w:p w14:paraId="119DF00F">
            <w:pPr>
              <w:widowControl/>
              <w:spacing w:line="0" w:lineRule="atLeast"/>
              <w:jc w:val="center"/>
              <w:rPr>
                <w:rFonts w:eastAsia="仿宋_GB2312"/>
                <w:kern w:val="0"/>
                <w:szCs w:val="21"/>
              </w:rPr>
            </w:pPr>
            <w:r>
              <w:rPr>
                <w:rFonts w:hint="eastAsia" w:eastAsia="仿宋_GB2312"/>
                <w:kern w:val="0"/>
                <w:szCs w:val="21"/>
              </w:rPr>
              <w:t>标</w:t>
            </w:r>
          </w:p>
        </w:tc>
        <w:tc>
          <w:tcPr>
            <w:tcW w:w="731" w:type="dxa"/>
            <w:tcBorders>
              <w:top w:val="single" w:color="auto" w:sz="4" w:space="0"/>
              <w:left w:val="nil"/>
              <w:bottom w:val="single" w:color="auto" w:sz="4" w:space="0"/>
              <w:right w:val="single" w:color="auto" w:sz="4" w:space="0"/>
            </w:tcBorders>
            <w:noWrap w:val="0"/>
            <w:vAlign w:val="center"/>
          </w:tcPr>
          <w:p w14:paraId="6418836F">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14" w:type="dxa"/>
            <w:tcBorders>
              <w:top w:val="single" w:color="auto" w:sz="4" w:space="0"/>
              <w:left w:val="nil"/>
              <w:bottom w:val="single" w:color="auto" w:sz="4" w:space="0"/>
              <w:right w:val="single" w:color="auto" w:sz="4" w:space="0"/>
            </w:tcBorders>
            <w:noWrap w:val="0"/>
            <w:vAlign w:val="center"/>
          </w:tcPr>
          <w:p w14:paraId="204CE038">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20" w:type="dxa"/>
            <w:tcBorders>
              <w:top w:val="single" w:color="auto" w:sz="4" w:space="0"/>
              <w:left w:val="nil"/>
              <w:bottom w:val="single" w:color="auto" w:sz="4" w:space="0"/>
              <w:right w:val="single" w:color="auto" w:sz="4" w:space="0"/>
            </w:tcBorders>
            <w:noWrap w:val="0"/>
            <w:vAlign w:val="center"/>
          </w:tcPr>
          <w:p w14:paraId="67E28A46">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2022" w:type="dxa"/>
            <w:tcBorders>
              <w:top w:val="single" w:color="auto" w:sz="4" w:space="0"/>
              <w:left w:val="nil"/>
              <w:bottom w:val="single" w:color="auto" w:sz="4" w:space="0"/>
              <w:right w:val="single" w:color="auto" w:sz="4" w:space="0"/>
            </w:tcBorders>
            <w:noWrap w:val="0"/>
            <w:vAlign w:val="center"/>
          </w:tcPr>
          <w:p w14:paraId="3FAD7F5B">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42" w:type="dxa"/>
            <w:tcBorders>
              <w:top w:val="single" w:color="auto" w:sz="4" w:space="0"/>
              <w:left w:val="nil"/>
              <w:bottom w:val="single" w:color="auto" w:sz="4" w:space="0"/>
              <w:right w:val="single" w:color="auto" w:sz="4" w:space="0"/>
            </w:tcBorders>
            <w:noWrap w:val="0"/>
            <w:vAlign w:val="center"/>
          </w:tcPr>
          <w:p w14:paraId="5D523DF3">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811" w:type="dxa"/>
            <w:tcBorders>
              <w:top w:val="single" w:color="auto" w:sz="4" w:space="0"/>
              <w:left w:val="nil"/>
              <w:bottom w:val="single" w:color="auto" w:sz="4" w:space="0"/>
              <w:right w:val="single" w:color="auto" w:sz="4" w:space="0"/>
            </w:tcBorders>
            <w:noWrap w:val="0"/>
            <w:vAlign w:val="center"/>
          </w:tcPr>
          <w:p w14:paraId="09A42980">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1" w:type="dxa"/>
            <w:tcBorders>
              <w:top w:val="single" w:color="auto" w:sz="4" w:space="0"/>
              <w:left w:val="nil"/>
              <w:bottom w:val="single" w:color="auto" w:sz="4" w:space="0"/>
              <w:right w:val="single" w:color="auto" w:sz="4" w:space="0"/>
            </w:tcBorders>
            <w:noWrap w:val="0"/>
            <w:vAlign w:val="center"/>
          </w:tcPr>
          <w:p w14:paraId="699D5231">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39" w:type="dxa"/>
            <w:gridSpan w:val="2"/>
            <w:tcBorders>
              <w:top w:val="single" w:color="auto" w:sz="4" w:space="0"/>
              <w:left w:val="nil"/>
              <w:bottom w:val="single" w:color="auto" w:sz="4" w:space="0"/>
              <w:right w:val="single" w:color="auto" w:sz="4" w:space="0"/>
            </w:tcBorders>
            <w:noWrap w:val="0"/>
            <w:vAlign w:val="center"/>
          </w:tcPr>
          <w:p w14:paraId="5FB6CF6B">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6E7D482D">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98A9019">
            <w:pPr>
              <w:widowControl/>
              <w:spacing w:line="0" w:lineRule="atLeast"/>
              <w:jc w:val="left"/>
              <w:rPr>
                <w:rFonts w:eastAsia="仿宋_GB2312"/>
                <w:kern w:val="0"/>
                <w:szCs w:val="21"/>
              </w:rPr>
            </w:pPr>
          </w:p>
        </w:tc>
        <w:tc>
          <w:tcPr>
            <w:tcW w:w="731" w:type="dxa"/>
            <w:vMerge w:val="restart"/>
            <w:tcBorders>
              <w:top w:val="single" w:color="auto" w:sz="4" w:space="0"/>
              <w:left w:val="nil"/>
              <w:bottom w:val="single" w:color="auto" w:sz="4" w:space="0"/>
              <w:right w:val="single" w:color="auto" w:sz="4" w:space="0"/>
            </w:tcBorders>
            <w:noWrap w:val="0"/>
            <w:vAlign w:val="center"/>
          </w:tcPr>
          <w:p w14:paraId="3BC1C4C5">
            <w:pPr>
              <w:widowControl/>
              <w:spacing w:line="0" w:lineRule="atLeast"/>
              <w:jc w:val="center"/>
              <w:rPr>
                <w:rFonts w:eastAsia="仿宋_GB2312"/>
                <w:kern w:val="0"/>
                <w:szCs w:val="21"/>
              </w:rPr>
            </w:pPr>
            <w:r>
              <w:rPr>
                <w:rFonts w:hint="eastAsia" w:eastAsia="仿宋_GB2312"/>
                <w:kern w:val="0"/>
                <w:szCs w:val="21"/>
              </w:rPr>
              <w:t>产出</w:t>
            </w:r>
          </w:p>
          <w:p w14:paraId="3E877F57">
            <w:pPr>
              <w:widowControl/>
              <w:spacing w:line="0" w:lineRule="atLeast"/>
              <w:jc w:val="center"/>
              <w:rPr>
                <w:rFonts w:eastAsia="仿宋_GB2312"/>
                <w:kern w:val="0"/>
                <w:szCs w:val="21"/>
              </w:rPr>
            </w:pPr>
            <w:r>
              <w:rPr>
                <w:rFonts w:hint="eastAsia" w:eastAsia="仿宋_GB2312"/>
                <w:kern w:val="0"/>
                <w:szCs w:val="21"/>
              </w:rPr>
              <w:t>指标</w:t>
            </w:r>
          </w:p>
          <w:p w14:paraId="203CB424">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14" w:type="dxa"/>
            <w:vMerge w:val="restart"/>
            <w:tcBorders>
              <w:top w:val="single" w:color="auto" w:sz="4" w:space="0"/>
              <w:left w:val="nil"/>
              <w:bottom w:val="single" w:color="auto" w:sz="4" w:space="0"/>
              <w:right w:val="single" w:color="auto" w:sz="4" w:space="0"/>
            </w:tcBorders>
            <w:noWrap w:val="0"/>
            <w:vAlign w:val="center"/>
          </w:tcPr>
          <w:p w14:paraId="5BE18DB8">
            <w:pPr>
              <w:widowControl/>
              <w:spacing w:line="0" w:lineRule="atLeast"/>
              <w:jc w:val="center"/>
              <w:rPr>
                <w:rFonts w:eastAsia="仿宋_GB2312"/>
                <w:kern w:val="0"/>
                <w:szCs w:val="21"/>
              </w:rPr>
            </w:pPr>
            <w:r>
              <w:rPr>
                <w:rFonts w:hint="eastAsia" w:eastAsia="仿宋_GB2312"/>
                <w:kern w:val="0"/>
                <w:szCs w:val="21"/>
              </w:rPr>
              <w:t>数量指标</w:t>
            </w:r>
          </w:p>
        </w:tc>
        <w:tc>
          <w:tcPr>
            <w:tcW w:w="1320" w:type="dxa"/>
            <w:tcBorders>
              <w:top w:val="single" w:color="auto" w:sz="4" w:space="0"/>
              <w:left w:val="nil"/>
              <w:bottom w:val="single" w:color="auto" w:sz="4" w:space="0"/>
              <w:right w:val="single" w:color="auto" w:sz="4" w:space="0"/>
            </w:tcBorders>
            <w:noWrap w:val="0"/>
            <w:vAlign w:val="center"/>
          </w:tcPr>
          <w:p w14:paraId="4D4F8737">
            <w:pPr>
              <w:widowControl/>
              <w:spacing w:line="0" w:lineRule="atLeast"/>
              <w:jc w:val="left"/>
              <w:rPr>
                <w:rFonts w:eastAsia="仿宋_GB2312"/>
                <w:kern w:val="0"/>
                <w:szCs w:val="21"/>
              </w:rPr>
            </w:pPr>
            <w:r>
              <w:rPr>
                <w:rFonts w:hint="eastAsia" w:eastAsia="仿宋_GB2312"/>
                <w:kern w:val="0"/>
                <w:szCs w:val="21"/>
                <w:lang w:eastAsia="zh-CN"/>
              </w:rPr>
              <w:t>公厕数量</w:t>
            </w:r>
          </w:p>
        </w:tc>
        <w:tc>
          <w:tcPr>
            <w:tcW w:w="2022" w:type="dxa"/>
            <w:tcBorders>
              <w:top w:val="single" w:color="auto" w:sz="4" w:space="0"/>
              <w:left w:val="nil"/>
              <w:bottom w:val="single" w:color="auto" w:sz="4" w:space="0"/>
              <w:right w:val="single" w:color="auto" w:sz="4" w:space="0"/>
            </w:tcBorders>
            <w:noWrap w:val="0"/>
            <w:vAlign w:val="center"/>
          </w:tcPr>
          <w:p w14:paraId="4CD85DCC">
            <w:pPr>
              <w:widowControl/>
              <w:spacing w:line="0" w:lineRule="atLeast"/>
              <w:jc w:val="left"/>
              <w:rPr>
                <w:rFonts w:eastAsia="仿宋_GB2312"/>
                <w:kern w:val="0"/>
                <w:szCs w:val="21"/>
              </w:rPr>
            </w:pPr>
            <w:r>
              <w:rPr>
                <w:rFonts w:hint="eastAsia" w:eastAsia="仿宋_GB2312"/>
                <w:kern w:val="0"/>
                <w:szCs w:val="21"/>
                <w:lang w:val="en-US" w:eastAsia="zh-CN"/>
              </w:rPr>
              <w:t>4座</w:t>
            </w:r>
          </w:p>
        </w:tc>
        <w:tc>
          <w:tcPr>
            <w:tcW w:w="942" w:type="dxa"/>
            <w:tcBorders>
              <w:top w:val="single" w:color="auto" w:sz="4" w:space="0"/>
              <w:left w:val="nil"/>
              <w:bottom w:val="single" w:color="auto" w:sz="4" w:space="0"/>
              <w:right w:val="single" w:color="auto" w:sz="4" w:space="0"/>
            </w:tcBorders>
            <w:noWrap w:val="0"/>
            <w:vAlign w:val="center"/>
          </w:tcPr>
          <w:p w14:paraId="2A78EB42">
            <w:pPr>
              <w:widowControl/>
              <w:spacing w:line="0" w:lineRule="atLeast"/>
              <w:jc w:val="left"/>
              <w:rPr>
                <w:rFonts w:eastAsia="仿宋_GB2312"/>
                <w:kern w:val="0"/>
                <w:szCs w:val="21"/>
              </w:rPr>
            </w:pPr>
            <w:r>
              <w:rPr>
                <w:rFonts w:hint="eastAsia"/>
              </w:rPr>
              <w:t>4座</w:t>
            </w:r>
          </w:p>
        </w:tc>
        <w:tc>
          <w:tcPr>
            <w:tcW w:w="811" w:type="dxa"/>
            <w:tcBorders>
              <w:top w:val="single" w:color="auto" w:sz="4" w:space="0"/>
              <w:left w:val="nil"/>
              <w:bottom w:val="single" w:color="auto" w:sz="4" w:space="0"/>
              <w:right w:val="single" w:color="auto" w:sz="4" w:space="0"/>
            </w:tcBorders>
            <w:noWrap w:val="0"/>
            <w:vAlign w:val="center"/>
          </w:tcPr>
          <w:p w14:paraId="3DC1C7A3">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座</w:t>
            </w:r>
          </w:p>
        </w:tc>
        <w:tc>
          <w:tcPr>
            <w:tcW w:w="531" w:type="dxa"/>
            <w:tcBorders>
              <w:top w:val="single" w:color="auto" w:sz="4" w:space="0"/>
              <w:left w:val="nil"/>
              <w:bottom w:val="single" w:color="auto" w:sz="4" w:space="0"/>
              <w:right w:val="single" w:color="auto" w:sz="4" w:space="0"/>
            </w:tcBorders>
            <w:noWrap w:val="0"/>
            <w:vAlign w:val="center"/>
          </w:tcPr>
          <w:p w14:paraId="4CCE5D7B">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139" w:type="dxa"/>
            <w:gridSpan w:val="2"/>
            <w:tcBorders>
              <w:top w:val="single" w:color="auto" w:sz="4" w:space="0"/>
              <w:left w:val="nil"/>
              <w:bottom w:val="single" w:color="auto" w:sz="4" w:space="0"/>
              <w:right w:val="single" w:color="auto" w:sz="4" w:space="0"/>
            </w:tcBorders>
            <w:noWrap w:val="0"/>
            <w:vAlign w:val="center"/>
          </w:tcPr>
          <w:p w14:paraId="1B024592">
            <w:pPr>
              <w:widowControl/>
              <w:spacing w:line="0" w:lineRule="atLeast"/>
              <w:jc w:val="left"/>
              <w:rPr>
                <w:rFonts w:eastAsia="仿宋_GB2312"/>
                <w:kern w:val="0"/>
                <w:szCs w:val="21"/>
              </w:rPr>
            </w:pPr>
            <w:r>
              <w:rPr>
                <w:rFonts w:hint="eastAsia" w:eastAsia="仿宋_GB2312"/>
                <w:kern w:val="0"/>
                <w:szCs w:val="21"/>
              </w:rPr>
              <w:t>　</w:t>
            </w:r>
          </w:p>
        </w:tc>
      </w:tr>
      <w:tr w14:paraId="05205A67">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792426AB">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4FFBC8B9">
            <w:pPr>
              <w:widowControl/>
              <w:spacing w:line="0" w:lineRule="atLeast"/>
              <w:jc w:val="left"/>
              <w:rPr>
                <w:rFonts w:eastAsia="仿宋_GB2312"/>
                <w:kern w:val="0"/>
                <w:szCs w:val="21"/>
              </w:rPr>
            </w:pPr>
          </w:p>
        </w:tc>
        <w:tc>
          <w:tcPr>
            <w:tcW w:w="914" w:type="dxa"/>
            <w:vMerge w:val="continue"/>
            <w:tcBorders>
              <w:top w:val="single" w:color="auto" w:sz="4" w:space="0"/>
              <w:left w:val="nil"/>
              <w:bottom w:val="single" w:color="auto" w:sz="4" w:space="0"/>
              <w:right w:val="single" w:color="auto" w:sz="4" w:space="0"/>
            </w:tcBorders>
            <w:noWrap w:val="0"/>
            <w:vAlign w:val="center"/>
          </w:tcPr>
          <w:p w14:paraId="4649D874">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73FC1275">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灌木</w:t>
            </w:r>
          </w:p>
        </w:tc>
        <w:tc>
          <w:tcPr>
            <w:tcW w:w="2022" w:type="dxa"/>
            <w:tcBorders>
              <w:top w:val="single" w:color="auto" w:sz="4" w:space="0"/>
              <w:left w:val="nil"/>
              <w:bottom w:val="single" w:color="auto" w:sz="4" w:space="0"/>
              <w:right w:val="single" w:color="auto" w:sz="4" w:space="0"/>
            </w:tcBorders>
            <w:noWrap w:val="0"/>
            <w:vAlign w:val="center"/>
          </w:tcPr>
          <w:p w14:paraId="2D686195">
            <w:pPr>
              <w:widowControl/>
              <w:spacing w:line="0" w:lineRule="atLeast"/>
              <w:jc w:val="left"/>
              <w:rPr>
                <w:rFonts w:eastAsia="仿宋_GB2312"/>
                <w:kern w:val="0"/>
                <w:szCs w:val="21"/>
              </w:rPr>
            </w:pPr>
            <w:r>
              <w:rPr>
                <w:rFonts w:hint="eastAsia" w:eastAsia="仿宋_GB2312"/>
                <w:kern w:val="0"/>
                <w:szCs w:val="21"/>
              </w:rPr>
              <w:t>25万株</w:t>
            </w:r>
          </w:p>
        </w:tc>
        <w:tc>
          <w:tcPr>
            <w:tcW w:w="942" w:type="dxa"/>
            <w:tcBorders>
              <w:top w:val="single" w:color="auto" w:sz="4" w:space="0"/>
              <w:left w:val="nil"/>
              <w:bottom w:val="single" w:color="auto" w:sz="4" w:space="0"/>
              <w:right w:val="single" w:color="auto" w:sz="4" w:space="0"/>
            </w:tcBorders>
            <w:noWrap w:val="0"/>
            <w:vAlign w:val="center"/>
          </w:tcPr>
          <w:p w14:paraId="54D892D6">
            <w:pPr>
              <w:widowControl/>
              <w:spacing w:line="0" w:lineRule="atLeast"/>
              <w:jc w:val="left"/>
              <w:rPr>
                <w:rFonts w:eastAsia="仿宋_GB2312"/>
                <w:kern w:val="0"/>
                <w:szCs w:val="21"/>
              </w:rPr>
            </w:pPr>
            <w:r>
              <w:rPr>
                <w:rFonts w:hint="eastAsia" w:eastAsia="仿宋_GB2312"/>
                <w:kern w:val="0"/>
                <w:szCs w:val="21"/>
              </w:rPr>
              <w:t>25万株</w:t>
            </w:r>
          </w:p>
        </w:tc>
        <w:tc>
          <w:tcPr>
            <w:tcW w:w="811" w:type="dxa"/>
            <w:tcBorders>
              <w:top w:val="single" w:color="auto" w:sz="4" w:space="0"/>
              <w:left w:val="nil"/>
              <w:bottom w:val="single" w:color="auto" w:sz="4" w:space="0"/>
              <w:right w:val="single" w:color="auto" w:sz="4" w:space="0"/>
            </w:tcBorders>
            <w:noWrap w:val="0"/>
            <w:vAlign w:val="center"/>
          </w:tcPr>
          <w:p w14:paraId="25C3BC52">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万株</w:t>
            </w:r>
          </w:p>
        </w:tc>
        <w:tc>
          <w:tcPr>
            <w:tcW w:w="531" w:type="dxa"/>
            <w:tcBorders>
              <w:top w:val="single" w:color="auto" w:sz="4" w:space="0"/>
              <w:left w:val="nil"/>
              <w:bottom w:val="single" w:color="auto" w:sz="4" w:space="0"/>
              <w:right w:val="single" w:color="auto" w:sz="4" w:space="0"/>
            </w:tcBorders>
            <w:noWrap w:val="0"/>
            <w:vAlign w:val="center"/>
          </w:tcPr>
          <w:p w14:paraId="7E358EC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39" w:type="dxa"/>
            <w:gridSpan w:val="2"/>
            <w:tcBorders>
              <w:top w:val="single" w:color="auto" w:sz="4" w:space="0"/>
              <w:left w:val="nil"/>
              <w:bottom w:val="single" w:color="auto" w:sz="4" w:space="0"/>
              <w:right w:val="single" w:color="auto" w:sz="4" w:space="0"/>
            </w:tcBorders>
            <w:noWrap w:val="0"/>
            <w:vAlign w:val="center"/>
          </w:tcPr>
          <w:p w14:paraId="10448283">
            <w:pPr>
              <w:widowControl/>
              <w:spacing w:line="0" w:lineRule="atLeast"/>
              <w:jc w:val="left"/>
              <w:rPr>
                <w:rFonts w:eastAsia="仿宋_GB2312"/>
                <w:kern w:val="0"/>
                <w:szCs w:val="21"/>
              </w:rPr>
            </w:pPr>
            <w:r>
              <w:rPr>
                <w:rFonts w:hint="eastAsia" w:eastAsia="仿宋_GB2312"/>
                <w:kern w:val="0"/>
                <w:szCs w:val="21"/>
              </w:rPr>
              <w:t>　</w:t>
            </w:r>
          </w:p>
        </w:tc>
      </w:tr>
      <w:tr w14:paraId="13941308">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78CDBC5">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488BAE75">
            <w:pPr>
              <w:widowControl/>
              <w:spacing w:line="0" w:lineRule="atLeast"/>
              <w:jc w:val="left"/>
              <w:rPr>
                <w:rFonts w:eastAsia="仿宋_GB2312"/>
                <w:kern w:val="0"/>
                <w:szCs w:val="21"/>
              </w:rPr>
            </w:pPr>
          </w:p>
        </w:tc>
        <w:tc>
          <w:tcPr>
            <w:tcW w:w="914" w:type="dxa"/>
            <w:vMerge w:val="restart"/>
            <w:tcBorders>
              <w:top w:val="single" w:color="auto" w:sz="4" w:space="0"/>
              <w:left w:val="nil"/>
              <w:bottom w:val="single" w:color="auto" w:sz="4" w:space="0"/>
              <w:right w:val="single" w:color="auto" w:sz="4" w:space="0"/>
            </w:tcBorders>
            <w:noWrap w:val="0"/>
            <w:vAlign w:val="center"/>
          </w:tcPr>
          <w:p w14:paraId="1F611516">
            <w:pPr>
              <w:widowControl/>
              <w:spacing w:line="0" w:lineRule="atLeast"/>
              <w:jc w:val="center"/>
              <w:rPr>
                <w:rFonts w:eastAsia="仿宋_GB2312"/>
                <w:kern w:val="0"/>
                <w:szCs w:val="21"/>
              </w:rPr>
            </w:pPr>
            <w:r>
              <w:rPr>
                <w:rFonts w:hint="eastAsia" w:eastAsia="仿宋_GB2312"/>
                <w:kern w:val="0"/>
                <w:szCs w:val="21"/>
              </w:rPr>
              <w:t>质量指标</w:t>
            </w:r>
          </w:p>
        </w:tc>
        <w:tc>
          <w:tcPr>
            <w:tcW w:w="1320" w:type="dxa"/>
            <w:tcBorders>
              <w:top w:val="single" w:color="auto" w:sz="4" w:space="0"/>
              <w:left w:val="nil"/>
              <w:bottom w:val="single" w:color="auto" w:sz="4" w:space="0"/>
              <w:right w:val="single" w:color="auto" w:sz="4" w:space="0"/>
            </w:tcBorders>
            <w:noWrap w:val="0"/>
            <w:vAlign w:val="center"/>
          </w:tcPr>
          <w:p w14:paraId="5EB83099">
            <w:pPr>
              <w:widowControl/>
              <w:spacing w:line="0" w:lineRule="atLeast"/>
              <w:jc w:val="left"/>
              <w:rPr>
                <w:rFonts w:hint="eastAsia" w:eastAsia="仿宋_GB2312"/>
                <w:kern w:val="0"/>
                <w:szCs w:val="21"/>
                <w:lang w:eastAsia="zh-CN"/>
              </w:rPr>
            </w:pPr>
            <w:r>
              <w:rPr>
                <w:rFonts w:hint="eastAsia" w:eastAsia="仿宋_GB2312"/>
                <w:kern w:val="0"/>
                <w:szCs w:val="21"/>
                <w:lang w:eastAsia="zh-CN"/>
              </w:rPr>
              <w:t>验收合格率</w:t>
            </w:r>
          </w:p>
        </w:tc>
        <w:tc>
          <w:tcPr>
            <w:tcW w:w="2022" w:type="dxa"/>
            <w:tcBorders>
              <w:top w:val="single" w:color="auto" w:sz="4" w:space="0"/>
              <w:left w:val="nil"/>
              <w:bottom w:val="single" w:color="auto" w:sz="4" w:space="0"/>
              <w:right w:val="single" w:color="auto" w:sz="4" w:space="0"/>
            </w:tcBorders>
            <w:noWrap w:val="0"/>
            <w:vAlign w:val="center"/>
          </w:tcPr>
          <w:p w14:paraId="5E57AE35">
            <w:pPr>
              <w:widowControl/>
              <w:spacing w:line="0" w:lineRule="atLeast"/>
              <w:jc w:val="left"/>
              <w:rPr>
                <w:rFonts w:eastAsia="仿宋_GB2312"/>
                <w:kern w:val="0"/>
                <w:szCs w:val="21"/>
              </w:rPr>
            </w:pPr>
            <w:r>
              <w:rPr>
                <w:rFonts w:hint="eastAsia" w:eastAsia="仿宋_GB2312"/>
                <w:kern w:val="0"/>
                <w:szCs w:val="21"/>
              </w:rPr>
              <w:t>　100%</w:t>
            </w:r>
          </w:p>
        </w:tc>
        <w:tc>
          <w:tcPr>
            <w:tcW w:w="942" w:type="dxa"/>
            <w:tcBorders>
              <w:top w:val="single" w:color="auto" w:sz="4" w:space="0"/>
              <w:left w:val="nil"/>
              <w:bottom w:val="single" w:color="auto" w:sz="4" w:space="0"/>
              <w:right w:val="single" w:color="auto" w:sz="4" w:space="0"/>
            </w:tcBorders>
            <w:noWrap w:val="0"/>
            <w:vAlign w:val="center"/>
          </w:tcPr>
          <w:p w14:paraId="4F62CBB2">
            <w:pPr>
              <w:widowControl/>
              <w:spacing w:line="0" w:lineRule="atLeast"/>
              <w:jc w:val="left"/>
              <w:rPr>
                <w:rFonts w:eastAsia="仿宋_GB2312"/>
                <w:kern w:val="0"/>
                <w:szCs w:val="21"/>
              </w:rPr>
            </w:pPr>
            <w:r>
              <w:rPr>
                <w:rFonts w:hint="eastAsia" w:eastAsia="仿宋_GB2312"/>
                <w:kern w:val="0"/>
                <w:szCs w:val="21"/>
              </w:rPr>
              <w:t>　100%</w:t>
            </w:r>
          </w:p>
        </w:tc>
        <w:tc>
          <w:tcPr>
            <w:tcW w:w="811" w:type="dxa"/>
            <w:tcBorders>
              <w:top w:val="single" w:color="auto" w:sz="4" w:space="0"/>
              <w:left w:val="nil"/>
              <w:bottom w:val="single" w:color="auto" w:sz="4" w:space="0"/>
              <w:right w:val="single" w:color="auto" w:sz="4" w:space="0"/>
            </w:tcBorders>
            <w:noWrap w:val="0"/>
            <w:vAlign w:val="center"/>
          </w:tcPr>
          <w:p w14:paraId="6F147068">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single" w:color="auto" w:sz="4" w:space="0"/>
              <w:left w:val="nil"/>
              <w:bottom w:val="single" w:color="auto" w:sz="4" w:space="0"/>
              <w:right w:val="single" w:color="auto" w:sz="4" w:space="0"/>
            </w:tcBorders>
            <w:noWrap w:val="0"/>
            <w:vAlign w:val="center"/>
          </w:tcPr>
          <w:p w14:paraId="03F7C5D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39" w:type="dxa"/>
            <w:gridSpan w:val="2"/>
            <w:tcBorders>
              <w:top w:val="single" w:color="auto" w:sz="4" w:space="0"/>
              <w:left w:val="nil"/>
              <w:bottom w:val="single" w:color="auto" w:sz="4" w:space="0"/>
              <w:right w:val="single" w:color="auto" w:sz="4" w:space="0"/>
            </w:tcBorders>
            <w:noWrap w:val="0"/>
            <w:vAlign w:val="center"/>
          </w:tcPr>
          <w:p w14:paraId="7F87D676">
            <w:pPr>
              <w:widowControl/>
              <w:spacing w:line="0" w:lineRule="atLeast"/>
              <w:jc w:val="left"/>
              <w:rPr>
                <w:rFonts w:eastAsia="仿宋_GB2312"/>
                <w:kern w:val="0"/>
                <w:szCs w:val="21"/>
              </w:rPr>
            </w:pPr>
            <w:r>
              <w:rPr>
                <w:rFonts w:hint="eastAsia" w:eastAsia="仿宋_GB2312"/>
                <w:kern w:val="0"/>
                <w:szCs w:val="21"/>
              </w:rPr>
              <w:t>　</w:t>
            </w:r>
          </w:p>
        </w:tc>
      </w:tr>
      <w:tr w14:paraId="6B970E5D">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3A757BD1">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27F05406">
            <w:pPr>
              <w:widowControl/>
              <w:spacing w:line="0" w:lineRule="atLeast"/>
              <w:jc w:val="left"/>
              <w:rPr>
                <w:rFonts w:eastAsia="仿宋_GB2312"/>
                <w:kern w:val="0"/>
                <w:szCs w:val="21"/>
              </w:rPr>
            </w:pPr>
          </w:p>
        </w:tc>
        <w:tc>
          <w:tcPr>
            <w:tcW w:w="914" w:type="dxa"/>
            <w:vMerge w:val="continue"/>
            <w:tcBorders>
              <w:top w:val="single" w:color="auto" w:sz="4" w:space="0"/>
              <w:left w:val="nil"/>
              <w:bottom w:val="single" w:color="auto" w:sz="4" w:space="0"/>
              <w:right w:val="single" w:color="auto" w:sz="4" w:space="0"/>
            </w:tcBorders>
            <w:noWrap w:val="0"/>
            <w:vAlign w:val="center"/>
          </w:tcPr>
          <w:p w14:paraId="28243A0D">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35D32CE7">
            <w:pPr>
              <w:widowControl/>
              <w:spacing w:line="0" w:lineRule="atLeast"/>
              <w:jc w:val="left"/>
              <w:rPr>
                <w:rFonts w:eastAsia="仿宋_GB2312"/>
                <w:kern w:val="0"/>
                <w:szCs w:val="21"/>
              </w:rPr>
            </w:pPr>
            <w:r>
              <w:rPr>
                <w:rFonts w:eastAsia="仿宋_GB2312"/>
                <w:kern w:val="0"/>
                <w:szCs w:val="21"/>
              </w:rPr>
              <w:t>……</w:t>
            </w:r>
          </w:p>
        </w:tc>
        <w:tc>
          <w:tcPr>
            <w:tcW w:w="2022" w:type="dxa"/>
            <w:tcBorders>
              <w:top w:val="single" w:color="auto" w:sz="4" w:space="0"/>
              <w:left w:val="nil"/>
              <w:bottom w:val="single" w:color="auto" w:sz="4" w:space="0"/>
              <w:right w:val="single" w:color="auto" w:sz="4" w:space="0"/>
            </w:tcBorders>
            <w:noWrap w:val="0"/>
            <w:vAlign w:val="center"/>
          </w:tcPr>
          <w:p w14:paraId="77000F5A">
            <w:pPr>
              <w:widowControl/>
              <w:spacing w:line="0" w:lineRule="atLeast"/>
              <w:jc w:val="left"/>
              <w:rPr>
                <w:rFonts w:eastAsia="仿宋_GB2312"/>
                <w:kern w:val="0"/>
                <w:szCs w:val="21"/>
              </w:rPr>
            </w:pPr>
            <w:r>
              <w:rPr>
                <w:rFonts w:hint="eastAsia" w:eastAsia="仿宋_GB2312"/>
                <w:kern w:val="0"/>
                <w:szCs w:val="21"/>
              </w:rPr>
              <w:t>　</w:t>
            </w:r>
          </w:p>
        </w:tc>
        <w:tc>
          <w:tcPr>
            <w:tcW w:w="942" w:type="dxa"/>
            <w:tcBorders>
              <w:top w:val="single" w:color="auto" w:sz="4" w:space="0"/>
              <w:left w:val="nil"/>
              <w:bottom w:val="single" w:color="auto" w:sz="4" w:space="0"/>
              <w:right w:val="single" w:color="auto" w:sz="4" w:space="0"/>
            </w:tcBorders>
            <w:noWrap w:val="0"/>
            <w:vAlign w:val="center"/>
          </w:tcPr>
          <w:p w14:paraId="4FC6FD9B">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0E61AEEE">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single" w:color="auto" w:sz="4" w:space="0"/>
              <w:left w:val="nil"/>
              <w:bottom w:val="single" w:color="auto" w:sz="4" w:space="0"/>
              <w:right w:val="single" w:color="auto" w:sz="4" w:space="0"/>
            </w:tcBorders>
            <w:noWrap w:val="0"/>
            <w:vAlign w:val="center"/>
          </w:tcPr>
          <w:p w14:paraId="50CA57A7">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single" w:color="auto" w:sz="4" w:space="0"/>
              <w:left w:val="nil"/>
              <w:bottom w:val="single" w:color="auto" w:sz="4" w:space="0"/>
              <w:right w:val="single" w:color="auto" w:sz="4" w:space="0"/>
            </w:tcBorders>
            <w:noWrap w:val="0"/>
            <w:vAlign w:val="center"/>
          </w:tcPr>
          <w:p w14:paraId="79F77BB4">
            <w:pPr>
              <w:widowControl/>
              <w:spacing w:line="0" w:lineRule="atLeast"/>
              <w:jc w:val="left"/>
              <w:rPr>
                <w:rFonts w:eastAsia="仿宋_GB2312"/>
                <w:kern w:val="0"/>
                <w:szCs w:val="21"/>
              </w:rPr>
            </w:pPr>
            <w:r>
              <w:rPr>
                <w:rFonts w:hint="eastAsia" w:eastAsia="仿宋_GB2312"/>
                <w:kern w:val="0"/>
                <w:szCs w:val="21"/>
              </w:rPr>
              <w:t>　</w:t>
            </w:r>
          </w:p>
        </w:tc>
      </w:tr>
      <w:tr w14:paraId="353FAE2C">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1DC50801">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67F188D2">
            <w:pPr>
              <w:widowControl/>
              <w:spacing w:line="0" w:lineRule="atLeast"/>
              <w:jc w:val="left"/>
              <w:rPr>
                <w:rFonts w:eastAsia="仿宋_GB2312"/>
                <w:kern w:val="0"/>
                <w:szCs w:val="21"/>
              </w:rPr>
            </w:pPr>
          </w:p>
        </w:tc>
        <w:tc>
          <w:tcPr>
            <w:tcW w:w="914" w:type="dxa"/>
            <w:vMerge w:val="restart"/>
            <w:tcBorders>
              <w:top w:val="single" w:color="auto" w:sz="4" w:space="0"/>
              <w:left w:val="nil"/>
              <w:bottom w:val="single" w:color="auto" w:sz="4" w:space="0"/>
              <w:right w:val="single" w:color="auto" w:sz="4" w:space="0"/>
            </w:tcBorders>
            <w:noWrap w:val="0"/>
            <w:vAlign w:val="center"/>
          </w:tcPr>
          <w:p w14:paraId="5FB5F37A">
            <w:pPr>
              <w:widowControl/>
              <w:spacing w:line="0" w:lineRule="atLeast"/>
              <w:jc w:val="center"/>
              <w:rPr>
                <w:rFonts w:eastAsia="仿宋_GB2312"/>
                <w:kern w:val="0"/>
                <w:szCs w:val="21"/>
              </w:rPr>
            </w:pPr>
            <w:r>
              <w:rPr>
                <w:rFonts w:hint="eastAsia" w:eastAsia="仿宋_GB2312"/>
                <w:kern w:val="0"/>
                <w:szCs w:val="21"/>
              </w:rPr>
              <w:t>时效指标</w:t>
            </w:r>
          </w:p>
        </w:tc>
        <w:tc>
          <w:tcPr>
            <w:tcW w:w="1320" w:type="dxa"/>
            <w:tcBorders>
              <w:top w:val="single" w:color="auto" w:sz="4" w:space="0"/>
              <w:left w:val="nil"/>
              <w:bottom w:val="single" w:color="auto" w:sz="4" w:space="0"/>
              <w:right w:val="single" w:color="auto" w:sz="4" w:space="0"/>
            </w:tcBorders>
            <w:noWrap w:val="0"/>
            <w:vAlign w:val="center"/>
          </w:tcPr>
          <w:p w14:paraId="11667FB6">
            <w:pPr>
              <w:widowControl/>
              <w:spacing w:line="0" w:lineRule="atLeast"/>
              <w:jc w:val="left"/>
              <w:rPr>
                <w:rFonts w:eastAsia="仿宋_GB2312"/>
                <w:kern w:val="0"/>
                <w:szCs w:val="21"/>
              </w:rPr>
            </w:pPr>
            <w:r>
              <w:rPr>
                <w:rFonts w:hint="eastAsia" w:eastAsia="仿宋_GB2312"/>
                <w:kern w:val="0"/>
                <w:szCs w:val="21"/>
                <w:lang w:eastAsia="zh-CN"/>
              </w:rPr>
              <w:t>完工及时率</w:t>
            </w:r>
          </w:p>
        </w:tc>
        <w:tc>
          <w:tcPr>
            <w:tcW w:w="2022" w:type="dxa"/>
            <w:tcBorders>
              <w:top w:val="single" w:color="auto" w:sz="4" w:space="0"/>
              <w:left w:val="nil"/>
              <w:bottom w:val="single" w:color="auto" w:sz="4" w:space="0"/>
              <w:right w:val="single" w:color="auto" w:sz="4" w:space="0"/>
            </w:tcBorders>
            <w:noWrap w:val="0"/>
            <w:vAlign w:val="center"/>
          </w:tcPr>
          <w:p w14:paraId="48AE5388">
            <w:pPr>
              <w:widowControl/>
              <w:spacing w:line="0" w:lineRule="atLeast"/>
              <w:jc w:val="left"/>
              <w:rPr>
                <w:rFonts w:eastAsia="仿宋_GB2312"/>
                <w:kern w:val="0"/>
                <w:szCs w:val="21"/>
              </w:rPr>
            </w:pPr>
            <w:r>
              <w:rPr>
                <w:rFonts w:hint="eastAsia" w:eastAsia="仿宋_GB2312"/>
                <w:kern w:val="0"/>
                <w:szCs w:val="21"/>
              </w:rPr>
              <w:t>　2023年12月31日前</w:t>
            </w:r>
          </w:p>
        </w:tc>
        <w:tc>
          <w:tcPr>
            <w:tcW w:w="942" w:type="dxa"/>
            <w:tcBorders>
              <w:top w:val="single" w:color="auto" w:sz="4" w:space="0"/>
              <w:left w:val="nil"/>
              <w:bottom w:val="single" w:color="auto" w:sz="4" w:space="0"/>
              <w:right w:val="single" w:color="auto" w:sz="4" w:space="0"/>
            </w:tcBorders>
            <w:noWrap w:val="0"/>
            <w:vAlign w:val="center"/>
          </w:tcPr>
          <w:p w14:paraId="2432A9C1">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w:t>
            </w:r>
          </w:p>
        </w:tc>
        <w:tc>
          <w:tcPr>
            <w:tcW w:w="811" w:type="dxa"/>
            <w:tcBorders>
              <w:top w:val="single" w:color="auto" w:sz="4" w:space="0"/>
              <w:left w:val="nil"/>
              <w:bottom w:val="single" w:color="auto" w:sz="4" w:space="0"/>
              <w:right w:val="single" w:color="auto" w:sz="4" w:space="0"/>
            </w:tcBorders>
            <w:noWrap w:val="0"/>
            <w:vAlign w:val="center"/>
          </w:tcPr>
          <w:p w14:paraId="3F815142">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31" w:type="dxa"/>
            <w:tcBorders>
              <w:top w:val="single" w:color="auto" w:sz="4" w:space="0"/>
              <w:left w:val="nil"/>
              <w:bottom w:val="single" w:color="auto" w:sz="4" w:space="0"/>
              <w:right w:val="single" w:color="auto" w:sz="4" w:space="0"/>
            </w:tcBorders>
            <w:noWrap w:val="0"/>
            <w:vAlign w:val="center"/>
          </w:tcPr>
          <w:p w14:paraId="6520217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39" w:type="dxa"/>
            <w:gridSpan w:val="2"/>
            <w:tcBorders>
              <w:top w:val="single" w:color="auto" w:sz="4" w:space="0"/>
              <w:left w:val="nil"/>
              <w:bottom w:val="single" w:color="auto" w:sz="4" w:space="0"/>
              <w:right w:val="single" w:color="auto" w:sz="4" w:space="0"/>
            </w:tcBorders>
            <w:noWrap w:val="0"/>
            <w:vAlign w:val="center"/>
          </w:tcPr>
          <w:p w14:paraId="4B490B5E">
            <w:pPr>
              <w:widowControl/>
              <w:spacing w:line="0" w:lineRule="atLeast"/>
              <w:jc w:val="left"/>
              <w:rPr>
                <w:rFonts w:eastAsia="仿宋_GB2312"/>
                <w:kern w:val="0"/>
                <w:szCs w:val="21"/>
              </w:rPr>
            </w:pPr>
            <w:r>
              <w:rPr>
                <w:rFonts w:hint="eastAsia" w:eastAsia="仿宋_GB2312"/>
                <w:kern w:val="0"/>
                <w:szCs w:val="21"/>
              </w:rPr>
              <w:t>　</w:t>
            </w:r>
          </w:p>
        </w:tc>
      </w:tr>
      <w:tr w14:paraId="7F7CE059">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1956104B">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44E27C0F">
            <w:pPr>
              <w:widowControl/>
              <w:spacing w:line="0" w:lineRule="atLeast"/>
              <w:jc w:val="left"/>
              <w:rPr>
                <w:rFonts w:eastAsia="仿宋_GB2312"/>
                <w:kern w:val="0"/>
                <w:szCs w:val="21"/>
              </w:rPr>
            </w:pPr>
          </w:p>
        </w:tc>
        <w:tc>
          <w:tcPr>
            <w:tcW w:w="914" w:type="dxa"/>
            <w:vMerge w:val="continue"/>
            <w:tcBorders>
              <w:top w:val="single" w:color="auto" w:sz="4" w:space="0"/>
              <w:left w:val="nil"/>
              <w:bottom w:val="single" w:color="auto" w:sz="4" w:space="0"/>
              <w:right w:val="single" w:color="auto" w:sz="4" w:space="0"/>
            </w:tcBorders>
            <w:noWrap w:val="0"/>
            <w:vAlign w:val="center"/>
          </w:tcPr>
          <w:p w14:paraId="234CB82C">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7FB5172B">
            <w:pPr>
              <w:widowControl/>
              <w:spacing w:line="0" w:lineRule="atLeast"/>
              <w:jc w:val="left"/>
              <w:rPr>
                <w:rFonts w:eastAsia="仿宋_GB2312"/>
                <w:kern w:val="0"/>
                <w:szCs w:val="21"/>
              </w:rPr>
            </w:pPr>
            <w:r>
              <w:rPr>
                <w:rFonts w:eastAsia="仿宋_GB2312"/>
                <w:kern w:val="0"/>
                <w:szCs w:val="21"/>
              </w:rPr>
              <w:t>……</w:t>
            </w:r>
          </w:p>
        </w:tc>
        <w:tc>
          <w:tcPr>
            <w:tcW w:w="2022" w:type="dxa"/>
            <w:tcBorders>
              <w:top w:val="single" w:color="auto" w:sz="4" w:space="0"/>
              <w:left w:val="nil"/>
              <w:bottom w:val="single" w:color="auto" w:sz="4" w:space="0"/>
              <w:right w:val="single" w:color="auto" w:sz="4" w:space="0"/>
            </w:tcBorders>
            <w:noWrap w:val="0"/>
            <w:vAlign w:val="center"/>
          </w:tcPr>
          <w:p w14:paraId="24F47FAA">
            <w:pPr>
              <w:widowControl/>
              <w:spacing w:line="0" w:lineRule="atLeast"/>
              <w:jc w:val="left"/>
              <w:rPr>
                <w:rFonts w:eastAsia="仿宋_GB2312"/>
                <w:kern w:val="0"/>
                <w:szCs w:val="21"/>
              </w:rPr>
            </w:pPr>
            <w:r>
              <w:rPr>
                <w:rFonts w:hint="eastAsia" w:eastAsia="仿宋_GB2312"/>
                <w:kern w:val="0"/>
                <w:szCs w:val="21"/>
              </w:rPr>
              <w:t>　</w:t>
            </w:r>
          </w:p>
        </w:tc>
        <w:tc>
          <w:tcPr>
            <w:tcW w:w="942" w:type="dxa"/>
            <w:tcBorders>
              <w:top w:val="single" w:color="auto" w:sz="4" w:space="0"/>
              <w:left w:val="nil"/>
              <w:bottom w:val="single" w:color="auto" w:sz="4" w:space="0"/>
              <w:right w:val="single" w:color="auto" w:sz="4" w:space="0"/>
            </w:tcBorders>
            <w:noWrap w:val="0"/>
            <w:vAlign w:val="center"/>
          </w:tcPr>
          <w:p w14:paraId="7FD9E4DE">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360873BE">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single" w:color="auto" w:sz="4" w:space="0"/>
              <w:left w:val="nil"/>
              <w:bottom w:val="single" w:color="auto" w:sz="4" w:space="0"/>
              <w:right w:val="single" w:color="auto" w:sz="4" w:space="0"/>
            </w:tcBorders>
            <w:noWrap w:val="0"/>
            <w:vAlign w:val="center"/>
          </w:tcPr>
          <w:p w14:paraId="11014A7F">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single" w:color="auto" w:sz="4" w:space="0"/>
              <w:left w:val="nil"/>
              <w:bottom w:val="single" w:color="auto" w:sz="4" w:space="0"/>
              <w:right w:val="single" w:color="auto" w:sz="4" w:space="0"/>
            </w:tcBorders>
            <w:noWrap w:val="0"/>
            <w:vAlign w:val="center"/>
          </w:tcPr>
          <w:p w14:paraId="7160AF20">
            <w:pPr>
              <w:widowControl/>
              <w:spacing w:line="0" w:lineRule="atLeast"/>
              <w:jc w:val="left"/>
              <w:rPr>
                <w:rFonts w:eastAsia="仿宋_GB2312"/>
                <w:kern w:val="0"/>
                <w:szCs w:val="21"/>
              </w:rPr>
            </w:pPr>
            <w:r>
              <w:rPr>
                <w:rFonts w:hint="eastAsia" w:eastAsia="仿宋_GB2312"/>
                <w:kern w:val="0"/>
                <w:szCs w:val="21"/>
              </w:rPr>
              <w:t>　</w:t>
            </w:r>
          </w:p>
        </w:tc>
      </w:tr>
      <w:tr w14:paraId="0A9D0A3B">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20A3CC1A">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5CE0662F">
            <w:pPr>
              <w:widowControl/>
              <w:spacing w:line="0" w:lineRule="atLeast"/>
              <w:jc w:val="left"/>
              <w:rPr>
                <w:rFonts w:eastAsia="仿宋_GB2312"/>
                <w:kern w:val="0"/>
                <w:szCs w:val="21"/>
              </w:rPr>
            </w:pPr>
          </w:p>
        </w:tc>
        <w:tc>
          <w:tcPr>
            <w:tcW w:w="914" w:type="dxa"/>
            <w:vMerge w:val="restart"/>
            <w:tcBorders>
              <w:top w:val="single" w:color="auto" w:sz="4" w:space="0"/>
              <w:left w:val="nil"/>
              <w:bottom w:val="single" w:color="auto" w:sz="4" w:space="0"/>
              <w:right w:val="single" w:color="auto" w:sz="4" w:space="0"/>
            </w:tcBorders>
            <w:noWrap w:val="0"/>
            <w:vAlign w:val="center"/>
          </w:tcPr>
          <w:p w14:paraId="52AA147B">
            <w:pPr>
              <w:widowControl/>
              <w:spacing w:line="0" w:lineRule="atLeast"/>
              <w:jc w:val="center"/>
              <w:rPr>
                <w:rFonts w:eastAsia="仿宋_GB2312"/>
                <w:kern w:val="0"/>
                <w:szCs w:val="21"/>
              </w:rPr>
            </w:pPr>
            <w:r>
              <w:rPr>
                <w:rFonts w:hint="eastAsia" w:eastAsia="仿宋_GB2312"/>
                <w:kern w:val="0"/>
                <w:szCs w:val="21"/>
              </w:rPr>
              <w:t>成本指标</w:t>
            </w:r>
          </w:p>
        </w:tc>
        <w:tc>
          <w:tcPr>
            <w:tcW w:w="1320" w:type="dxa"/>
            <w:tcBorders>
              <w:top w:val="single" w:color="auto" w:sz="4" w:space="0"/>
              <w:left w:val="nil"/>
              <w:bottom w:val="single" w:color="auto" w:sz="4" w:space="0"/>
              <w:right w:val="single" w:color="auto" w:sz="4" w:space="0"/>
            </w:tcBorders>
            <w:noWrap w:val="0"/>
            <w:vAlign w:val="center"/>
          </w:tcPr>
          <w:p w14:paraId="48929E26">
            <w:pPr>
              <w:widowControl/>
              <w:spacing w:line="0" w:lineRule="atLeast"/>
              <w:jc w:val="left"/>
              <w:rPr>
                <w:rFonts w:eastAsia="仿宋_GB2312"/>
                <w:kern w:val="0"/>
                <w:szCs w:val="21"/>
              </w:rPr>
            </w:pPr>
            <w:r>
              <w:rPr>
                <w:rFonts w:hint="eastAsia" w:eastAsia="仿宋_GB2312"/>
                <w:kern w:val="0"/>
                <w:szCs w:val="21"/>
                <w:lang w:eastAsia="zh-CN"/>
              </w:rPr>
              <w:t>四创中必须的基础设施建设费用</w:t>
            </w:r>
          </w:p>
        </w:tc>
        <w:tc>
          <w:tcPr>
            <w:tcW w:w="2022" w:type="dxa"/>
            <w:tcBorders>
              <w:top w:val="single" w:color="auto" w:sz="4" w:space="0"/>
              <w:left w:val="nil"/>
              <w:bottom w:val="single" w:color="auto" w:sz="4" w:space="0"/>
              <w:right w:val="single" w:color="auto" w:sz="4" w:space="0"/>
            </w:tcBorders>
            <w:noWrap w:val="0"/>
            <w:vAlign w:val="center"/>
          </w:tcPr>
          <w:p w14:paraId="7A3EF8B0">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545.7</w:t>
            </w:r>
          </w:p>
        </w:tc>
        <w:tc>
          <w:tcPr>
            <w:tcW w:w="942" w:type="dxa"/>
            <w:tcBorders>
              <w:top w:val="single" w:color="auto" w:sz="4" w:space="0"/>
              <w:left w:val="nil"/>
              <w:bottom w:val="single" w:color="auto" w:sz="4" w:space="0"/>
              <w:right w:val="single" w:color="auto" w:sz="4" w:space="0"/>
            </w:tcBorders>
            <w:noWrap w:val="0"/>
            <w:vAlign w:val="center"/>
          </w:tcPr>
          <w:p w14:paraId="5DC02E97">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545.7</w:t>
            </w:r>
            <w:r>
              <w:rPr>
                <w:rFonts w:hint="eastAsia" w:eastAsia="仿宋_GB2312"/>
                <w:kern w:val="0"/>
                <w:szCs w:val="21"/>
              </w:rPr>
              <w:t>万元</w:t>
            </w:r>
          </w:p>
        </w:tc>
        <w:tc>
          <w:tcPr>
            <w:tcW w:w="811" w:type="dxa"/>
            <w:tcBorders>
              <w:top w:val="single" w:color="auto" w:sz="4" w:space="0"/>
              <w:left w:val="nil"/>
              <w:bottom w:val="single" w:color="auto" w:sz="4" w:space="0"/>
              <w:right w:val="single" w:color="auto" w:sz="4" w:space="0"/>
            </w:tcBorders>
            <w:noWrap w:val="0"/>
            <w:vAlign w:val="center"/>
          </w:tcPr>
          <w:p w14:paraId="768A200D">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single" w:color="auto" w:sz="4" w:space="0"/>
              <w:left w:val="nil"/>
              <w:bottom w:val="single" w:color="auto" w:sz="4" w:space="0"/>
              <w:right w:val="single" w:color="auto" w:sz="4" w:space="0"/>
            </w:tcBorders>
            <w:noWrap w:val="0"/>
            <w:vAlign w:val="center"/>
          </w:tcPr>
          <w:p w14:paraId="66D912A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39" w:type="dxa"/>
            <w:gridSpan w:val="2"/>
            <w:tcBorders>
              <w:top w:val="single" w:color="auto" w:sz="4" w:space="0"/>
              <w:left w:val="nil"/>
              <w:bottom w:val="single" w:color="auto" w:sz="4" w:space="0"/>
              <w:right w:val="single" w:color="auto" w:sz="4" w:space="0"/>
            </w:tcBorders>
            <w:noWrap w:val="0"/>
            <w:vAlign w:val="center"/>
          </w:tcPr>
          <w:p w14:paraId="4238CC6D">
            <w:pPr>
              <w:widowControl/>
              <w:spacing w:line="0" w:lineRule="atLeast"/>
              <w:jc w:val="left"/>
              <w:rPr>
                <w:rFonts w:eastAsia="仿宋_GB2312"/>
                <w:kern w:val="0"/>
                <w:szCs w:val="21"/>
              </w:rPr>
            </w:pPr>
            <w:r>
              <w:rPr>
                <w:rFonts w:hint="eastAsia" w:eastAsia="仿宋_GB2312"/>
                <w:kern w:val="0"/>
                <w:szCs w:val="21"/>
              </w:rPr>
              <w:t>　</w:t>
            </w:r>
          </w:p>
        </w:tc>
      </w:tr>
      <w:tr w14:paraId="4A22D29C">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6DE6CA06">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0FC63DF4">
            <w:pPr>
              <w:widowControl/>
              <w:spacing w:line="0" w:lineRule="atLeast"/>
              <w:jc w:val="left"/>
              <w:rPr>
                <w:rFonts w:eastAsia="仿宋_GB2312"/>
                <w:kern w:val="0"/>
                <w:szCs w:val="21"/>
              </w:rPr>
            </w:pPr>
          </w:p>
        </w:tc>
        <w:tc>
          <w:tcPr>
            <w:tcW w:w="914" w:type="dxa"/>
            <w:vMerge w:val="continue"/>
            <w:tcBorders>
              <w:top w:val="single" w:color="auto" w:sz="4" w:space="0"/>
              <w:left w:val="nil"/>
              <w:bottom w:val="single" w:color="auto" w:sz="4" w:space="0"/>
              <w:right w:val="single" w:color="auto" w:sz="4" w:space="0"/>
            </w:tcBorders>
            <w:noWrap w:val="0"/>
            <w:vAlign w:val="center"/>
          </w:tcPr>
          <w:p w14:paraId="2EDD15D9">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5547F93D">
            <w:pPr>
              <w:widowControl/>
              <w:spacing w:line="0" w:lineRule="atLeast"/>
              <w:jc w:val="left"/>
              <w:rPr>
                <w:rFonts w:eastAsia="仿宋_GB2312"/>
                <w:kern w:val="0"/>
                <w:szCs w:val="21"/>
              </w:rPr>
            </w:pPr>
            <w:r>
              <w:rPr>
                <w:rFonts w:eastAsia="仿宋_GB2312"/>
                <w:kern w:val="0"/>
                <w:szCs w:val="21"/>
              </w:rPr>
              <w:t>……</w:t>
            </w:r>
          </w:p>
        </w:tc>
        <w:tc>
          <w:tcPr>
            <w:tcW w:w="2022" w:type="dxa"/>
            <w:tcBorders>
              <w:top w:val="single" w:color="auto" w:sz="4" w:space="0"/>
              <w:left w:val="nil"/>
              <w:bottom w:val="single" w:color="auto" w:sz="4" w:space="0"/>
              <w:right w:val="single" w:color="auto" w:sz="4" w:space="0"/>
            </w:tcBorders>
            <w:noWrap w:val="0"/>
            <w:vAlign w:val="center"/>
          </w:tcPr>
          <w:p w14:paraId="5D792724">
            <w:pPr>
              <w:widowControl/>
              <w:spacing w:line="0" w:lineRule="atLeast"/>
              <w:jc w:val="left"/>
              <w:rPr>
                <w:rFonts w:eastAsia="仿宋_GB2312"/>
                <w:kern w:val="0"/>
                <w:szCs w:val="21"/>
              </w:rPr>
            </w:pPr>
            <w:r>
              <w:rPr>
                <w:rFonts w:hint="eastAsia" w:eastAsia="仿宋_GB2312"/>
                <w:kern w:val="0"/>
                <w:szCs w:val="21"/>
              </w:rPr>
              <w:t>　</w:t>
            </w:r>
          </w:p>
        </w:tc>
        <w:tc>
          <w:tcPr>
            <w:tcW w:w="942" w:type="dxa"/>
            <w:tcBorders>
              <w:top w:val="single" w:color="auto" w:sz="4" w:space="0"/>
              <w:left w:val="nil"/>
              <w:bottom w:val="single" w:color="auto" w:sz="4" w:space="0"/>
              <w:right w:val="single" w:color="auto" w:sz="4" w:space="0"/>
            </w:tcBorders>
            <w:noWrap w:val="0"/>
            <w:vAlign w:val="center"/>
          </w:tcPr>
          <w:p w14:paraId="51F06256">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20F52376">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single" w:color="auto" w:sz="4" w:space="0"/>
              <w:left w:val="nil"/>
              <w:bottom w:val="single" w:color="auto" w:sz="4" w:space="0"/>
              <w:right w:val="single" w:color="auto" w:sz="4" w:space="0"/>
            </w:tcBorders>
            <w:noWrap w:val="0"/>
            <w:vAlign w:val="center"/>
          </w:tcPr>
          <w:p w14:paraId="319E91A2">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single" w:color="auto" w:sz="4" w:space="0"/>
              <w:left w:val="nil"/>
              <w:bottom w:val="single" w:color="auto" w:sz="4" w:space="0"/>
              <w:right w:val="single" w:color="auto" w:sz="4" w:space="0"/>
            </w:tcBorders>
            <w:noWrap w:val="0"/>
            <w:vAlign w:val="center"/>
          </w:tcPr>
          <w:p w14:paraId="00B29202">
            <w:pPr>
              <w:widowControl/>
              <w:spacing w:line="0" w:lineRule="atLeast"/>
              <w:jc w:val="left"/>
              <w:rPr>
                <w:rFonts w:eastAsia="仿宋_GB2312"/>
                <w:kern w:val="0"/>
                <w:szCs w:val="21"/>
              </w:rPr>
            </w:pPr>
            <w:r>
              <w:rPr>
                <w:rFonts w:hint="eastAsia" w:eastAsia="仿宋_GB2312"/>
                <w:kern w:val="0"/>
                <w:szCs w:val="21"/>
              </w:rPr>
              <w:t>　</w:t>
            </w:r>
          </w:p>
        </w:tc>
      </w:tr>
      <w:tr w14:paraId="7A43CF79">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2EBA9D6D">
            <w:pPr>
              <w:widowControl/>
              <w:spacing w:line="0" w:lineRule="atLeast"/>
              <w:jc w:val="left"/>
              <w:rPr>
                <w:rFonts w:eastAsia="仿宋_GB2312"/>
                <w:kern w:val="0"/>
                <w:szCs w:val="21"/>
              </w:rPr>
            </w:pPr>
          </w:p>
        </w:tc>
        <w:tc>
          <w:tcPr>
            <w:tcW w:w="731" w:type="dxa"/>
            <w:vMerge w:val="restart"/>
            <w:tcBorders>
              <w:top w:val="single" w:color="auto" w:sz="4" w:space="0"/>
              <w:left w:val="nil"/>
              <w:bottom w:val="single" w:color="auto" w:sz="4" w:space="0"/>
              <w:right w:val="single" w:color="auto" w:sz="4" w:space="0"/>
            </w:tcBorders>
            <w:noWrap w:val="0"/>
            <w:vAlign w:val="center"/>
          </w:tcPr>
          <w:p w14:paraId="0A1F769C">
            <w:pPr>
              <w:widowControl/>
              <w:spacing w:line="0" w:lineRule="atLeast"/>
              <w:jc w:val="center"/>
              <w:rPr>
                <w:rFonts w:eastAsia="仿宋_GB2312"/>
                <w:kern w:val="0"/>
                <w:szCs w:val="21"/>
              </w:rPr>
            </w:pPr>
            <w:r>
              <w:rPr>
                <w:rFonts w:hint="eastAsia" w:eastAsia="仿宋_GB2312"/>
                <w:kern w:val="0"/>
                <w:szCs w:val="21"/>
              </w:rPr>
              <w:t>效益</w:t>
            </w:r>
          </w:p>
          <w:p w14:paraId="0547CDEB">
            <w:pPr>
              <w:widowControl/>
              <w:spacing w:line="0" w:lineRule="atLeast"/>
              <w:jc w:val="center"/>
              <w:rPr>
                <w:rFonts w:eastAsia="仿宋_GB2312"/>
                <w:kern w:val="0"/>
                <w:szCs w:val="21"/>
              </w:rPr>
            </w:pPr>
            <w:r>
              <w:rPr>
                <w:rFonts w:hint="eastAsia" w:eastAsia="仿宋_GB2312"/>
                <w:kern w:val="0"/>
                <w:szCs w:val="21"/>
              </w:rPr>
              <w:t>指标</w:t>
            </w:r>
          </w:p>
          <w:p w14:paraId="3C430012">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14" w:type="dxa"/>
            <w:vMerge w:val="restart"/>
            <w:tcBorders>
              <w:top w:val="single" w:color="auto" w:sz="4" w:space="0"/>
              <w:left w:val="nil"/>
              <w:bottom w:val="single" w:color="auto" w:sz="4" w:space="0"/>
              <w:right w:val="single" w:color="auto" w:sz="4" w:space="0"/>
            </w:tcBorders>
            <w:noWrap w:val="0"/>
            <w:vAlign w:val="center"/>
          </w:tcPr>
          <w:p w14:paraId="00BCA1EF">
            <w:pPr>
              <w:widowControl/>
              <w:spacing w:line="0" w:lineRule="atLeast"/>
              <w:jc w:val="center"/>
              <w:rPr>
                <w:rFonts w:eastAsia="仿宋_GB2312"/>
                <w:kern w:val="0"/>
                <w:szCs w:val="21"/>
              </w:rPr>
            </w:pPr>
            <w:r>
              <w:rPr>
                <w:rFonts w:hint="eastAsia" w:eastAsia="仿宋_GB2312"/>
                <w:kern w:val="0"/>
                <w:szCs w:val="21"/>
              </w:rPr>
              <w:t>经济效</w:t>
            </w:r>
          </w:p>
          <w:p w14:paraId="5EF59084">
            <w:pPr>
              <w:widowControl/>
              <w:spacing w:line="0" w:lineRule="atLeast"/>
              <w:jc w:val="center"/>
              <w:rPr>
                <w:rFonts w:eastAsia="仿宋_GB2312"/>
                <w:kern w:val="0"/>
                <w:szCs w:val="21"/>
              </w:rPr>
            </w:pPr>
            <w:r>
              <w:rPr>
                <w:rFonts w:hint="eastAsia" w:eastAsia="仿宋_GB2312"/>
                <w:kern w:val="0"/>
                <w:szCs w:val="21"/>
              </w:rPr>
              <w:t>益指标</w:t>
            </w:r>
          </w:p>
        </w:tc>
        <w:tc>
          <w:tcPr>
            <w:tcW w:w="1320" w:type="dxa"/>
            <w:tcBorders>
              <w:top w:val="single" w:color="auto" w:sz="4" w:space="0"/>
              <w:left w:val="nil"/>
              <w:bottom w:val="single" w:color="auto" w:sz="4" w:space="0"/>
              <w:right w:val="single" w:color="auto" w:sz="4" w:space="0"/>
            </w:tcBorders>
            <w:noWrap w:val="0"/>
            <w:vAlign w:val="center"/>
          </w:tcPr>
          <w:p w14:paraId="616160D2">
            <w:pPr>
              <w:widowControl/>
              <w:spacing w:line="0" w:lineRule="atLeast"/>
              <w:jc w:val="left"/>
              <w:rPr>
                <w:rFonts w:hint="eastAsia" w:eastAsia="仿宋_GB2312"/>
                <w:kern w:val="0"/>
                <w:szCs w:val="21"/>
                <w:lang w:eastAsia="zh-CN"/>
              </w:rPr>
            </w:pPr>
            <w:r>
              <w:rPr>
                <w:rFonts w:hint="eastAsia" w:eastAsia="仿宋_GB2312"/>
                <w:kern w:val="0"/>
                <w:szCs w:val="21"/>
                <w:lang w:eastAsia="zh-CN"/>
              </w:rPr>
              <w:t>无</w:t>
            </w:r>
          </w:p>
        </w:tc>
        <w:tc>
          <w:tcPr>
            <w:tcW w:w="2022" w:type="dxa"/>
            <w:tcBorders>
              <w:top w:val="single" w:color="auto" w:sz="4" w:space="0"/>
              <w:left w:val="nil"/>
              <w:bottom w:val="single" w:color="auto" w:sz="4" w:space="0"/>
              <w:right w:val="single" w:color="auto" w:sz="4" w:space="0"/>
            </w:tcBorders>
            <w:noWrap w:val="0"/>
            <w:vAlign w:val="center"/>
          </w:tcPr>
          <w:p w14:paraId="334CE039">
            <w:pPr>
              <w:widowControl/>
              <w:spacing w:line="0" w:lineRule="atLeast"/>
              <w:jc w:val="left"/>
              <w:rPr>
                <w:rFonts w:eastAsia="仿宋_GB2312"/>
                <w:kern w:val="0"/>
                <w:szCs w:val="21"/>
              </w:rPr>
            </w:pPr>
            <w:r>
              <w:rPr>
                <w:rFonts w:hint="eastAsia" w:eastAsia="仿宋_GB2312"/>
                <w:kern w:val="0"/>
                <w:szCs w:val="21"/>
                <w:lang w:eastAsia="zh-CN"/>
              </w:rPr>
              <w:t>无</w:t>
            </w:r>
          </w:p>
        </w:tc>
        <w:tc>
          <w:tcPr>
            <w:tcW w:w="942" w:type="dxa"/>
            <w:tcBorders>
              <w:top w:val="single" w:color="auto" w:sz="4" w:space="0"/>
              <w:left w:val="nil"/>
              <w:bottom w:val="single" w:color="auto" w:sz="4" w:space="0"/>
              <w:right w:val="single" w:color="auto" w:sz="4" w:space="0"/>
            </w:tcBorders>
            <w:noWrap w:val="0"/>
            <w:vAlign w:val="center"/>
          </w:tcPr>
          <w:p w14:paraId="44389EEB">
            <w:pPr>
              <w:widowControl/>
              <w:spacing w:line="0" w:lineRule="atLeast"/>
              <w:jc w:val="left"/>
              <w:rPr>
                <w:rFonts w:eastAsia="仿宋_GB2312"/>
                <w:kern w:val="0"/>
                <w:szCs w:val="21"/>
              </w:rPr>
            </w:pPr>
            <w:r>
              <w:rPr>
                <w:rFonts w:hint="eastAsia" w:eastAsia="仿宋_GB2312"/>
                <w:kern w:val="0"/>
                <w:szCs w:val="21"/>
                <w:lang w:eastAsia="zh-CN"/>
              </w:rPr>
              <w:t>无</w:t>
            </w:r>
          </w:p>
        </w:tc>
        <w:tc>
          <w:tcPr>
            <w:tcW w:w="811" w:type="dxa"/>
            <w:tcBorders>
              <w:top w:val="single" w:color="auto" w:sz="4" w:space="0"/>
              <w:left w:val="nil"/>
              <w:bottom w:val="single" w:color="auto" w:sz="4" w:space="0"/>
              <w:right w:val="single" w:color="auto" w:sz="4" w:space="0"/>
            </w:tcBorders>
            <w:noWrap w:val="0"/>
            <w:vAlign w:val="center"/>
          </w:tcPr>
          <w:p w14:paraId="6891C358">
            <w:pPr>
              <w:widowControl/>
              <w:spacing w:line="0" w:lineRule="atLeast"/>
              <w:jc w:val="left"/>
              <w:rPr>
                <w:rFonts w:eastAsia="仿宋_GB2312"/>
                <w:kern w:val="0"/>
                <w:szCs w:val="21"/>
              </w:rPr>
            </w:pPr>
            <w:r>
              <w:rPr>
                <w:rFonts w:hint="eastAsia" w:eastAsia="仿宋_GB2312"/>
                <w:kern w:val="0"/>
                <w:szCs w:val="21"/>
                <w:lang w:eastAsia="zh-CN"/>
              </w:rPr>
              <w:t>无</w:t>
            </w:r>
          </w:p>
        </w:tc>
        <w:tc>
          <w:tcPr>
            <w:tcW w:w="531" w:type="dxa"/>
            <w:tcBorders>
              <w:top w:val="single" w:color="auto" w:sz="4" w:space="0"/>
              <w:left w:val="nil"/>
              <w:bottom w:val="single" w:color="auto" w:sz="4" w:space="0"/>
              <w:right w:val="single" w:color="auto" w:sz="4" w:space="0"/>
            </w:tcBorders>
            <w:noWrap w:val="0"/>
            <w:vAlign w:val="center"/>
          </w:tcPr>
          <w:p w14:paraId="3B06F8B9">
            <w:pPr>
              <w:widowControl/>
              <w:spacing w:line="0" w:lineRule="atLeast"/>
              <w:jc w:val="left"/>
              <w:rPr>
                <w:rFonts w:eastAsia="仿宋_GB2312"/>
                <w:kern w:val="0"/>
                <w:szCs w:val="21"/>
              </w:rPr>
            </w:pPr>
          </w:p>
        </w:tc>
        <w:tc>
          <w:tcPr>
            <w:tcW w:w="1139" w:type="dxa"/>
            <w:gridSpan w:val="2"/>
            <w:tcBorders>
              <w:top w:val="single" w:color="auto" w:sz="4" w:space="0"/>
              <w:left w:val="nil"/>
              <w:bottom w:val="single" w:color="auto" w:sz="4" w:space="0"/>
              <w:right w:val="single" w:color="auto" w:sz="4" w:space="0"/>
            </w:tcBorders>
            <w:noWrap w:val="0"/>
            <w:vAlign w:val="center"/>
          </w:tcPr>
          <w:p w14:paraId="6E6AE582">
            <w:pPr>
              <w:widowControl/>
              <w:spacing w:line="0" w:lineRule="atLeast"/>
              <w:jc w:val="left"/>
              <w:rPr>
                <w:rFonts w:eastAsia="仿宋_GB2312"/>
                <w:kern w:val="0"/>
                <w:szCs w:val="21"/>
              </w:rPr>
            </w:pPr>
          </w:p>
        </w:tc>
      </w:tr>
      <w:tr w14:paraId="46E3B37F">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805B3C6">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7A77A9E8">
            <w:pPr>
              <w:widowControl/>
              <w:spacing w:line="0" w:lineRule="atLeast"/>
              <w:jc w:val="left"/>
              <w:rPr>
                <w:rFonts w:eastAsia="仿宋_GB2312"/>
                <w:kern w:val="0"/>
                <w:szCs w:val="21"/>
              </w:rPr>
            </w:pPr>
          </w:p>
        </w:tc>
        <w:tc>
          <w:tcPr>
            <w:tcW w:w="914" w:type="dxa"/>
            <w:vMerge w:val="continue"/>
            <w:tcBorders>
              <w:top w:val="single" w:color="auto" w:sz="4" w:space="0"/>
              <w:left w:val="nil"/>
              <w:bottom w:val="single" w:color="auto" w:sz="4" w:space="0"/>
              <w:right w:val="single" w:color="auto" w:sz="4" w:space="0"/>
            </w:tcBorders>
            <w:noWrap w:val="0"/>
            <w:vAlign w:val="center"/>
          </w:tcPr>
          <w:p w14:paraId="1FE3592C">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7F0A6F7B">
            <w:pPr>
              <w:widowControl/>
              <w:spacing w:line="0" w:lineRule="atLeast"/>
              <w:jc w:val="left"/>
              <w:rPr>
                <w:rFonts w:eastAsia="仿宋_GB2312"/>
                <w:kern w:val="0"/>
                <w:szCs w:val="21"/>
              </w:rPr>
            </w:pPr>
            <w:r>
              <w:rPr>
                <w:rFonts w:eastAsia="仿宋_GB2312"/>
                <w:kern w:val="0"/>
                <w:szCs w:val="21"/>
              </w:rPr>
              <w:t>……</w:t>
            </w:r>
          </w:p>
        </w:tc>
        <w:tc>
          <w:tcPr>
            <w:tcW w:w="2022" w:type="dxa"/>
            <w:tcBorders>
              <w:top w:val="single" w:color="auto" w:sz="4" w:space="0"/>
              <w:left w:val="nil"/>
              <w:bottom w:val="single" w:color="auto" w:sz="4" w:space="0"/>
              <w:right w:val="single" w:color="auto" w:sz="4" w:space="0"/>
            </w:tcBorders>
            <w:noWrap w:val="0"/>
            <w:vAlign w:val="center"/>
          </w:tcPr>
          <w:p w14:paraId="6F4F479A">
            <w:pPr>
              <w:widowControl/>
              <w:spacing w:line="0" w:lineRule="atLeast"/>
              <w:jc w:val="left"/>
              <w:rPr>
                <w:rFonts w:eastAsia="仿宋_GB2312"/>
                <w:kern w:val="0"/>
                <w:szCs w:val="21"/>
              </w:rPr>
            </w:pPr>
            <w:r>
              <w:rPr>
                <w:rFonts w:hint="eastAsia" w:eastAsia="仿宋_GB2312"/>
                <w:kern w:val="0"/>
                <w:szCs w:val="21"/>
              </w:rPr>
              <w:t>　</w:t>
            </w:r>
          </w:p>
        </w:tc>
        <w:tc>
          <w:tcPr>
            <w:tcW w:w="942" w:type="dxa"/>
            <w:tcBorders>
              <w:top w:val="single" w:color="auto" w:sz="4" w:space="0"/>
              <w:left w:val="nil"/>
              <w:bottom w:val="single" w:color="auto" w:sz="4" w:space="0"/>
              <w:right w:val="single" w:color="auto" w:sz="4" w:space="0"/>
            </w:tcBorders>
            <w:noWrap w:val="0"/>
            <w:vAlign w:val="center"/>
          </w:tcPr>
          <w:p w14:paraId="118146D7">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single" w:color="auto" w:sz="4" w:space="0"/>
              <w:left w:val="nil"/>
              <w:bottom w:val="single" w:color="auto" w:sz="4" w:space="0"/>
              <w:right w:val="single" w:color="auto" w:sz="4" w:space="0"/>
            </w:tcBorders>
            <w:noWrap w:val="0"/>
            <w:vAlign w:val="center"/>
          </w:tcPr>
          <w:p w14:paraId="2C07D3CC">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single" w:color="auto" w:sz="4" w:space="0"/>
              <w:left w:val="nil"/>
              <w:bottom w:val="single" w:color="auto" w:sz="4" w:space="0"/>
              <w:right w:val="single" w:color="auto" w:sz="4" w:space="0"/>
            </w:tcBorders>
            <w:noWrap w:val="0"/>
            <w:vAlign w:val="center"/>
          </w:tcPr>
          <w:p w14:paraId="47C33B4D">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single" w:color="auto" w:sz="4" w:space="0"/>
              <w:left w:val="nil"/>
              <w:bottom w:val="single" w:color="auto" w:sz="4" w:space="0"/>
              <w:right w:val="single" w:color="auto" w:sz="4" w:space="0"/>
            </w:tcBorders>
            <w:noWrap w:val="0"/>
            <w:vAlign w:val="center"/>
          </w:tcPr>
          <w:p w14:paraId="46BBFFE9">
            <w:pPr>
              <w:widowControl/>
              <w:spacing w:line="0" w:lineRule="atLeast"/>
              <w:jc w:val="left"/>
              <w:rPr>
                <w:rFonts w:eastAsia="仿宋_GB2312"/>
                <w:kern w:val="0"/>
                <w:szCs w:val="21"/>
              </w:rPr>
            </w:pPr>
            <w:r>
              <w:rPr>
                <w:rFonts w:hint="eastAsia" w:eastAsia="仿宋_GB2312"/>
                <w:kern w:val="0"/>
                <w:szCs w:val="21"/>
              </w:rPr>
              <w:t>　</w:t>
            </w:r>
          </w:p>
        </w:tc>
      </w:tr>
      <w:tr w14:paraId="53CDC34E">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6046ACDB">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12FDC270">
            <w:pPr>
              <w:widowControl/>
              <w:spacing w:line="0" w:lineRule="atLeast"/>
              <w:jc w:val="left"/>
              <w:rPr>
                <w:rFonts w:eastAsia="仿宋_GB2312"/>
                <w:kern w:val="0"/>
                <w:szCs w:val="21"/>
              </w:rPr>
            </w:pPr>
          </w:p>
        </w:tc>
        <w:tc>
          <w:tcPr>
            <w:tcW w:w="914" w:type="dxa"/>
            <w:vMerge w:val="restart"/>
            <w:tcBorders>
              <w:top w:val="single" w:color="auto" w:sz="4" w:space="0"/>
              <w:left w:val="nil"/>
              <w:bottom w:val="single" w:color="auto" w:sz="4" w:space="0"/>
              <w:right w:val="single" w:color="auto" w:sz="4" w:space="0"/>
            </w:tcBorders>
            <w:noWrap w:val="0"/>
            <w:vAlign w:val="center"/>
          </w:tcPr>
          <w:p w14:paraId="1DB28E15">
            <w:pPr>
              <w:widowControl/>
              <w:spacing w:line="0" w:lineRule="atLeast"/>
              <w:jc w:val="center"/>
              <w:rPr>
                <w:rFonts w:eastAsia="仿宋_GB2312"/>
                <w:kern w:val="0"/>
                <w:szCs w:val="21"/>
              </w:rPr>
            </w:pPr>
            <w:r>
              <w:rPr>
                <w:rFonts w:hint="eastAsia" w:eastAsia="仿宋_GB2312"/>
                <w:kern w:val="0"/>
                <w:szCs w:val="21"/>
              </w:rPr>
              <w:t>社会效</w:t>
            </w:r>
          </w:p>
          <w:p w14:paraId="763E8B58">
            <w:pPr>
              <w:widowControl/>
              <w:spacing w:line="0" w:lineRule="atLeast"/>
              <w:jc w:val="center"/>
              <w:rPr>
                <w:rFonts w:eastAsia="仿宋_GB2312"/>
                <w:kern w:val="0"/>
                <w:szCs w:val="21"/>
              </w:rPr>
            </w:pPr>
            <w:r>
              <w:rPr>
                <w:rFonts w:hint="eastAsia" w:eastAsia="仿宋_GB2312"/>
                <w:kern w:val="0"/>
                <w:szCs w:val="21"/>
              </w:rPr>
              <w:t>益指标</w:t>
            </w:r>
          </w:p>
        </w:tc>
        <w:tc>
          <w:tcPr>
            <w:tcW w:w="1320" w:type="dxa"/>
            <w:tcBorders>
              <w:top w:val="single" w:color="auto" w:sz="4" w:space="0"/>
              <w:left w:val="nil"/>
              <w:bottom w:val="single" w:color="auto" w:sz="4" w:space="0"/>
              <w:right w:val="single" w:color="auto" w:sz="4" w:space="0"/>
            </w:tcBorders>
            <w:noWrap w:val="0"/>
            <w:vAlign w:val="center"/>
          </w:tcPr>
          <w:p w14:paraId="6B7C8896">
            <w:pPr>
              <w:widowControl/>
              <w:spacing w:line="0" w:lineRule="atLeast"/>
              <w:jc w:val="left"/>
              <w:rPr>
                <w:rFonts w:eastAsia="仿宋_GB2312"/>
                <w:kern w:val="0"/>
                <w:szCs w:val="21"/>
              </w:rPr>
            </w:pPr>
            <w:r>
              <w:rPr>
                <w:rFonts w:hint="eastAsia" w:eastAsia="仿宋_GB2312"/>
                <w:kern w:val="0"/>
                <w:szCs w:val="21"/>
              </w:rPr>
              <w:t>基础设施配套完备性</w:t>
            </w:r>
          </w:p>
        </w:tc>
        <w:tc>
          <w:tcPr>
            <w:tcW w:w="2022" w:type="dxa"/>
            <w:tcBorders>
              <w:top w:val="single" w:color="auto" w:sz="4" w:space="0"/>
              <w:left w:val="nil"/>
              <w:bottom w:val="single" w:color="auto" w:sz="4" w:space="0"/>
              <w:right w:val="single" w:color="auto" w:sz="4" w:space="0"/>
            </w:tcBorders>
            <w:noWrap w:val="0"/>
            <w:vAlign w:val="center"/>
          </w:tcPr>
          <w:p w14:paraId="766BBA38">
            <w:pPr>
              <w:widowControl/>
              <w:spacing w:line="0" w:lineRule="atLeast"/>
              <w:jc w:val="left"/>
              <w:rPr>
                <w:rFonts w:eastAsia="仿宋_GB2312"/>
                <w:kern w:val="0"/>
                <w:szCs w:val="21"/>
              </w:rPr>
            </w:pPr>
            <w:r>
              <w:rPr>
                <w:rFonts w:hint="eastAsia" w:eastAsia="仿宋_GB2312"/>
                <w:kern w:val="0"/>
                <w:szCs w:val="21"/>
              </w:rPr>
              <w:t>完备</w:t>
            </w:r>
          </w:p>
        </w:tc>
        <w:tc>
          <w:tcPr>
            <w:tcW w:w="942" w:type="dxa"/>
            <w:tcBorders>
              <w:top w:val="single" w:color="auto" w:sz="4" w:space="0"/>
              <w:left w:val="nil"/>
              <w:bottom w:val="single" w:color="auto" w:sz="4" w:space="0"/>
              <w:right w:val="single" w:color="auto" w:sz="4" w:space="0"/>
            </w:tcBorders>
            <w:noWrap w:val="0"/>
            <w:vAlign w:val="center"/>
          </w:tcPr>
          <w:p w14:paraId="1DEB0349">
            <w:pPr>
              <w:widowControl/>
              <w:spacing w:line="0" w:lineRule="atLeast"/>
              <w:jc w:val="left"/>
              <w:rPr>
                <w:rFonts w:eastAsia="仿宋_GB2312"/>
                <w:kern w:val="0"/>
                <w:szCs w:val="21"/>
              </w:rPr>
            </w:pPr>
            <w:r>
              <w:rPr>
                <w:rFonts w:hint="eastAsia" w:eastAsia="仿宋_GB2312"/>
                <w:kern w:val="0"/>
                <w:szCs w:val="21"/>
              </w:rPr>
              <w:t>完备</w:t>
            </w:r>
          </w:p>
        </w:tc>
        <w:tc>
          <w:tcPr>
            <w:tcW w:w="811" w:type="dxa"/>
            <w:tcBorders>
              <w:top w:val="single" w:color="auto" w:sz="4" w:space="0"/>
              <w:left w:val="nil"/>
              <w:bottom w:val="single" w:color="auto" w:sz="4" w:space="0"/>
              <w:right w:val="single" w:color="auto" w:sz="4" w:space="0"/>
            </w:tcBorders>
            <w:noWrap w:val="0"/>
            <w:vAlign w:val="center"/>
          </w:tcPr>
          <w:p w14:paraId="42490300">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31" w:type="dxa"/>
            <w:tcBorders>
              <w:top w:val="single" w:color="auto" w:sz="4" w:space="0"/>
              <w:left w:val="nil"/>
              <w:bottom w:val="single" w:color="auto" w:sz="4" w:space="0"/>
              <w:right w:val="single" w:color="auto" w:sz="4" w:space="0"/>
            </w:tcBorders>
            <w:noWrap w:val="0"/>
            <w:vAlign w:val="center"/>
          </w:tcPr>
          <w:p w14:paraId="1865A05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39" w:type="dxa"/>
            <w:gridSpan w:val="2"/>
            <w:tcBorders>
              <w:top w:val="single" w:color="auto" w:sz="4" w:space="0"/>
              <w:left w:val="nil"/>
              <w:bottom w:val="single" w:color="auto" w:sz="4" w:space="0"/>
              <w:right w:val="single" w:color="auto" w:sz="4" w:space="0"/>
            </w:tcBorders>
            <w:noWrap w:val="0"/>
            <w:vAlign w:val="center"/>
          </w:tcPr>
          <w:p w14:paraId="52000316">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3173E2B9">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7FF3C1CC">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23EDB8A8">
            <w:pPr>
              <w:widowControl/>
              <w:spacing w:line="0" w:lineRule="atLeast"/>
              <w:jc w:val="left"/>
              <w:rPr>
                <w:rFonts w:eastAsia="仿宋_GB2312"/>
                <w:kern w:val="0"/>
                <w:szCs w:val="21"/>
              </w:rPr>
            </w:pPr>
          </w:p>
        </w:tc>
        <w:tc>
          <w:tcPr>
            <w:tcW w:w="914" w:type="dxa"/>
            <w:vMerge w:val="continue"/>
            <w:tcBorders>
              <w:top w:val="single" w:color="auto" w:sz="4" w:space="0"/>
              <w:left w:val="nil"/>
              <w:bottom w:val="single" w:color="auto" w:sz="4" w:space="0"/>
              <w:right w:val="single" w:color="auto" w:sz="4" w:space="0"/>
            </w:tcBorders>
            <w:noWrap w:val="0"/>
            <w:vAlign w:val="center"/>
          </w:tcPr>
          <w:p w14:paraId="66BC92C7">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7BCE0B34">
            <w:pPr>
              <w:widowControl/>
              <w:spacing w:line="0" w:lineRule="atLeast"/>
              <w:jc w:val="left"/>
              <w:rPr>
                <w:rFonts w:eastAsia="仿宋_GB2312"/>
                <w:kern w:val="0"/>
                <w:szCs w:val="21"/>
              </w:rPr>
            </w:pPr>
            <w:r>
              <w:rPr>
                <w:rFonts w:hint="eastAsia" w:eastAsia="仿宋_GB2312"/>
                <w:kern w:val="0"/>
                <w:szCs w:val="21"/>
              </w:rPr>
              <w:t>提升城市形象</w:t>
            </w:r>
          </w:p>
        </w:tc>
        <w:tc>
          <w:tcPr>
            <w:tcW w:w="2022" w:type="dxa"/>
            <w:tcBorders>
              <w:top w:val="single" w:color="auto" w:sz="4" w:space="0"/>
              <w:left w:val="nil"/>
              <w:bottom w:val="single" w:color="auto" w:sz="4" w:space="0"/>
              <w:right w:val="single" w:color="auto" w:sz="4" w:space="0"/>
            </w:tcBorders>
            <w:noWrap w:val="0"/>
            <w:vAlign w:val="center"/>
          </w:tcPr>
          <w:p w14:paraId="4A61E4BE">
            <w:pPr>
              <w:widowControl/>
              <w:spacing w:line="0" w:lineRule="atLeast"/>
              <w:jc w:val="left"/>
              <w:rPr>
                <w:rFonts w:eastAsia="仿宋_GB2312"/>
                <w:kern w:val="0"/>
                <w:szCs w:val="21"/>
              </w:rPr>
            </w:pPr>
            <w:r>
              <w:rPr>
                <w:rFonts w:hint="eastAsia" w:eastAsia="仿宋_GB2312"/>
                <w:kern w:val="0"/>
                <w:szCs w:val="21"/>
              </w:rPr>
              <w:t>　提升</w:t>
            </w:r>
          </w:p>
        </w:tc>
        <w:tc>
          <w:tcPr>
            <w:tcW w:w="942" w:type="dxa"/>
            <w:tcBorders>
              <w:top w:val="single" w:color="auto" w:sz="4" w:space="0"/>
              <w:left w:val="nil"/>
              <w:bottom w:val="single" w:color="auto" w:sz="4" w:space="0"/>
              <w:right w:val="single" w:color="auto" w:sz="4" w:space="0"/>
            </w:tcBorders>
            <w:noWrap w:val="0"/>
            <w:vAlign w:val="center"/>
          </w:tcPr>
          <w:p w14:paraId="668892DF">
            <w:pPr>
              <w:widowControl/>
              <w:spacing w:line="0" w:lineRule="atLeast"/>
              <w:jc w:val="left"/>
              <w:rPr>
                <w:rFonts w:eastAsia="仿宋_GB2312"/>
                <w:kern w:val="0"/>
                <w:szCs w:val="21"/>
              </w:rPr>
            </w:pPr>
            <w:r>
              <w:rPr>
                <w:rFonts w:hint="eastAsia" w:eastAsia="仿宋_GB2312"/>
                <w:kern w:val="0"/>
                <w:szCs w:val="21"/>
              </w:rPr>
              <w:t>　提升</w:t>
            </w:r>
          </w:p>
        </w:tc>
        <w:tc>
          <w:tcPr>
            <w:tcW w:w="811" w:type="dxa"/>
            <w:tcBorders>
              <w:top w:val="single" w:color="auto" w:sz="4" w:space="0"/>
              <w:left w:val="nil"/>
              <w:bottom w:val="single" w:color="auto" w:sz="4" w:space="0"/>
              <w:right w:val="single" w:color="auto" w:sz="4" w:space="0"/>
            </w:tcBorders>
            <w:noWrap w:val="0"/>
            <w:vAlign w:val="center"/>
          </w:tcPr>
          <w:p w14:paraId="58A0341A">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31" w:type="dxa"/>
            <w:tcBorders>
              <w:top w:val="single" w:color="auto" w:sz="4" w:space="0"/>
              <w:left w:val="nil"/>
              <w:bottom w:val="single" w:color="auto" w:sz="4" w:space="0"/>
              <w:right w:val="single" w:color="auto" w:sz="4" w:space="0"/>
            </w:tcBorders>
            <w:noWrap w:val="0"/>
            <w:vAlign w:val="center"/>
          </w:tcPr>
          <w:p w14:paraId="37DFACEA">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single" w:color="auto" w:sz="4" w:space="0"/>
              <w:left w:val="nil"/>
              <w:bottom w:val="single" w:color="auto" w:sz="4" w:space="0"/>
              <w:right w:val="single" w:color="auto" w:sz="4" w:space="0"/>
            </w:tcBorders>
            <w:noWrap w:val="0"/>
            <w:vAlign w:val="center"/>
          </w:tcPr>
          <w:p w14:paraId="5A7BCB4A">
            <w:pPr>
              <w:widowControl/>
              <w:spacing w:line="0" w:lineRule="atLeast"/>
              <w:jc w:val="left"/>
              <w:rPr>
                <w:rFonts w:eastAsia="仿宋_GB2312"/>
                <w:kern w:val="0"/>
                <w:szCs w:val="21"/>
              </w:rPr>
            </w:pPr>
            <w:r>
              <w:rPr>
                <w:rFonts w:hint="eastAsia" w:eastAsia="仿宋_GB2312"/>
                <w:kern w:val="0"/>
                <w:szCs w:val="21"/>
              </w:rPr>
              <w:t>　</w:t>
            </w:r>
          </w:p>
        </w:tc>
      </w:tr>
      <w:tr w14:paraId="64D36EF6">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7416DD88">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39540A26">
            <w:pPr>
              <w:widowControl/>
              <w:spacing w:line="0" w:lineRule="atLeast"/>
              <w:jc w:val="left"/>
              <w:rPr>
                <w:rFonts w:eastAsia="仿宋_GB2312"/>
                <w:kern w:val="0"/>
                <w:szCs w:val="21"/>
              </w:rPr>
            </w:pPr>
          </w:p>
        </w:tc>
        <w:tc>
          <w:tcPr>
            <w:tcW w:w="914" w:type="dxa"/>
            <w:vMerge w:val="restart"/>
            <w:tcBorders>
              <w:top w:val="single" w:color="auto" w:sz="4" w:space="0"/>
              <w:left w:val="single" w:color="auto" w:sz="4" w:space="0"/>
              <w:bottom w:val="single" w:color="auto" w:sz="4" w:space="0"/>
              <w:right w:val="single" w:color="auto" w:sz="4" w:space="0"/>
            </w:tcBorders>
            <w:noWrap w:val="0"/>
            <w:vAlign w:val="center"/>
          </w:tcPr>
          <w:p w14:paraId="5D8DEE38">
            <w:pPr>
              <w:widowControl/>
              <w:spacing w:line="0" w:lineRule="atLeast"/>
              <w:jc w:val="center"/>
              <w:rPr>
                <w:rFonts w:eastAsia="仿宋_GB2312"/>
                <w:kern w:val="0"/>
                <w:szCs w:val="21"/>
              </w:rPr>
            </w:pPr>
            <w:r>
              <w:rPr>
                <w:rFonts w:hint="eastAsia" w:eastAsia="仿宋_GB2312"/>
                <w:kern w:val="0"/>
                <w:szCs w:val="21"/>
              </w:rPr>
              <w:t>生态效</w:t>
            </w:r>
          </w:p>
          <w:p w14:paraId="396D6D1F">
            <w:pPr>
              <w:widowControl/>
              <w:spacing w:line="0" w:lineRule="atLeast"/>
              <w:jc w:val="center"/>
              <w:rPr>
                <w:rFonts w:eastAsia="仿宋_GB2312"/>
                <w:kern w:val="0"/>
                <w:szCs w:val="21"/>
              </w:rPr>
            </w:pPr>
            <w:r>
              <w:rPr>
                <w:rFonts w:hint="eastAsia" w:eastAsia="仿宋_GB2312"/>
                <w:kern w:val="0"/>
                <w:szCs w:val="21"/>
              </w:rPr>
              <w:t>益指标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7CA6653">
            <w:pPr>
              <w:widowControl/>
              <w:spacing w:line="0" w:lineRule="atLeast"/>
              <w:jc w:val="left"/>
              <w:rPr>
                <w:rFonts w:eastAsia="仿宋_GB2312"/>
                <w:kern w:val="0"/>
                <w:szCs w:val="21"/>
              </w:rPr>
            </w:pPr>
            <w:r>
              <w:rPr>
                <w:rFonts w:hint="eastAsia" w:eastAsia="仿宋_GB2312"/>
                <w:kern w:val="0"/>
                <w:szCs w:val="21"/>
              </w:rPr>
              <w:t>长效管理机制健全性</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8E66A94">
            <w:pPr>
              <w:widowControl/>
              <w:spacing w:line="0" w:lineRule="atLeast"/>
              <w:jc w:val="left"/>
              <w:rPr>
                <w:rFonts w:eastAsia="仿宋_GB2312"/>
                <w:kern w:val="0"/>
                <w:szCs w:val="21"/>
              </w:rPr>
            </w:pPr>
            <w:r>
              <w:rPr>
                <w:rFonts w:hint="eastAsia" w:eastAsia="仿宋_GB2312"/>
                <w:kern w:val="0"/>
                <w:szCs w:val="21"/>
              </w:rPr>
              <w:t>健全</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19F4F99">
            <w:pPr>
              <w:widowControl/>
              <w:spacing w:line="0" w:lineRule="atLeast"/>
              <w:jc w:val="left"/>
              <w:rPr>
                <w:rFonts w:eastAsia="仿宋_GB2312"/>
                <w:color w:val="0000FF"/>
                <w:kern w:val="0"/>
                <w:szCs w:val="21"/>
              </w:rPr>
            </w:pPr>
            <w:r>
              <w:rPr>
                <w:rFonts w:hint="eastAsia" w:eastAsia="仿宋_GB2312"/>
                <w:kern w:val="0"/>
                <w:szCs w:val="21"/>
              </w:rPr>
              <w:t>健全</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18D2E13F">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w:t>
            </w:r>
          </w:p>
        </w:tc>
        <w:tc>
          <w:tcPr>
            <w:tcW w:w="531" w:type="dxa"/>
            <w:tcBorders>
              <w:top w:val="single" w:color="auto" w:sz="4" w:space="0"/>
              <w:left w:val="nil"/>
              <w:bottom w:val="single" w:color="auto" w:sz="4" w:space="0"/>
              <w:right w:val="single" w:color="auto" w:sz="4" w:space="0"/>
            </w:tcBorders>
            <w:noWrap w:val="0"/>
            <w:vAlign w:val="center"/>
          </w:tcPr>
          <w:p w14:paraId="6D8BFE23">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1139" w:type="dxa"/>
            <w:gridSpan w:val="2"/>
            <w:tcBorders>
              <w:top w:val="single" w:color="auto" w:sz="4" w:space="0"/>
              <w:left w:val="nil"/>
              <w:bottom w:val="single" w:color="auto" w:sz="4" w:space="0"/>
              <w:right w:val="single" w:color="auto" w:sz="4" w:space="0"/>
            </w:tcBorders>
            <w:noWrap w:val="0"/>
            <w:vAlign w:val="center"/>
          </w:tcPr>
          <w:p w14:paraId="4BC0586E">
            <w:pPr>
              <w:widowControl/>
              <w:spacing w:line="0" w:lineRule="atLeast"/>
              <w:jc w:val="left"/>
              <w:rPr>
                <w:rFonts w:eastAsia="仿宋_GB2312"/>
                <w:kern w:val="0"/>
                <w:szCs w:val="21"/>
              </w:rPr>
            </w:pPr>
          </w:p>
        </w:tc>
      </w:tr>
      <w:tr w14:paraId="4CEB4DBC">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318D770">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4546BFED">
            <w:pPr>
              <w:widowControl/>
              <w:spacing w:line="0" w:lineRule="atLeast"/>
              <w:jc w:val="left"/>
              <w:rPr>
                <w:rFonts w:eastAsia="仿宋_GB2312"/>
                <w:kern w:val="0"/>
                <w:szCs w:val="21"/>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14:paraId="03192398">
            <w:pPr>
              <w:widowControl/>
              <w:spacing w:line="0" w:lineRule="atLeast"/>
              <w:jc w:val="left"/>
              <w:rPr>
                <w:rFonts w:eastAsia="仿宋_GB2312"/>
                <w:kern w:val="0"/>
                <w:szCs w:val="21"/>
              </w:rPr>
            </w:pPr>
          </w:p>
        </w:tc>
        <w:tc>
          <w:tcPr>
            <w:tcW w:w="1320" w:type="dxa"/>
            <w:tcBorders>
              <w:top w:val="single" w:color="auto" w:sz="4" w:space="0"/>
              <w:left w:val="nil"/>
              <w:bottom w:val="single" w:color="auto" w:sz="4" w:space="0"/>
              <w:right w:val="single" w:color="auto" w:sz="4" w:space="0"/>
            </w:tcBorders>
            <w:noWrap w:val="0"/>
            <w:vAlign w:val="center"/>
          </w:tcPr>
          <w:p w14:paraId="1D4CA52E">
            <w:pPr>
              <w:widowControl/>
              <w:spacing w:line="0" w:lineRule="atLeast"/>
              <w:jc w:val="left"/>
              <w:rPr>
                <w:rFonts w:eastAsia="仿宋_GB2312"/>
                <w:kern w:val="0"/>
                <w:szCs w:val="21"/>
              </w:rPr>
            </w:pPr>
            <w:r>
              <w:rPr>
                <w:rFonts w:eastAsia="仿宋_GB2312"/>
                <w:kern w:val="0"/>
                <w:szCs w:val="21"/>
              </w:rPr>
              <w:t>……</w:t>
            </w:r>
          </w:p>
        </w:tc>
        <w:tc>
          <w:tcPr>
            <w:tcW w:w="2022" w:type="dxa"/>
            <w:tcBorders>
              <w:top w:val="single" w:color="auto" w:sz="4" w:space="0"/>
              <w:left w:val="nil"/>
              <w:bottom w:val="single" w:color="auto" w:sz="4" w:space="0"/>
              <w:right w:val="single" w:color="auto" w:sz="4" w:space="0"/>
            </w:tcBorders>
            <w:noWrap w:val="0"/>
            <w:vAlign w:val="center"/>
          </w:tcPr>
          <w:p w14:paraId="6386C8A9">
            <w:pPr>
              <w:widowControl/>
              <w:spacing w:line="0" w:lineRule="atLeast"/>
              <w:jc w:val="left"/>
              <w:rPr>
                <w:rFonts w:eastAsia="仿宋_GB2312"/>
                <w:kern w:val="0"/>
                <w:szCs w:val="21"/>
              </w:rPr>
            </w:pPr>
            <w:r>
              <w:rPr>
                <w:rFonts w:hint="eastAsia" w:eastAsia="仿宋_GB2312"/>
                <w:kern w:val="0"/>
                <w:szCs w:val="21"/>
              </w:rPr>
              <w:t>　</w:t>
            </w:r>
          </w:p>
        </w:tc>
        <w:tc>
          <w:tcPr>
            <w:tcW w:w="942" w:type="dxa"/>
            <w:tcBorders>
              <w:top w:val="single" w:color="auto" w:sz="4" w:space="0"/>
              <w:left w:val="nil"/>
              <w:bottom w:val="single" w:color="auto" w:sz="4" w:space="0"/>
              <w:right w:val="single" w:color="auto" w:sz="4" w:space="0"/>
            </w:tcBorders>
            <w:noWrap w:val="0"/>
            <w:vAlign w:val="center"/>
          </w:tcPr>
          <w:p w14:paraId="29DCAF03">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16F3258D">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nil"/>
              <w:left w:val="nil"/>
              <w:bottom w:val="single" w:color="auto" w:sz="4" w:space="0"/>
              <w:right w:val="single" w:color="auto" w:sz="4" w:space="0"/>
            </w:tcBorders>
            <w:noWrap w:val="0"/>
            <w:vAlign w:val="center"/>
          </w:tcPr>
          <w:p w14:paraId="67A9A93B">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nil"/>
              <w:left w:val="nil"/>
              <w:bottom w:val="single" w:color="auto" w:sz="4" w:space="0"/>
              <w:right w:val="single" w:color="auto" w:sz="4" w:space="0"/>
            </w:tcBorders>
            <w:noWrap w:val="0"/>
            <w:vAlign w:val="center"/>
          </w:tcPr>
          <w:p w14:paraId="50FE4D80">
            <w:pPr>
              <w:widowControl/>
              <w:spacing w:line="0" w:lineRule="atLeast"/>
              <w:jc w:val="left"/>
              <w:rPr>
                <w:rFonts w:eastAsia="仿宋_GB2312"/>
                <w:kern w:val="0"/>
                <w:szCs w:val="21"/>
              </w:rPr>
            </w:pPr>
            <w:r>
              <w:rPr>
                <w:rFonts w:hint="eastAsia" w:eastAsia="仿宋_GB2312"/>
                <w:kern w:val="0"/>
                <w:szCs w:val="21"/>
              </w:rPr>
              <w:t>　</w:t>
            </w:r>
          </w:p>
        </w:tc>
      </w:tr>
      <w:tr w14:paraId="21FE35CA">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5B82A49C">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3A1450B9">
            <w:pPr>
              <w:widowControl/>
              <w:spacing w:line="0" w:lineRule="atLeast"/>
              <w:jc w:val="left"/>
              <w:rPr>
                <w:rFonts w:eastAsia="仿宋_GB2312"/>
                <w:kern w:val="0"/>
                <w:szCs w:val="21"/>
              </w:rPr>
            </w:pPr>
          </w:p>
        </w:tc>
        <w:tc>
          <w:tcPr>
            <w:tcW w:w="914" w:type="dxa"/>
            <w:vMerge w:val="restart"/>
            <w:tcBorders>
              <w:top w:val="single" w:color="auto" w:sz="4" w:space="0"/>
              <w:left w:val="single" w:color="auto" w:sz="4" w:space="0"/>
              <w:bottom w:val="single" w:color="auto" w:sz="4" w:space="0"/>
              <w:right w:val="single" w:color="auto" w:sz="4" w:space="0"/>
            </w:tcBorders>
            <w:noWrap w:val="0"/>
            <w:vAlign w:val="center"/>
          </w:tcPr>
          <w:p w14:paraId="70221C16">
            <w:pPr>
              <w:widowControl/>
              <w:spacing w:line="0" w:lineRule="atLeast"/>
              <w:jc w:val="center"/>
              <w:rPr>
                <w:rFonts w:eastAsia="仿宋_GB2312"/>
                <w:kern w:val="0"/>
                <w:szCs w:val="21"/>
              </w:rPr>
            </w:pPr>
            <w:r>
              <w:rPr>
                <w:rFonts w:hint="eastAsia" w:eastAsia="仿宋_GB2312"/>
                <w:kern w:val="0"/>
                <w:szCs w:val="21"/>
              </w:rPr>
              <w:t>可持续影响指标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C5AE3C3">
            <w:pPr>
              <w:widowControl/>
              <w:spacing w:line="0" w:lineRule="atLeast"/>
              <w:jc w:val="left"/>
              <w:rPr>
                <w:rFonts w:eastAsia="仿宋_GB2312"/>
                <w:kern w:val="0"/>
                <w:szCs w:val="21"/>
              </w:rPr>
            </w:pPr>
            <w:r>
              <w:rPr>
                <w:rFonts w:hint="eastAsia" w:eastAsia="仿宋_GB2312"/>
                <w:kern w:val="0"/>
                <w:szCs w:val="21"/>
                <w:lang w:eastAsia="zh-CN"/>
              </w:rPr>
              <w:t>垃圾处理机制健全性</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1A20EB6">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健全</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EC601E6">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33E24013">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6911D64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14:paraId="74106B10">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r w14:paraId="2BE08D9A">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794DE63B">
            <w:pPr>
              <w:widowControl/>
              <w:spacing w:line="0" w:lineRule="atLeast"/>
              <w:jc w:val="left"/>
              <w:rPr>
                <w:rFonts w:eastAsia="仿宋_GB2312"/>
                <w:kern w:val="0"/>
                <w:szCs w:val="21"/>
              </w:rPr>
            </w:pPr>
          </w:p>
        </w:tc>
        <w:tc>
          <w:tcPr>
            <w:tcW w:w="731" w:type="dxa"/>
            <w:vMerge w:val="continue"/>
            <w:tcBorders>
              <w:top w:val="single" w:color="auto" w:sz="4" w:space="0"/>
              <w:left w:val="nil"/>
              <w:bottom w:val="single" w:color="auto" w:sz="4" w:space="0"/>
              <w:right w:val="single" w:color="auto" w:sz="4" w:space="0"/>
            </w:tcBorders>
            <w:noWrap w:val="0"/>
            <w:vAlign w:val="center"/>
          </w:tcPr>
          <w:p w14:paraId="5B54285E">
            <w:pPr>
              <w:widowControl/>
              <w:spacing w:line="0" w:lineRule="atLeast"/>
              <w:jc w:val="left"/>
              <w:rPr>
                <w:rFonts w:eastAsia="仿宋_GB2312"/>
                <w:kern w:val="0"/>
                <w:szCs w:val="21"/>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14:paraId="36317C57">
            <w:pPr>
              <w:widowControl/>
              <w:spacing w:line="0" w:lineRule="atLeast"/>
              <w:jc w:val="left"/>
              <w:rPr>
                <w:rFonts w:eastAsia="仿宋_GB2312"/>
                <w:kern w:val="0"/>
                <w:szCs w:val="21"/>
              </w:rPr>
            </w:pPr>
          </w:p>
        </w:tc>
        <w:tc>
          <w:tcPr>
            <w:tcW w:w="1320" w:type="dxa"/>
            <w:tcBorders>
              <w:top w:val="nil"/>
              <w:left w:val="nil"/>
              <w:bottom w:val="single" w:color="auto" w:sz="4" w:space="0"/>
              <w:right w:val="single" w:color="auto" w:sz="4" w:space="0"/>
            </w:tcBorders>
            <w:noWrap w:val="0"/>
            <w:vAlign w:val="center"/>
          </w:tcPr>
          <w:p w14:paraId="328355B4">
            <w:pPr>
              <w:widowControl/>
              <w:spacing w:line="0" w:lineRule="atLeast"/>
              <w:jc w:val="left"/>
              <w:rPr>
                <w:rFonts w:eastAsia="仿宋_GB2312"/>
                <w:kern w:val="0"/>
                <w:szCs w:val="21"/>
              </w:rPr>
            </w:pPr>
            <w:r>
              <w:rPr>
                <w:rFonts w:eastAsia="仿宋_GB2312"/>
                <w:kern w:val="0"/>
                <w:szCs w:val="21"/>
              </w:rPr>
              <w:t>……</w:t>
            </w:r>
          </w:p>
        </w:tc>
        <w:tc>
          <w:tcPr>
            <w:tcW w:w="2022" w:type="dxa"/>
            <w:tcBorders>
              <w:top w:val="nil"/>
              <w:left w:val="nil"/>
              <w:bottom w:val="single" w:color="auto" w:sz="4" w:space="0"/>
              <w:right w:val="single" w:color="auto" w:sz="4" w:space="0"/>
            </w:tcBorders>
            <w:noWrap w:val="0"/>
            <w:vAlign w:val="center"/>
          </w:tcPr>
          <w:p w14:paraId="720E39A0">
            <w:pPr>
              <w:widowControl/>
              <w:spacing w:line="0" w:lineRule="atLeast"/>
              <w:jc w:val="left"/>
              <w:rPr>
                <w:rFonts w:eastAsia="仿宋_GB2312"/>
                <w:kern w:val="0"/>
                <w:szCs w:val="21"/>
              </w:rPr>
            </w:pPr>
            <w:r>
              <w:rPr>
                <w:rFonts w:hint="eastAsia" w:eastAsia="仿宋_GB2312"/>
                <w:kern w:val="0"/>
                <w:szCs w:val="21"/>
              </w:rPr>
              <w:t>　</w:t>
            </w:r>
          </w:p>
        </w:tc>
        <w:tc>
          <w:tcPr>
            <w:tcW w:w="942" w:type="dxa"/>
            <w:tcBorders>
              <w:top w:val="nil"/>
              <w:left w:val="nil"/>
              <w:bottom w:val="single" w:color="auto" w:sz="4" w:space="0"/>
              <w:right w:val="single" w:color="auto" w:sz="4" w:space="0"/>
            </w:tcBorders>
            <w:noWrap w:val="0"/>
            <w:vAlign w:val="center"/>
          </w:tcPr>
          <w:p w14:paraId="1D924390">
            <w:pPr>
              <w:widowControl/>
              <w:spacing w:line="0" w:lineRule="atLeast"/>
              <w:jc w:val="left"/>
              <w:rPr>
                <w:rFonts w:eastAsia="仿宋_GB2312"/>
                <w:kern w:val="0"/>
                <w:szCs w:val="21"/>
              </w:rPr>
            </w:pP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7B8A4FD3">
            <w:pPr>
              <w:widowControl/>
              <w:spacing w:line="0" w:lineRule="atLeast"/>
              <w:jc w:val="left"/>
              <w:rPr>
                <w:rFonts w:eastAsia="仿宋_GB2312"/>
                <w:kern w:val="0"/>
                <w:szCs w:val="21"/>
              </w:rPr>
            </w:pPr>
            <w:r>
              <w:rPr>
                <w:rFonts w:hint="eastAsia" w:eastAsia="仿宋_GB2312"/>
                <w:kern w:val="0"/>
                <w:szCs w:val="21"/>
              </w:rPr>
              <w:t>　</w:t>
            </w:r>
          </w:p>
        </w:tc>
        <w:tc>
          <w:tcPr>
            <w:tcW w:w="531" w:type="dxa"/>
            <w:tcBorders>
              <w:top w:val="nil"/>
              <w:left w:val="nil"/>
              <w:bottom w:val="single" w:color="auto" w:sz="4" w:space="0"/>
              <w:right w:val="single" w:color="auto" w:sz="4" w:space="0"/>
            </w:tcBorders>
            <w:noWrap w:val="0"/>
            <w:vAlign w:val="center"/>
          </w:tcPr>
          <w:p w14:paraId="3B5F417F">
            <w:pPr>
              <w:widowControl/>
              <w:spacing w:line="0" w:lineRule="atLeast"/>
              <w:jc w:val="left"/>
              <w:rPr>
                <w:rFonts w:eastAsia="仿宋_GB2312"/>
                <w:kern w:val="0"/>
                <w:szCs w:val="21"/>
              </w:rPr>
            </w:pPr>
            <w:r>
              <w:rPr>
                <w:rFonts w:hint="eastAsia" w:eastAsia="仿宋_GB2312"/>
                <w:kern w:val="0"/>
                <w:szCs w:val="21"/>
              </w:rPr>
              <w:t>　</w:t>
            </w:r>
          </w:p>
        </w:tc>
        <w:tc>
          <w:tcPr>
            <w:tcW w:w="1139" w:type="dxa"/>
            <w:gridSpan w:val="2"/>
            <w:tcBorders>
              <w:top w:val="nil"/>
              <w:left w:val="nil"/>
              <w:bottom w:val="single" w:color="auto" w:sz="4" w:space="0"/>
              <w:right w:val="single" w:color="auto" w:sz="4" w:space="0"/>
            </w:tcBorders>
            <w:noWrap w:val="0"/>
            <w:vAlign w:val="center"/>
          </w:tcPr>
          <w:p w14:paraId="0132E563">
            <w:pPr>
              <w:widowControl/>
              <w:spacing w:line="0" w:lineRule="atLeast"/>
              <w:jc w:val="left"/>
              <w:rPr>
                <w:rFonts w:eastAsia="仿宋_GB2312"/>
                <w:kern w:val="0"/>
                <w:szCs w:val="21"/>
              </w:rPr>
            </w:pPr>
            <w:r>
              <w:rPr>
                <w:rFonts w:hint="eastAsia" w:eastAsia="仿宋_GB2312"/>
                <w:kern w:val="0"/>
                <w:szCs w:val="21"/>
              </w:rPr>
              <w:t>　</w:t>
            </w:r>
          </w:p>
        </w:tc>
      </w:tr>
      <w:tr w14:paraId="1425F1D0">
        <w:tblPrEx>
          <w:tblCellMar>
            <w:top w:w="0" w:type="dxa"/>
            <w:left w:w="108" w:type="dxa"/>
            <w:bottom w:w="0" w:type="dxa"/>
            <w:right w:w="108" w:type="dxa"/>
          </w:tblCellMar>
        </w:tblPrEx>
        <w:trPr>
          <w:trHeight w:val="340"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21D9F0F">
            <w:pPr>
              <w:widowControl/>
              <w:spacing w:line="0" w:lineRule="atLeast"/>
              <w:jc w:val="left"/>
              <w:rPr>
                <w:rFonts w:eastAsia="仿宋_GB2312"/>
                <w:kern w:val="0"/>
                <w:szCs w:val="21"/>
              </w:rPr>
            </w:pPr>
          </w:p>
        </w:tc>
        <w:tc>
          <w:tcPr>
            <w:tcW w:w="731" w:type="dxa"/>
            <w:vMerge w:val="restart"/>
            <w:tcBorders>
              <w:top w:val="nil"/>
              <w:left w:val="nil"/>
              <w:bottom w:val="single" w:color="auto" w:sz="4" w:space="0"/>
              <w:right w:val="single" w:color="auto" w:sz="4" w:space="0"/>
            </w:tcBorders>
            <w:noWrap w:val="0"/>
            <w:vAlign w:val="center"/>
          </w:tcPr>
          <w:p w14:paraId="0C3F0A5C">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754475F7">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14" w:type="dxa"/>
            <w:vMerge w:val="restart"/>
            <w:tcBorders>
              <w:top w:val="nil"/>
              <w:left w:val="nil"/>
              <w:bottom w:val="single" w:color="auto" w:sz="4" w:space="0"/>
              <w:right w:val="single" w:color="auto" w:sz="4" w:space="0"/>
            </w:tcBorders>
            <w:noWrap w:val="0"/>
            <w:vAlign w:val="center"/>
          </w:tcPr>
          <w:p w14:paraId="581F2CB2">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20" w:type="dxa"/>
            <w:tcBorders>
              <w:top w:val="nil"/>
              <w:left w:val="nil"/>
              <w:bottom w:val="single" w:color="auto" w:sz="4" w:space="0"/>
              <w:right w:val="single" w:color="auto" w:sz="4" w:space="0"/>
            </w:tcBorders>
            <w:noWrap w:val="0"/>
            <w:vAlign w:val="center"/>
          </w:tcPr>
          <w:p w14:paraId="1403D967">
            <w:pPr>
              <w:widowControl/>
              <w:spacing w:line="0" w:lineRule="atLeast"/>
              <w:jc w:val="left"/>
              <w:rPr>
                <w:rFonts w:eastAsia="仿宋_GB2312"/>
                <w:kern w:val="0"/>
                <w:szCs w:val="21"/>
              </w:rPr>
            </w:pPr>
            <w:r>
              <w:rPr>
                <w:rFonts w:hint="eastAsia" w:eastAsia="仿宋_GB2312"/>
                <w:kern w:val="0"/>
                <w:szCs w:val="21"/>
              </w:rPr>
              <w:t>群众满意度</w:t>
            </w:r>
          </w:p>
        </w:tc>
        <w:tc>
          <w:tcPr>
            <w:tcW w:w="2022" w:type="dxa"/>
            <w:tcBorders>
              <w:top w:val="nil"/>
              <w:left w:val="nil"/>
              <w:bottom w:val="single" w:color="auto" w:sz="4" w:space="0"/>
              <w:right w:val="single" w:color="auto" w:sz="4" w:space="0"/>
            </w:tcBorders>
            <w:noWrap w:val="0"/>
            <w:vAlign w:val="center"/>
          </w:tcPr>
          <w:p w14:paraId="1BBE1AB1">
            <w:pPr>
              <w:widowControl/>
              <w:spacing w:line="0" w:lineRule="atLeast"/>
              <w:jc w:val="left"/>
              <w:rPr>
                <w:rFonts w:eastAsia="仿宋_GB2312"/>
                <w:kern w:val="0"/>
                <w:szCs w:val="21"/>
              </w:rPr>
            </w:pPr>
            <w:r>
              <w:rPr>
                <w:rFonts w:hint="eastAsia" w:eastAsia="仿宋_GB2312"/>
                <w:kern w:val="0"/>
                <w:szCs w:val="21"/>
              </w:rPr>
              <w:t>　满意</w:t>
            </w:r>
          </w:p>
        </w:tc>
        <w:tc>
          <w:tcPr>
            <w:tcW w:w="942" w:type="dxa"/>
            <w:tcBorders>
              <w:top w:val="nil"/>
              <w:left w:val="nil"/>
              <w:bottom w:val="single" w:color="auto" w:sz="4" w:space="0"/>
              <w:right w:val="single" w:color="auto" w:sz="4" w:space="0"/>
            </w:tcBorders>
            <w:noWrap w:val="0"/>
            <w:vAlign w:val="center"/>
          </w:tcPr>
          <w:p w14:paraId="092F8860">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811" w:type="dxa"/>
            <w:tcBorders>
              <w:top w:val="nil"/>
              <w:left w:val="nil"/>
              <w:bottom w:val="single" w:color="auto" w:sz="4" w:space="0"/>
              <w:right w:val="single" w:color="auto" w:sz="4" w:space="0"/>
            </w:tcBorders>
            <w:noWrap w:val="0"/>
            <w:vAlign w:val="center"/>
          </w:tcPr>
          <w:p w14:paraId="488E682E">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31" w:type="dxa"/>
            <w:tcBorders>
              <w:top w:val="nil"/>
              <w:left w:val="nil"/>
              <w:bottom w:val="single" w:color="auto" w:sz="4" w:space="0"/>
              <w:right w:val="single" w:color="auto" w:sz="4" w:space="0"/>
            </w:tcBorders>
            <w:noWrap w:val="0"/>
            <w:vAlign w:val="center"/>
          </w:tcPr>
          <w:p w14:paraId="19346440">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139" w:type="dxa"/>
            <w:gridSpan w:val="2"/>
            <w:tcBorders>
              <w:top w:val="nil"/>
              <w:left w:val="nil"/>
              <w:bottom w:val="single" w:color="auto" w:sz="4" w:space="0"/>
              <w:right w:val="single" w:color="auto" w:sz="4" w:space="0"/>
            </w:tcBorders>
            <w:noWrap w:val="0"/>
            <w:vAlign w:val="center"/>
          </w:tcPr>
          <w:p w14:paraId="41160156">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15B547A0">
        <w:tblPrEx>
          <w:tblCellMar>
            <w:top w:w="0" w:type="dxa"/>
            <w:left w:w="108" w:type="dxa"/>
            <w:bottom w:w="0" w:type="dxa"/>
            <w:right w:w="108" w:type="dxa"/>
          </w:tblCellMar>
        </w:tblPrEx>
        <w:trPr>
          <w:trHeight w:val="683" w:hRule="atLeast"/>
          <w:jc w:val="center"/>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51DE152C">
            <w:pPr>
              <w:widowControl/>
              <w:spacing w:line="0" w:lineRule="atLeast"/>
              <w:jc w:val="left"/>
              <w:rPr>
                <w:rFonts w:eastAsia="仿宋_GB2312"/>
                <w:kern w:val="0"/>
                <w:szCs w:val="21"/>
              </w:rPr>
            </w:pPr>
          </w:p>
        </w:tc>
        <w:tc>
          <w:tcPr>
            <w:tcW w:w="731" w:type="dxa"/>
            <w:vMerge w:val="continue"/>
            <w:tcBorders>
              <w:top w:val="nil"/>
              <w:left w:val="nil"/>
              <w:bottom w:val="single" w:color="auto" w:sz="4" w:space="0"/>
              <w:right w:val="single" w:color="auto" w:sz="4" w:space="0"/>
            </w:tcBorders>
            <w:noWrap w:val="0"/>
            <w:vAlign w:val="center"/>
          </w:tcPr>
          <w:p w14:paraId="605617E4">
            <w:pPr>
              <w:widowControl/>
              <w:spacing w:line="0" w:lineRule="atLeast"/>
              <w:jc w:val="left"/>
              <w:rPr>
                <w:rFonts w:eastAsia="仿宋_GB2312"/>
                <w:kern w:val="0"/>
                <w:szCs w:val="21"/>
              </w:rPr>
            </w:pPr>
          </w:p>
        </w:tc>
        <w:tc>
          <w:tcPr>
            <w:tcW w:w="914" w:type="dxa"/>
            <w:vMerge w:val="continue"/>
            <w:tcBorders>
              <w:top w:val="nil"/>
              <w:left w:val="nil"/>
              <w:bottom w:val="single" w:color="auto" w:sz="4" w:space="0"/>
              <w:right w:val="single" w:color="auto" w:sz="4" w:space="0"/>
            </w:tcBorders>
            <w:noWrap w:val="0"/>
            <w:vAlign w:val="center"/>
          </w:tcPr>
          <w:p w14:paraId="51932F49">
            <w:pPr>
              <w:widowControl/>
              <w:spacing w:line="0" w:lineRule="atLeast"/>
              <w:jc w:val="left"/>
              <w:rPr>
                <w:rFonts w:eastAsia="仿宋_GB2312"/>
                <w:kern w:val="0"/>
                <w:szCs w:val="21"/>
              </w:rPr>
            </w:pPr>
          </w:p>
        </w:tc>
        <w:tc>
          <w:tcPr>
            <w:tcW w:w="1320" w:type="dxa"/>
            <w:tcBorders>
              <w:top w:val="nil"/>
              <w:left w:val="nil"/>
              <w:bottom w:val="single" w:color="auto" w:sz="4" w:space="0"/>
              <w:right w:val="single" w:color="auto" w:sz="4" w:space="0"/>
            </w:tcBorders>
            <w:noWrap w:val="0"/>
            <w:vAlign w:val="center"/>
          </w:tcPr>
          <w:p w14:paraId="7EECE260">
            <w:pPr>
              <w:widowControl/>
              <w:spacing w:line="0" w:lineRule="atLeast"/>
              <w:jc w:val="left"/>
              <w:rPr>
                <w:rFonts w:eastAsia="仿宋_GB2312"/>
                <w:kern w:val="0"/>
                <w:szCs w:val="21"/>
              </w:rPr>
            </w:pPr>
            <w:r>
              <w:rPr>
                <w:rFonts w:hint="eastAsia" w:eastAsia="仿宋_GB2312"/>
                <w:kern w:val="0"/>
                <w:szCs w:val="21"/>
              </w:rPr>
              <w:t>主管部门满意度</w:t>
            </w:r>
          </w:p>
        </w:tc>
        <w:tc>
          <w:tcPr>
            <w:tcW w:w="2022" w:type="dxa"/>
            <w:tcBorders>
              <w:top w:val="nil"/>
              <w:left w:val="nil"/>
              <w:bottom w:val="single" w:color="auto" w:sz="4" w:space="0"/>
              <w:right w:val="single" w:color="auto" w:sz="4" w:space="0"/>
            </w:tcBorders>
            <w:noWrap w:val="0"/>
            <w:vAlign w:val="center"/>
          </w:tcPr>
          <w:p w14:paraId="1516CC17">
            <w:pPr>
              <w:widowControl/>
              <w:spacing w:line="0" w:lineRule="atLeast"/>
              <w:jc w:val="left"/>
              <w:rPr>
                <w:rFonts w:eastAsia="仿宋_GB2312"/>
                <w:kern w:val="0"/>
                <w:szCs w:val="21"/>
              </w:rPr>
            </w:pPr>
            <w:r>
              <w:rPr>
                <w:rFonts w:hint="eastAsia" w:eastAsia="仿宋_GB2312"/>
                <w:kern w:val="0"/>
                <w:szCs w:val="21"/>
              </w:rPr>
              <w:t>　满意</w:t>
            </w:r>
          </w:p>
        </w:tc>
        <w:tc>
          <w:tcPr>
            <w:tcW w:w="942" w:type="dxa"/>
            <w:tcBorders>
              <w:top w:val="nil"/>
              <w:left w:val="nil"/>
              <w:bottom w:val="single" w:color="auto" w:sz="4" w:space="0"/>
              <w:right w:val="single" w:color="auto" w:sz="4" w:space="0"/>
            </w:tcBorders>
            <w:noWrap w:val="0"/>
            <w:vAlign w:val="center"/>
          </w:tcPr>
          <w:p w14:paraId="4CC7AE0D">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811" w:type="dxa"/>
            <w:tcBorders>
              <w:top w:val="nil"/>
              <w:left w:val="nil"/>
              <w:bottom w:val="single" w:color="auto" w:sz="4" w:space="0"/>
              <w:right w:val="single" w:color="auto" w:sz="4" w:space="0"/>
            </w:tcBorders>
            <w:noWrap w:val="0"/>
            <w:vAlign w:val="center"/>
          </w:tcPr>
          <w:p w14:paraId="3E9F80FA">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w:t>
            </w:r>
          </w:p>
        </w:tc>
        <w:tc>
          <w:tcPr>
            <w:tcW w:w="531" w:type="dxa"/>
            <w:tcBorders>
              <w:top w:val="nil"/>
              <w:left w:val="nil"/>
              <w:bottom w:val="single" w:color="auto" w:sz="4" w:space="0"/>
              <w:right w:val="single" w:color="auto" w:sz="4" w:space="0"/>
            </w:tcBorders>
            <w:noWrap w:val="0"/>
            <w:vAlign w:val="center"/>
          </w:tcPr>
          <w:p w14:paraId="4B4DADA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139" w:type="dxa"/>
            <w:gridSpan w:val="2"/>
            <w:tcBorders>
              <w:top w:val="nil"/>
              <w:left w:val="nil"/>
              <w:bottom w:val="single" w:color="auto" w:sz="4" w:space="0"/>
              <w:right w:val="single" w:color="auto" w:sz="4" w:space="0"/>
            </w:tcBorders>
            <w:noWrap w:val="0"/>
            <w:vAlign w:val="center"/>
          </w:tcPr>
          <w:p w14:paraId="02AE360A">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r>
      <w:tr w14:paraId="0573E4E1">
        <w:tblPrEx>
          <w:tblCellMar>
            <w:top w:w="0" w:type="dxa"/>
            <w:left w:w="108" w:type="dxa"/>
            <w:bottom w:w="0" w:type="dxa"/>
            <w:right w:w="108" w:type="dxa"/>
          </w:tblCellMar>
        </w:tblPrEx>
        <w:trPr>
          <w:trHeight w:val="340" w:hRule="atLeast"/>
          <w:jc w:val="center"/>
        </w:trPr>
        <w:tc>
          <w:tcPr>
            <w:tcW w:w="6841" w:type="dxa"/>
            <w:gridSpan w:val="6"/>
            <w:tcBorders>
              <w:top w:val="single" w:color="auto" w:sz="4" w:space="0"/>
              <w:left w:val="single" w:color="auto" w:sz="4" w:space="0"/>
              <w:bottom w:val="single" w:color="auto" w:sz="4" w:space="0"/>
              <w:right w:val="single" w:color="000000" w:sz="4" w:space="0"/>
            </w:tcBorders>
            <w:noWrap w:val="0"/>
            <w:vAlign w:val="center"/>
          </w:tcPr>
          <w:p w14:paraId="4446939D">
            <w:pPr>
              <w:widowControl/>
              <w:spacing w:line="0" w:lineRule="atLeast"/>
              <w:jc w:val="center"/>
              <w:rPr>
                <w:rFonts w:eastAsia="仿宋_GB2312"/>
                <w:kern w:val="0"/>
                <w:szCs w:val="21"/>
              </w:rPr>
            </w:pPr>
            <w:r>
              <w:rPr>
                <w:rFonts w:hint="eastAsia" w:eastAsia="仿宋_GB2312"/>
                <w:kern w:val="0"/>
                <w:szCs w:val="21"/>
              </w:rPr>
              <w:t>总分</w:t>
            </w:r>
          </w:p>
        </w:tc>
        <w:tc>
          <w:tcPr>
            <w:tcW w:w="811" w:type="dxa"/>
            <w:tcBorders>
              <w:top w:val="nil"/>
              <w:left w:val="nil"/>
              <w:bottom w:val="single" w:color="auto" w:sz="4" w:space="0"/>
              <w:right w:val="single" w:color="auto" w:sz="4" w:space="0"/>
            </w:tcBorders>
            <w:noWrap w:val="0"/>
            <w:vAlign w:val="center"/>
          </w:tcPr>
          <w:p w14:paraId="19CC6BCB">
            <w:pPr>
              <w:widowControl/>
              <w:spacing w:line="0" w:lineRule="atLeast"/>
              <w:jc w:val="center"/>
              <w:rPr>
                <w:rFonts w:eastAsia="仿宋_GB2312"/>
                <w:kern w:val="0"/>
                <w:szCs w:val="21"/>
              </w:rPr>
            </w:pPr>
            <w:r>
              <w:rPr>
                <w:rFonts w:eastAsia="仿宋_GB2312"/>
                <w:kern w:val="0"/>
                <w:szCs w:val="21"/>
              </w:rPr>
              <w:t>100</w:t>
            </w:r>
          </w:p>
        </w:tc>
        <w:tc>
          <w:tcPr>
            <w:tcW w:w="531" w:type="dxa"/>
            <w:tcBorders>
              <w:top w:val="nil"/>
              <w:left w:val="nil"/>
              <w:bottom w:val="single" w:color="auto" w:sz="4" w:space="0"/>
              <w:right w:val="single" w:color="auto" w:sz="4" w:space="0"/>
            </w:tcBorders>
            <w:noWrap w:val="0"/>
            <w:vAlign w:val="center"/>
          </w:tcPr>
          <w:p w14:paraId="148D76A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139" w:type="dxa"/>
            <w:gridSpan w:val="2"/>
            <w:tcBorders>
              <w:top w:val="nil"/>
              <w:left w:val="nil"/>
              <w:bottom w:val="single" w:color="auto" w:sz="4" w:space="0"/>
              <w:right w:val="single" w:color="auto" w:sz="4" w:space="0"/>
            </w:tcBorders>
            <w:noWrap w:val="0"/>
            <w:vAlign w:val="center"/>
          </w:tcPr>
          <w:p w14:paraId="43B3CC0C">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r>
    </w:tbl>
    <w:p w14:paraId="35DE39A9">
      <w:pPr>
        <w:rPr>
          <w:b/>
          <w:bCs/>
        </w:rPr>
      </w:pPr>
    </w:p>
    <w:p w14:paraId="27469CC1">
      <w:pPr>
        <w:pStyle w:val="3"/>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填表人：何小平，填报日期：2024年7月12日， 联系电话：13135298453 ，       单位负责人签字：</w:t>
      </w:r>
    </w:p>
    <w:p w14:paraId="6938B824">
      <w:pPr>
        <w:rPr>
          <w:b/>
          <w:bCs/>
        </w:rPr>
      </w:pPr>
    </w:p>
    <w:p w14:paraId="77EDE83A">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BC3C7"/>
    <w:multiLevelType w:val="singleLevel"/>
    <w:tmpl w:val="BDCBC3C7"/>
    <w:lvl w:ilvl="0" w:tentative="0">
      <w:start w:val="1"/>
      <w:numFmt w:val="decimal"/>
      <w:suff w:val="nothing"/>
      <w:lvlText w:val="%1、"/>
      <w:lvlJc w:val="left"/>
      <w:pPr>
        <w:ind w:left="480" w:firstLine="0"/>
      </w:pPr>
    </w:lvl>
  </w:abstractNum>
  <w:abstractNum w:abstractNumId="1">
    <w:nsid w:val="79FE4C08"/>
    <w:multiLevelType w:val="singleLevel"/>
    <w:tmpl w:val="79FE4C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TNiMjA0NmYxMDgxMWVhZjgwZjAxNjM5YThjOTIifQ=="/>
  </w:docVars>
  <w:rsids>
    <w:rsidRoot w:val="0D73332A"/>
    <w:rsid w:val="0D73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Body Text First Indent 2"/>
    <w:basedOn w:val="2"/>
    <w:qFormat/>
    <w:uiPriority w:val="0"/>
    <w:pPr>
      <w:ind w:firstLine="420" w:firstLineChars="200"/>
    </w:p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List Paragraph"/>
    <w:basedOn w:val="1"/>
    <w:qFormat/>
    <w:uiPriority w:val="34"/>
    <w:pPr>
      <w:widowControl/>
      <w:ind w:firstLine="420" w:firstLineChars="200"/>
      <w:jc w:val="left"/>
    </w:pPr>
    <w:rPr>
      <w:rFonts w:ascii="Times New Roman" w:hAnsi="Times New Roman" w:eastAsia="宋体"/>
      <w:sz w:val="24"/>
    </w:rPr>
  </w:style>
  <w:style w:type="character" w:customStyle="1" w:styleId="8">
    <w:name w:val="font41"/>
    <w:basedOn w:val="5"/>
    <w:qFormat/>
    <w:uiPriority w:val="0"/>
    <w:rPr>
      <w:rFonts w:hint="eastAsia" w:ascii="宋体" w:hAnsi="宋体" w:eastAsia="宋体" w:cs="宋体"/>
      <w:color w:val="000000"/>
      <w:sz w:val="18"/>
      <w:szCs w:val="18"/>
      <w:u w:val="none"/>
    </w:rPr>
  </w:style>
  <w:style w:type="character" w:customStyle="1" w:styleId="9">
    <w:name w:val="font51"/>
    <w:basedOn w:val="5"/>
    <w:qFormat/>
    <w:uiPriority w:val="0"/>
    <w:rPr>
      <w:rFonts w:hint="default" w:ascii="Times New Roman" w:hAnsi="Times New Roman" w:cs="Times New Roman"/>
      <w:color w:val="000000"/>
      <w:sz w:val="18"/>
      <w:szCs w:val="18"/>
      <w:u w:val="none"/>
    </w:rPr>
  </w:style>
  <w:style w:type="character" w:customStyle="1" w:styleId="10">
    <w:name w:val="font71"/>
    <w:basedOn w:val="5"/>
    <w:qFormat/>
    <w:uiPriority w:val="0"/>
    <w:rPr>
      <w:rFonts w:hint="eastAsia" w:ascii="宋体" w:hAnsi="宋体" w:eastAsia="宋体" w:cs="宋体"/>
      <w:color w:val="000000"/>
      <w:sz w:val="18"/>
      <w:szCs w:val="18"/>
      <w:u w:val="none"/>
    </w:rPr>
  </w:style>
  <w:style w:type="character" w:customStyle="1" w:styleId="11">
    <w:name w:val="font61"/>
    <w:basedOn w:val="5"/>
    <w:qFormat/>
    <w:uiPriority w:val="0"/>
    <w:rPr>
      <w:rFonts w:hint="default" w:ascii="Times New Roman" w:hAnsi="Times New Roman" w:cs="Times New Roman"/>
      <w:color w:val="000000"/>
      <w:sz w:val="18"/>
      <w:szCs w:val="18"/>
      <w:u w:val="none"/>
    </w:rPr>
  </w:style>
  <w:style w:type="character" w:customStyle="1" w:styleId="12">
    <w:name w:val="font11"/>
    <w:basedOn w:val="5"/>
    <w:qFormat/>
    <w:uiPriority w:val="0"/>
    <w:rPr>
      <w:rFonts w:hint="eastAsia" w:ascii="宋体" w:hAnsi="宋体" w:eastAsia="宋体" w:cs="宋体"/>
      <w:color w:val="000000"/>
      <w:sz w:val="18"/>
      <w:szCs w:val="18"/>
      <w:u w:val="none"/>
    </w:rPr>
  </w:style>
  <w:style w:type="character" w:customStyle="1" w:styleId="13">
    <w:name w:val="font8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2024-11-07T03:31:00Z</dcterms:created>
  <dc:creator>Administrator</dc:creator>
  <cp:lastModifiedBy>Administrator</cp:lastModifiedBy>
  <dcterms:modified xsi:type="dcterms:W3CDTF">2024-11-07T03:32:05Z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6CC55C8AC2CD4C17801592FF80AC71DE_11</vt:lpwstr>
  </property>
</Properties>
</file>