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宋体" w:hAnsi="宋体" w:cs="宋体"/>
          <w:kern w:val="0"/>
          <w:sz w:val="32"/>
          <w:szCs w:val="32"/>
        </w:rPr>
      </w:pPr>
      <w:bookmarkStart w:id="0" w:name="RANGE!A1:H22"/>
      <w:r>
        <w:rPr>
          <w:rFonts w:hint="eastAsia" w:ascii="黑体" w:hAnsi="宋体" w:eastAsia="黑体" w:cs="宋体"/>
          <w:kern w:val="0"/>
          <w:sz w:val="32"/>
          <w:szCs w:val="32"/>
        </w:rPr>
        <w:t>附件</w:t>
      </w:r>
      <w:bookmarkEnd w:id="0"/>
      <w:r>
        <w:rPr>
          <w:rFonts w:hint="eastAsia" w:ascii="黑体" w:hAnsi="宋体" w:eastAsia="黑体" w:cs="宋体"/>
          <w:kern w:val="0"/>
          <w:sz w:val="32"/>
          <w:szCs w:val="32"/>
        </w:rPr>
        <w:t>1</w:t>
      </w:r>
      <w:r>
        <w:rPr>
          <w:rFonts w:ascii="黑体" w:hAnsi="宋体" w:eastAsia="黑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p>
    <w:p>
      <w:pPr>
        <w:spacing w:line="560" w:lineRule="exact"/>
        <w:jc w:val="center"/>
        <w:rPr>
          <w:rFonts w:eastAsia="方正小标宋_GBK"/>
          <w:sz w:val="36"/>
          <w:szCs w:val="36"/>
        </w:rPr>
      </w:pPr>
      <w:r>
        <w:rPr>
          <w:rFonts w:hint="eastAsia" w:eastAsia="方正小标宋_GBK"/>
          <w:sz w:val="36"/>
          <w:szCs w:val="36"/>
        </w:rPr>
        <w:t>部门整体支出绩效评价指标评分表</w:t>
      </w:r>
    </w:p>
    <w:tbl>
      <w:tblPr>
        <w:tblStyle w:val="6"/>
        <w:tblW w:w="9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7"/>
        <w:gridCol w:w="740"/>
        <w:gridCol w:w="802"/>
        <w:gridCol w:w="1968"/>
        <w:gridCol w:w="3347"/>
        <w:gridCol w:w="791"/>
        <w:gridCol w:w="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1" w:hRule="atLeast"/>
          <w:tblHeader/>
          <w:jc w:val="center"/>
        </w:trPr>
        <w:tc>
          <w:tcPr>
            <w:tcW w:w="6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eastAsia="仿宋_GB2312" w:hAnsiTheme="minorHAnsi" w:cstheme="minorBidi"/>
                <w:b/>
                <w:bCs/>
                <w:szCs w:val="21"/>
                <w:lang w:eastAsia="zh-CN"/>
              </w:rPr>
            </w:pPr>
            <w:r>
              <w:rPr>
                <w:rFonts w:hint="eastAsia" w:ascii="仿宋_GB2312" w:eastAsia="仿宋_GB2312" w:hAnsiTheme="minorHAnsi" w:cstheme="minorBidi"/>
                <w:b/>
                <w:bCs/>
                <w:szCs w:val="21"/>
              </w:rPr>
              <w:t>一级</w:t>
            </w:r>
          </w:p>
          <w:p>
            <w:pPr>
              <w:jc w:val="center"/>
              <w:rPr>
                <w:rFonts w:ascii="仿宋_GB2312" w:eastAsia="仿宋_GB2312" w:hAnsiTheme="minorHAnsi" w:cstheme="minorBidi"/>
                <w:b/>
                <w:bCs/>
                <w:szCs w:val="21"/>
              </w:rPr>
            </w:pPr>
            <w:r>
              <w:rPr>
                <w:rFonts w:hint="eastAsia" w:ascii="仿宋_GB2312" w:eastAsia="仿宋_GB2312" w:hAnsiTheme="minorHAnsi" w:cstheme="minorBidi"/>
                <w:b/>
                <w:bCs/>
                <w:szCs w:val="21"/>
              </w:rPr>
              <w:t>指标</w:t>
            </w:r>
          </w:p>
        </w:tc>
        <w:tc>
          <w:tcPr>
            <w:tcW w:w="74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ind w:right="-174" w:rightChars="-83"/>
              <w:jc w:val="center"/>
              <w:rPr>
                <w:rFonts w:ascii="仿宋_GB2312" w:eastAsia="仿宋_GB2312" w:hAnsiTheme="minorHAnsi" w:cstheme="minorBidi"/>
                <w:b/>
                <w:bCs/>
                <w:szCs w:val="21"/>
              </w:rPr>
            </w:pPr>
            <w:r>
              <w:rPr>
                <w:rFonts w:hint="eastAsia" w:ascii="仿宋_GB2312" w:eastAsia="仿宋_GB2312" w:hAnsiTheme="minorHAnsi" w:cstheme="minorBidi"/>
                <w:b/>
                <w:bCs/>
                <w:szCs w:val="21"/>
              </w:rPr>
              <w:t>二级</w:t>
            </w:r>
          </w:p>
          <w:p>
            <w:pPr>
              <w:ind w:right="-174" w:rightChars="-83"/>
              <w:jc w:val="center"/>
              <w:rPr>
                <w:rFonts w:ascii="仿宋_GB2312" w:eastAsia="仿宋_GB2312" w:hAnsiTheme="minorHAnsi" w:cstheme="minorBidi"/>
                <w:b/>
                <w:bCs/>
                <w:szCs w:val="21"/>
              </w:rPr>
            </w:pPr>
            <w:r>
              <w:rPr>
                <w:rFonts w:hint="eastAsia" w:ascii="仿宋_GB2312" w:eastAsia="仿宋_GB2312" w:hAnsiTheme="minorHAnsi" w:cstheme="minorBidi"/>
                <w:b/>
                <w:bCs/>
                <w:szCs w:val="21"/>
              </w:rPr>
              <w:t>指标</w:t>
            </w: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ascii="仿宋_GB2312" w:eastAsia="仿宋_GB2312" w:hAnsiTheme="minorHAnsi" w:cstheme="minorBidi"/>
                <w:b/>
                <w:bCs/>
                <w:szCs w:val="21"/>
              </w:rPr>
            </w:pPr>
            <w:r>
              <w:rPr>
                <w:rFonts w:hint="eastAsia" w:ascii="仿宋_GB2312" w:eastAsia="仿宋_GB2312" w:hAnsiTheme="minorHAnsi" w:cstheme="minorBidi"/>
                <w:b/>
                <w:bCs/>
                <w:szCs w:val="21"/>
              </w:rPr>
              <w:t>三级</w:t>
            </w:r>
          </w:p>
          <w:p>
            <w:pPr>
              <w:jc w:val="center"/>
              <w:rPr>
                <w:rFonts w:ascii="仿宋_GB2312" w:eastAsia="仿宋_GB2312" w:hAnsiTheme="minorHAnsi" w:cstheme="minorBidi"/>
                <w:b/>
                <w:bCs/>
                <w:szCs w:val="21"/>
              </w:rPr>
            </w:pPr>
            <w:r>
              <w:rPr>
                <w:rFonts w:hint="eastAsia" w:ascii="仿宋_GB2312" w:eastAsia="仿宋_GB2312" w:hAnsiTheme="minorHAnsi" w:cstheme="minorBidi"/>
                <w:b/>
                <w:bCs/>
                <w:szCs w:val="21"/>
              </w:rPr>
              <w:t>指标</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ind w:left="105" w:leftChars="50" w:right="105" w:rightChars="50"/>
              <w:jc w:val="center"/>
              <w:rPr>
                <w:rFonts w:ascii="仿宋_GB2312" w:eastAsia="仿宋_GB2312" w:hAnsiTheme="minorHAnsi" w:cstheme="minorBidi"/>
                <w:b/>
                <w:bCs/>
                <w:szCs w:val="21"/>
              </w:rPr>
            </w:pPr>
            <w:r>
              <w:rPr>
                <w:rFonts w:hint="eastAsia" w:ascii="仿宋_GB2312" w:eastAsia="仿宋_GB2312" w:hAnsiTheme="minorHAnsi" w:cstheme="minorBidi"/>
                <w:b/>
                <w:bCs/>
                <w:szCs w:val="21"/>
              </w:rPr>
              <w:t>指标解释</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ind w:left="105" w:leftChars="50" w:right="105" w:rightChars="50"/>
              <w:jc w:val="center"/>
              <w:rPr>
                <w:rFonts w:ascii="仿宋_GB2312" w:eastAsia="仿宋_GB2312" w:hAnsiTheme="minorHAnsi" w:cstheme="minorBidi"/>
                <w:b/>
                <w:bCs/>
                <w:szCs w:val="21"/>
              </w:rPr>
            </w:pPr>
            <w:r>
              <w:rPr>
                <w:rFonts w:hint="eastAsia" w:ascii="仿宋_GB2312" w:eastAsia="仿宋_GB2312" w:hAnsiTheme="minorHAnsi" w:cstheme="minorBidi"/>
                <w:b/>
                <w:bCs/>
                <w:szCs w:val="21"/>
              </w:rPr>
              <w:t>指标说明</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ind w:left="105" w:leftChars="50" w:right="105" w:rightChars="50"/>
              <w:jc w:val="center"/>
              <w:rPr>
                <w:rFonts w:ascii="仿宋_GB2312" w:eastAsia="仿宋_GB2312" w:hAnsiTheme="minorHAnsi" w:cstheme="minorBidi"/>
                <w:b/>
                <w:bCs/>
                <w:szCs w:val="21"/>
              </w:rPr>
            </w:pPr>
            <w:r>
              <w:rPr>
                <w:rFonts w:hint="eastAsia" w:ascii="仿宋_GB2312" w:eastAsia="仿宋_GB2312" w:hAnsiTheme="minorHAnsi" w:cstheme="minorBidi"/>
                <w:b/>
                <w:bCs/>
                <w:szCs w:val="21"/>
              </w:rPr>
              <w:t>分值</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ind w:left="105" w:leftChars="50" w:right="105" w:rightChars="50"/>
              <w:jc w:val="center"/>
              <w:rPr>
                <w:rFonts w:ascii="仿宋_GB2312" w:eastAsia="仿宋_GB2312" w:hAnsiTheme="minorHAnsi" w:cstheme="minorBidi"/>
                <w:b/>
                <w:bCs/>
                <w:szCs w:val="21"/>
              </w:rPr>
            </w:pPr>
            <w:r>
              <w:rPr>
                <w:rFonts w:hint="eastAsia" w:ascii="仿宋_GB2312" w:eastAsia="仿宋_GB2312" w:hAnsiTheme="minorHAnsi" w:cstheme="minorBidi"/>
                <w:b/>
                <w:bCs/>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7" w:hRule="atLeast"/>
          <w:jc w:val="center"/>
        </w:trPr>
        <w:tc>
          <w:tcPr>
            <w:tcW w:w="647"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投   入</w:t>
            </w:r>
          </w:p>
        </w:tc>
        <w:tc>
          <w:tcPr>
            <w:tcW w:w="740"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目标</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设定</w:t>
            </w: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绩效目标</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合理性</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部门所设立的整体绩效目标依据是否充分，是否符合客观实际，用以反映和考核部门整体绩效目标与部门履职、年度工作任务的相符性情况。</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评价要点：</w:t>
            </w:r>
          </w:p>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hAnsi="宋体" w:eastAsia="仿宋_GB2312" w:cs="宋体"/>
                <w:szCs w:val="21"/>
              </w:rPr>
              <w:t>①</w:t>
            </w:r>
            <w:r>
              <w:rPr>
                <w:rFonts w:hint="eastAsia" w:ascii="仿宋_GB2312" w:eastAsia="仿宋_GB2312" w:hAnsiTheme="minorHAnsi" w:cstheme="minorBidi"/>
                <w:szCs w:val="21"/>
              </w:rPr>
              <w:t>是否符合国家法律法规、国民经济和社会发展总体规划；</w:t>
            </w:r>
          </w:p>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hAnsi="宋体" w:eastAsia="仿宋_GB2312" w:cs="宋体"/>
                <w:szCs w:val="21"/>
              </w:rPr>
              <w:t>②</w:t>
            </w:r>
            <w:r>
              <w:rPr>
                <w:rFonts w:hint="eastAsia" w:ascii="仿宋_GB2312" w:eastAsia="仿宋_GB2312" w:hAnsiTheme="minorHAnsi" w:cstheme="minorBidi"/>
                <w:szCs w:val="21"/>
              </w:rPr>
              <w:t>是否符合部门“三定”方案确定的职责；</w:t>
            </w:r>
          </w:p>
          <w:p>
            <w:pPr>
              <w:spacing w:line="320" w:lineRule="exact"/>
              <w:ind w:left="105" w:leftChars="50" w:right="105" w:rightChars="50"/>
              <w:rPr>
                <w:rFonts w:ascii="仿宋_GB2312" w:eastAsia="仿宋_GB2312" w:hAnsiTheme="minorHAnsi" w:cstheme="minorBidi"/>
                <w:szCs w:val="21"/>
              </w:rPr>
            </w:pPr>
            <w:r>
              <w:rPr>
                <w:rFonts w:hint="eastAsia" w:ascii="仿宋_GB2312" w:hAnsi="宋体" w:eastAsia="仿宋_GB2312" w:cs="宋体"/>
                <w:szCs w:val="21"/>
              </w:rPr>
              <w:t>③</w:t>
            </w:r>
            <w:r>
              <w:rPr>
                <w:rFonts w:hint="eastAsia" w:ascii="仿宋_GB2312" w:eastAsia="仿宋_GB2312" w:hAnsiTheme="minorHAnsi" w:cstheme="minorBidi"/>
                <w:szCs w:val="21"/>
              </w:rPr>
              <w:t>是否符合部门制定的中长期实施规划。</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3</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87" w:hRule="atLeast"/>
          <w:jc w:val="center"/>
        </w:trPr>
        <w:tc>
          <w:tcPr>
            <w:tcW w:w="6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绩效指标</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明确性</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部门依据整体绩效目标所设定的绩效指标是否清晰、细化、可衡量，用以反映和考核部门整体绩效目标的明细化情况。</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评价要点：</w:t>
            </w:r>
          </w:p>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hAnsi="宋体" w:eastAsia="仿宋_GB2312" w:cs="宋体"/>
                <w:szCs w:val="21"/>
              </w:rPr>
              <w:t>①</w:t>
            </w:r>
            <w:r>
              <w:rPr>
                <w:rFonts w:hint="eastAsia" w:ascii="仿宋_GB2312" w:eastAsia="仿宋_GB2312" w:hAnsiTheme="minorHAnsi" w:cstheme="minorBidi"/>
                <w:szCs w:val="21"/>
              </w:rPr>
              <w:t>是否将部门整体的绩效目标细化分解为具体的工作任务；</w:t>
            </w:r>
          </w:p>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hAnsi="宋体" w:eastAsia="仿宋_GB2312" w:cs="宋体"/>
                <w:szCs w:val="21"/>
              </w:rPr>
              <w:t>②</w:t>
            </w:r>
            <w:r>
              <w:rPr>
                <w:rFonts w:hint="eastAsia" w:ascii="仿宋_GB2312" w:eastAsia="仿宋_GB2312" w:hAnsiTheme="minorHAnsi" w:cstheme="minorBidi"/>
                <w:szCs w:val="21"/>
              </w:rPr>
              <w:t xml:space="preserve">是否通过清晰、可衡量的指标值予以体现。    </w:t>
            </w:r>
            <w:r>
              <w:rPr>
                <w:rFonts w:hint="eastAsia" w:ascii="仿宋_GB2312" w:hAnsi="宋体" w:eastAsia="仿宋_GB2312" w:cs="宋体"/>
                <w:szCs w:val="21"/>
              </w:rPr>
              <w:t>③</w:t>
            </w:r>
            <w:r>
              <w:rPr>
                <w:rFonts w:hint="eastAsia" w:ascii="仿宋_GB2312" w:eastAsia="仿宋_GB2312" w:hAnsiTheme="minorHAnsi" w:cstheme="minorBidi"/>
                <w:szCs w:val="21"/>
              </w:rPr>
              <w:t>是否与部门年度的任务数或计划数相对应；</w:t>
            </w:r>
          </w:p>
          <w:p>
            <w:pPr>
              <w:spacing w:line="320" w:lineRule="exact"/>
              <w:ind w:left="105" w:leftChars="50" w:right="105" w:rightChars="50"/>
              <w:rPr>
                <w:rFonts w:ascii="仿宋_GB2312" w:eastAsia="仿宋_GB2312" w:hAnsiTheme="minorHAnsi" w:cstheme="minorBidi"/>
                <w:szCs w:val="21"/>
              </w:rPr>
            </w:pPr>
            <w:r>
              <w:rPr>
                <w:rFonts w:hint="eastAsia" w:ascii="仿宋_GB2312" w:hAnsi="宋体" w:eastAsia="仿宋_GB2312" w:cs="宋体"/>
                <w:szCs w:val="21"/>
              </w:rPr>
              <w:t>④</w:t>
            </w:r>
            <w:r>
              <w:rPr>
                <w:rFonts w:hint="eastAsia" w:ascii="仿宋_GB2312" w:eastAsia="仿宋_GB2312" w:hAnsiTheme="minorHAnsi" w:cstheme="minorBidi"/>
                <w:szCs w:val="21"/>
              </w:rPr>
              <w:t>是否与本年度部门预算资金相匹配。</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4</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0" w:hRule="atLeast"/>
          <w:jc w:val="center"/>
        </w:trPr>
        <w:tc>
          <w:tcPr>
            <w:tcW w:w="6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740"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预算</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配置</w:t>
            </w: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在职人员</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控制率</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部门本年度实际在职人员数与编制数的比率，用以反映和考核部门对人员成本的控制程度。</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在职人员控制率=（在职人员数/编制数）×100%。</w:t>
            </w:r>
          </w:p>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在职人员数：部门实际在职人数，以财政部确定的部门决算编制口径为准。</w:t>
            </w:r>
          </w:p>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编制数：机构编制部门核定批复的部门的人员编制数。</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1</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9" w:hRule="atLeast"/>
          <w:jc w:val="center"/>
        </w:trPr>
        <w:tc>
          <w:tcPr>
            <w:tcW w:w="6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“三公经费”</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变动率</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部门本年度“三公经费”预算数与上年度“三公经费”预算数的变动比率，用以反映和考核部门对控制重点行政成本的努力程度。</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“三公经费”变动率=[（本年度“三公经费”总额-上年度“三公经费”总额）/上年度“三公经费”总额]×100%。</w:t>
            </w:r>
          </w:p>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“三公经费”：年度预算安排的因公出国（境）费、公务车辆购置及运行费和公务招待费。</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3</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1" w:hRule="atLeast"/>
          <w:jc w:val="center"/>
        </w:trPr>
        <w:tc>
          <w:tcPr>
            <w:tcW w:w="6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重点支出</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安排率</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部门本年度预算安排的重点预算支出与部门预算总支出的比率，用以反映和考核部门对履行主要职责或完成重点任务的保障程度。</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重点支出安排率=（重点预算支出/预算总支出）×100%。</w:t>
            </w:r>
          </w:p>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重点预算支出：部门年度预算安排的，与本部门履职和发展密切相关、具有明显社会和经济影响、党委政府关心或社会比较关注的预算支出支出总额。</w:t>
            </w:r>
          </w:p>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预算总支出：部门年度预算安排的预算支出支出总额。</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2</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0" w:hRule="atLeast"/>
          <w:jc w:val="center"/>
        </w:trPr>
        <w:tc>
          <w:tcPr>
            <w:tcW w:w="647"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过   程</w:t>
            </w:r>
          </w:p>
        </w:tc>
        <w:tc>
          <w:tcPr>
            <w:tcW w:w="740"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预算</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执行</w:t>
            </w: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预算</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执行率</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部门本年度预算完成数与预算数的比率，用以反映和考核部门预算完成程度。</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预算执行率=（预算执行数/预算数）×100%。</w:t>
            </w:r>
          </w:p>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预算执行数：部门本年度实际完成的预算数。</w:t>
            </w:r>
          </w:p>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预算数：财政部门批复的本年度部门预算数。</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3</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78" w:hRule="atLeast"/>
          <w:jc w:val="center"/>
        </w:trPr>
        <w:tc>
          <w:tcPr>
            <w:tcW w:w="6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预算</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调整率</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部门本年度预算调整数与预算数的比率，用以反映和考核部门预算的调整程度。</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预算调整率=（预算调整数/预算数）×100%。</w:t>
            </w:r>
          </w:p>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预算调整数：部门在本年度内涉及预算的追加、追减或结构调整的资金总和（因落实国家政策、发生不可抗力、上级部门或本级党委政府临时交办而产生的调整除外）。</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3</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9" w:hRule="atLeast"/>
          <w:jc w:val="center"/>
        </w:trPr>
        <w:tc>
          <w:tcPr>
            <w:tcW w:w="6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支付</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进度率</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部门实际支付进度与既定支付进度的比率，用以反映和考核部门预算执行的及时性和均衡性程度。</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支付进度率=（实际支付进度/既定支付进度）×100%。</w:t>
            </w:r>
          </w:p>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实际支付进度：部门在某一时点的支出预算执行总数与年度支出预算数的比率。</w:t>
            </w:r>
          </w:p>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既定支付进度：由部门在申报部门整体绩效目标时，参照序时支付进度、前三年支付进度、本级部门平均支付进度水平等确定的，在某一时点应达到的支付进度（比率）。</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3</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9" w:hRule="atLeast"/>
          <w:jc w:val="center"/>
        </w:trPr>
        <w:tc>
          <w:tcPr>
            <w:tcW w:w="6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结转</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结余率</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部门本年度结转结余总额与支出预算数的比率，用以反映和考核部门对本年度结转结余资金的实际控制程度。</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结转结余率=结转结余总额/支出预算数×100%。</w:t>
            </w:r>
          </w:p>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结转结余总额：部门本年度的结转资金与结余资金之和（以决算数为准）。</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3</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7" w:hRule="atLeast"/>
          <w:jc w:val="center"/>
        </w:trPr>
        <w:tc>
          <w:tcPr>
            <w:tcW w:w="6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结转结余</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变动率</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部门本年度结转结余资金总额与上年度结转结余资金总额的变动比率，用以反映和考核部门对控制结转结余资金的努力程度。</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结转结余变动率=[（本年度累计结转结余资金总额-上年度累计结转结余资金总额）/上年度累计结转结余资金总额]×100%。</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3</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9" w:hRule="atLeast"/>
          <w:jc w:val="center"/>
        </w:trPr>
        <w:tc>
          <w:tcPr>
            <w:tcW w:w="6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公用经费</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控制率</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部门本年度实际支出的公用经费总额与预算安排的公用经费总额的比率，用以反映和考核部门对机构运转成本的实际控制程度。</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公用经费控制率=（实际支出公用经费总额/预算安排公用经费总额）×100%。</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3</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4" w:hRule="atLeast"/>
          <w:jc w:val="center"/>
        </w:trPr>
        <w:tc>
          <w:tcPr>
            <w:tcW w:w="647"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过</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程</w:t>
            </w:r>
          </w:p>
        </w:tc>
        <w:tc>
          <w:tcPr>
            <w:tcW w:w="74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预算</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执行</w:t>
            </w: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“三公经费”控制率</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部门本年度“三公经费”实际支出数与预算安排数的比率，用以反映和考核部门对“三公经费”的实际控制程度。</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“三公经费”控制率=（“三公经费”实际支出数/“三公经费”预算安排数）×100%。</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4</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8" w:hRule="atLeast"/>
          <w:jc w:val="center"/>
        </w:trPr>
        <w:tc>
          <w:tcPr>
            <w:tcW w:w="6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政府采购</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执行率</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部门本年度实际政府采购金额与年初政府采购预算的比率，用以反映和考核部门政府采购预算执行情况。</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政府采购执行率=（实际政府采购金额/政府采购预算数）×100%；</w:t>
            </w:r>
          </w:p>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 xml:space="preserve">政府采购预算：采购机关根据事业发展计划和行政任务编制的、并经过规定程序批准的年度政府采购计划。 </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4</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8" w:hRule="atLeast"/>
          <w:jc w:val="center"/>
        </w:trPr>
        <w:tc>
          <w:tcPr>
            <w:tcW w:w="6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74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预算</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管理</w:t>
            </w: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管理制度</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健全性</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部门为加强预算管理、规范财务行为而制定的管理制度是否健全完整，用以反映和考核部门预算管理制度对完成主要职责或促进事业发展的保障情况。</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评价要点：</w:t>
            </w:r>
          </w:p>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hAnsi="宋体" w:eastAsia="仿宋_GB2312" w:cs="宋体"/>
                <w:szCs w:val="21"/>
              </w:rPr>
              <w:t>①</w:t>
            </w:r>
            <w:r>
              <w:rPr>
                <w:rFonts w:hint="eastAsia" w:ascii="仿宋_GB2312" w:eastAsia="仿宋_GB2312" w:hAnsiTheme="minorHAnsi" w:cstheme="minorBidi"/>
                <w:szCs w:val="21"/>
              </w:rPr>
              <w:t>是否已制定或具有预算资金管理办法、内部财务管理制度、会计核算制度等管理制度；</w:t>
            </w:r>
          </w:p>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hAnsi="宋体" w:eastAsia="仿宋_GB2312" w:cs="宋体"/>
                <w:szCs w:val="21"/>
              </w:rPr>
              <w:t>②</w:t>
            </w:r>
            <w:r>
              <w:rPr>
                <w:rFonts w:hint="eastAsia" w:ascii="仿宋_GB2312" w:eastAsia="仿宋_GB2312" w:hAnsiTheme="minorHAnsi" w:cstheme="minorBidi"/>
                <w:szCs w:val="21"/>
              </w:rPr>
              <w:t>相关管理制度是否合法、合规、完整；</w:t>
            </w:r>
          </w:p>
          <w:p>
            <w:pPr>
              <w:spacing w:line="320" w:lineRule="exact"/>
              <w:ind w:left="105" w:leftChars="50" w:right="105" w:rightChars="50"/>
              <w:rPr>
                <w:rFonts w:ascii="仿宋_GB2312" w:eastAsia="仿宋_GB2312" w:hAnsiTheme="minorHAnsi" w:cstheme="minorBidi"/>
                <w:szCs w:val="21"/>
              </w:rPr>
            </w:pPr>
            <w:r>
              <w:rPr>
                <w:rFonts w:hint="eastAsia" w:ascii="仿宋_GB2312" w:hAnsi="宋体" w:eastAsia="仿宋_GB2312" w:cs="宋体"/>
                <w:szCs w:val="21"/>
              </w:rPr>
              <w:t>③</w:t>
            </w:r>
            <w:r>
              <w:rPr>
                <w:rFonts w:hint="eastAsia" w:ascii="仿宋_GB2312" w:eastAsia="仿宋_GB2312" w:hAnsiTheme="minorHAnsi" w:cstheme="minorBidi"/>
                <w:szCs w:val="21"/>
              </w:rPr>
              <w:t>相关管理制度是否得到有效执行。</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6</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9" w:hRule="atLeast"/>
          <w:jc w:val="center"/>
        </w:trPr>
        <w:tc>
          <w:tcPr>
            <w:tcW w:w="6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74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预算</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管理</w:t>
            </w: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资金使用</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合规性</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部门使用预算资金是否符合相关的预算财务管理制度的规定，用以反映和考核部门预算资金的规范运行情况。</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评价要点：</w:t>
            </w:r>
          </w:p>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hAnsi="宋体" w:eastAsia="仿宋_GB2312" w:cs="宋体"/>
                <w:szCs w:val="21"/>
              </w:rPr>
              <w:t>①</w:t>
            </w:r>
            <w:r>
              <w:rPr>
                <w:rFonts w:hint="eastAsia" w:ascii="仿宋_GB2312" w:eastAsia="仿宋_GB2312" w:hAnsiTheme="minorHAnsi" w:cstheme="minorBidi"/>
                <w:szCs w:val="21"/>
              </w:rPr>
              <w:t>是否符合国家财经法规和财务管理制度规定以及有关预算支出管理办法的规定；</w:t>
            </w:r>
          </w:p>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hAnsi="宋体" w:eastAsia="仿宋_GB2312" w:cs="宋体"/>
                <w:szCs w:val="21"/>
              </w:rPr>
              <w:t>②</w:t>
            </w:r>
            <w:r>
              <w:rPr>
                <w:rFonts w:hint="eastAsia" w:ascii="仿宋_GB2312" w:eastAsia="仿宋_GB2312" w:hAnsiTheme="minorHAnsi" w:cstheme="minorBidi"/>
                <w:szCs w:val="21"/>
              </w:rPr>
              <w:t>资金的拨付是否有完整的审批程序和手续；</w:t>
            </w:r>
          </w:p>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hAnsi="宋体" w:eastAsia="仿宋_GB2312" w:cs="宋体"/>
                <w:szCs w:val="21"/>
              </w:rPr>
              <w:t>③</w:t>
            </w:r>
            <w:r>
              <w:rPr>
                <w:rFonts w:hint="eastAsia" w:ascii="仿宋_GB2312" w:eastAsia="仿宋_GB2312" w:hAnsiTheme="minorHAnsi" w:cstheme="minorBidi"/>
                <w:szCs w:val="21"/>
              </w:rPr>
              <w:t>预算支出的重大开支是否经过评估论证；</w:t>
            </w:r>
          </w:p>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hAnsi="宋体" w:eastAsia="仿宋_GB2312" w:cs="宋体"/>
                <w:szCs w:val="21"/>
              </w:rPr>
              <w:t>④</w:t>
            </w:r>
            <w:r>
              <w:rPr>
                <w:rFonts w:hint="eastAsia" w:ascii="仿宋_GB2312" w:eastAsia="仿宋_GB2312" w:hAnsiTheme="minorHAnsi" w:cstheme="minorBidi"/>
                <w:szCs w:val="21"/>
              </w:rPr>
              <w:t>是否符合部门预算批复的用途；</w:t>
            </w:r>
          </w:p>
          <w:p>
            <w:pPr>
              <w:spacing w:line="320" w:lineRule="exact"/>
              <w:ind w:left="105" w:leftChars="50" w:right="105" w:rightChars="50"/>
              <w:rPr>
                <w:rFonts w:ascii="仿宋_GB2312" w:eastAsia="仿宋_GB2312" w:hAnsiTheme="minorHAnsi" w:cstheme="minorBidi"/>
                <w:szCs w:val="21"/>
              </w:rPr>
            </w:pPr>
            <w:r>
              <w:rPr>
                <w:rFonts w:hint="eastAsia" w:ascii="仿宋_GB2312" w:hAnsi="宋体" w:eastAsia="仿宋_GB2312" w:cs="宋体"/>
                <w:szCs w:val="21"/>
              </w:rPr>
              <w:t>⑤</w:t>
            </w:r>
            <w:r>
              <w:rPr>
                <w:rFonts w:hint="eastAsia" w:ascii="仿宋_GB2312" w:eastAsia="仿宋_GB2312" w:hAnsiTheme="minorHAnsi" w:cstheme="minorBidi"/>
                <w:szCs w:val="21"/>
              </w:rPr>
              <w:t>是否存在截留、挤占、挪用、虚列支出等情况。</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13</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3" w:hRule="atLeast"/>
          <w:jc w:val="center"/>
        </w:trPr>
        <w:tc>
          <w:tcPr>
            <w:tcW w:w="6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预决算信</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息公开性</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部门是否按照政府信息公开有关规定公开相关预决算信息，用以反映和考核部门预决算管理的公开透明情况。</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评价要点：</w:t>
            </w:r>
          </w:p>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hAnsi="宋体" w:eastAsia="仿宋_GB2312" w:cs="宋体"/>
                <w:szCs w:val="21"/>
              </w:rPr>
              <w:t>①</w:t>
            </w:r>
            <w:r>
              <w:rPr>
                <w:rFonts w:hint="eastAsia" w:ascii="仿宋_GB2312" w:eastAsia="仿宋_GB2312" w:hAnsiTheme="minorHAnsi" w:cstheme="minorBidi"/>
                <w:szCs w:val="21"/>
              </w:rPr>
              <w:t>是否按规定内容公开预决算信息；</w:t>
            </w:r>
          </w:p>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hAnsi="宋体" w:eastAsia="仿宋_GB2312" w:cs="宋体"/>
                <w:szCs w:val="21"/>
              </w:rPr>
              <w:t>②</w:t>
            </w:r>
            <w:r>
              <w:rPr>
                <w:rFonts w:hint="eastAsia" w:ascii="仿宋_GB2312" w:eastAsia="仿宋_GB2312" w:hAnsiTheme="minorHAnsi" w:cstheme="minorBidi"/>
                <w:szCs w:val="21"/>
              </w:rPr>
              <w:t>是否按规定时限公开预决算信息。</w:t>
            </w:r>
          </w:p>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预决算信息是指与部门预算、执行、决算、监督、绩效等管理相关的信息。</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2</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2" w:hRule="atLeast"/>
          <w:jc w:val="center"/>
        </w:trPr>
        <w:tc>
          <w:tcPr>
            <w:tcW w:w="647"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过</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程</w:t>
            </w:r>
          </w:p>
        </w:tc>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预算</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管理</w:t>
            </w: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基础信息</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完善性</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部门基础信息是否完善，用以反映和考核基础信息对预算管理工作的支撑情况。</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评价要点：</w:t>
            </w:r>
          </w:p>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hAnsi="宋体" w:eastAsia="仿宋_GB2312" w:cs="宋体"/>
                <w:szCs w:val="21"/>
              </w:rPr>
              <w:t>①</w:t>
            </w:r>
            <w:r>
              <w:rPr>
                <w:rFonts w:hint="eastAsia" w:ascii="仿宋_GB2312" w:eastAsia="仿宋_GB2312" w:hAnsiTheme="minorHAnsi" w:cstheme="minorBidi"/>
                <w:szCs w:val="21"/>
              </w:rPr>
              <w:t>基础数据信息和会计信息资料是否真实；</w:t>
            </w:r>
          </w:p>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hAnsi="宋体" w:eastAsia="仿宋_GB2312" w:cs="宋体"/>
                <w:szCs w:val="21"/>
              </w:rPr>
              <w:t>②</w:t>
            </w:r>
            <w:r>
              <w:rPr>
                <w:rFonts w:hint="eastAsia" w:ascii="仿宋_GB2312" w:eastAsia="仿宋_GB2312" w:hAnsiTheme="minorHAnsi" w:cstheme="minorBidi"/>
                <w:szCs w:val="21"/>
              </w:rPr>
              <w:t>基础数据信息和会计信息资料是否完整；</w:t>
            </w:r>
          </w:p>
          <w:p>
            <w:pPr>
              <w:spacing w:line="320" w:lineRule="exact"/>
              <w:ind w:left="105" w:leftChars="50" w:right="105" w:rightChars="50"/>
              <w:rPr>
                <w:rFonts w:ascii="仿宋_GB2312" w:eastAsia="仿宋_GB2312" w:hAnsiTheme="minorHAnsi" w:cstheme="minorBidi"/>
                <w:szCs w:val="21"/>
              </w:rPr>
            </w:pPr>
            <w:r>
              <w:rPr>
                <w:rFonts w:hint="eastAsia" w:ascii="仿宋_GB2312" w:hAnsi="宋体" w:eastAsia="仿宋_GB2312" w:cs="宋体"/>
                <w:szCs w:val="21"/>
              </w:rPr>
              <w:t>③</w:t>
            </w:r>
            <w:r>
              <w:rPr>
                <w:rFonts w:hint="eastAsia" w:ascii="仿宋_GB2312" w:eastAsia="仿宋_GB2312" w:hAnsiTheme="minorHAnsi" w:cstheme="minorBidi"/>
                <w:szCs w:val="21"/>
              </w:rPr>
              <w:t>基础数据信息和会计信息资料是否准确。</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3</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19" w:hRule="atLeast"/>
          <w:jc w:val="center"/>
        </w:trPr>
        <w:tc>
          <w:tcPr>
            <w:tcW w:w="6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74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资产</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管理</w:t>
            </w: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管理制度</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健全性</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部门为加强资产管理、规范资产管理行为而制定的管理制度是否健全完整，用以反映和考核部门资产管理制度对完成主要职责或促进社会发展的保障情况。</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评价要点：</w:t>
            </w:r>
          </w:p>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hAnsi="宋体" w:eastAsia="仿宋_GB2312" w:cs="宋体"/>
                <w:szCs w:val="21"/>
              </w:rPr>
              <w:t>①</w:t>
            </w:r>
            <w:r>
              <w:rPr>
                <w:rFonts w:hint="eastAsia" w:ascii="仿宋_GB2312" w:eastAsia="仿宋_GB2312" w:hAnsiTheme="minorHAnsi" w:cstheme="minorBidi"/>
                <w:szCs w:val="21"/>
              </w:rPr>
              <w:t xml:space="preserve">是否已制定或具有资产管理制度；           </w:t>
            </w:r>
            <w:r>
              <w:rPr>
                <w:rFonts w:hint="eastAsia" w:ascii="仿宋_GB2312" w:hAnsi="宋体" w:eastAsia="仿宋_GB2312" w:cs="宋体"/>
                <w:szCs w:val="21"/>
              </w:rPr>
              <w:t>②</w:t>
            </w:r>
            <w:r>
              <w:rPr>
                <w:rFonts w:hint="eastAsia" w:ascii="仿宋_GB2312" w:eastAsia="仿宋_GB2312" w:hAnsiTheme="minorHAnsi" w:cstheme="minorBidi"/>
                <w:szCs w:val="21"/>
              </w:rPr>
              <w:t>相关资金管理制度是否合法、合规、完整；</w:t>
            </w:r>
          </w:p>
          <w:p>
            <w:pPr>
              <w:spacing w:line="320" w:lineRule="exact"/>
              <w:ind w:left="105" w:leftChars="50" w:right="105" w:rightChars="50"/>
              <w:rPr>
                <w:rFonts w:ascii="仿宋_GB2312" w:eastAsia="仿宋_GB2312" w:hAnsiTheme="minorHAnsi" w:cstheme="minorBidi"/>
                <w:szCs w:val="21"/>
              </w:rPr>
            </w:pPr>
            <w:r>
              <w:rPr>
                <w:rFonts w:hint="eastAsia" w:ascii="仿宋_GB2312" w:hAnsi="宋体" w:eastAsia="仿宋_GB2312" w:cs="宋体"/>
                <w:szCs w:val="21"/>
              </w:rPr>
              <w:t>③</w:t>
            </w:r>
            <w:r>
              <w:rPr>
                <w:rFonts w:hint="eastAsia" w:ascii="仿宋_GB2312" w:eastAsia="仿宋_GB2312" w:hAnsiTheme="minorHAnsi" w:cstheme="minorBidi"/>
                <w:szCs w:val="21"/>
              </w:rPr>
              <w:t>相关资产管理制度是否得到有效执行。</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2</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7" w:hRule="atLeast"/>
          <w:jc w:val="center"/>
        </w:trPr>
        <w:tc>
          <w:tcPr>
            <w:tcW w:w="6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74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资产</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管理</w:t>
            </w: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资产管理</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安全性</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761"/>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部门的资产是否保存完整、使用合规、配置合理、处置规范、收入及时足额上缴，用以反映和考核部门资产安全运行情况。</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评价要点：</w:t>
            </w:r>
          </w:p>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hAnsi="宋体" w:eastAsia="仿宋_GB2312" w:cs="宋体"/>
                <w:szCs w:val="21"/>
              </w:rPr>
              <w:t>①</w:t>
            </w:r>
            <w:r>
              <w:rPr>
                <w:rFonts w:hint="eastAsia" w:ascii="仿宋_GB2312" w:eastAsia="仿宋_GB2312" w:hAnsiTheme="minorHAnsi" w:cstheme="minorBidi"/>
                <w:szCs w:val="21"/>
              </w:rPr>
              <w:t>资产保存是否完整；</w:t>
            </w:r>
          </w:p>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hAnsi="宋体" w:eastAsia="仿宋_GB2312" w:cs="宋体"/>
                <w:szCs w:val="21"/>
              </w:rPr>
              <w:t>②</w:t>
            </w:r>
            <w:r>
              <w:rPr>
                <w:rFonts w:hint="eastAsia" w:ascii="仿宋_GB2312" w:eastAsia="仿宋_GB2312" w:hAnsiTheme="minorHAnsi" w:cstheme="minorBidi"/>
                <w:szCs w:val="21"/>
              </w:rPr>
              <w:t>资产配置是否合理；</w:t>
            </w:r>
          </w:p>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hAnsi="宋体" w:eastAsia="仿宋_GB2312" w:cs="宋体"/>
                <w:szCs w:val="21"/>
              </w:rPr>
              <w:t>③</w:t>
            </w:r>
            <w:r>
              <w:rPr>
                <w:rFonts w:hint="eastAsia" w:ascii="仿宋_GB2312" w:eastAsia="仿宋_GB2312" w:hAnsiTheme="minorHAnsi" w:cstheme="minorBidi"/>
                <w:szCs w:val="21"/>
              </w:rPr>
              <w:t>资产处置是否规范；</w:t>
            </w:r>
          </w:p>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hAnsi="宋体" w:eastAsia="仿宋_GB2312" w:cs="宋体"/>
                <w:szCs w:val="21"/>
              </w:rPr>
              <w:t>④</w:t>
            </w:r>
            <w:r>
              <w:rPr>
                <w:rFonts w:hint="eastAsia" w:ascii="仿宋_GB2312" w:eastAsia="仿宋_GB2312" w:hAnsiTheme="minorHAnsi" w:cstheme="minorBidi"/>
                <w:szCs w:val="21"/>
              </w:rPr>
              <w:t>资产账务管理是否合规，是否帐实相符；</w:t>
            </w:r>
          </w:p>
          <w:p>
            <w:pPr>
              <w:spacing w:line="320" w:lineRule="exact"/>
              <w:ind w:left="105" w:leftChars="50" w:right="105" w:rightChars="50"/>
              <w:rPr>
                <w:rFonts w:ascii="仿宋_GB2312" w:eastAsia="仿宋_GB2312" w:hAnsiTheme="minorHAnsi" w:cstheme="minorBidi"/>
                <w:szCs w:val="21"/>
              </w:rPr>
            </w:pPr>
            <w:r>
              <w:rPr>
                <w:rFonts w:hint="eastAsia" w:ascii="仿宋_GB2312" w:hAnsi="宋体" w:eastAsia="仿宋_GB2312" w:cs="宋体"/>
                <w:szCs w:val="21"/>
              </w:rPr>
              <w:t>⑤</w:t>
            </w:r>
            <w:r>
              <w:rPr>
                <w:rFonts w:hint="eastAsia" w:ascii="仿宋_GB2312" w:eastAsia="仿宋_GB2312" w:hAnsiTheme="minorHAnsi" w:cstheme="minorBidi"/>
                <w:szCs w:val="21"/>
              </w:rPr>
              <w:t>资产是否有偿使用及处置收入及时足额上缴。</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16</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5" w:hRule="atLeast"/>
          <w:jc w:val="center"/>
        </w:trPr>
        <w:tc>
          <w:tcPr>
            <w:tcW w:w="6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固定资产</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利用率</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部门实际在用固定资产总额与所有固定资产总额的比率，用以反映和考核部门固定资产使用效率程度。</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固定资产利用率=（实际在用固定资产总额/所有固定资产总额）×100%。</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2</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99" w:hRule="atLeast"/>
          <w:jc w:val="center"/>
        </w:trPr>
        <w:tc>
          <w:tcPr>
            <w:tcW w:w="6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产   出</w:t>
            </w:r>
          </w:p>
        </w:tc>
        <w:tc>
          <w:tcPr>
            <w:tcW w:w="74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职责</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履行</w:t>
            </w: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实际</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完成率</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部门履行职责而实际完成工作数与计划工作数的比率，用以反映和考核部门履职工作任务目标的实现程度。</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实际完成率=（实际完成工作数/计划工作数）×100%。</w:t>
            </w:r>
          </w:p>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实际完成工作数：一定时期（年度或规划期）内部门实际完成工作任务的数量。</w:t>
            </w:r>
          </w:p>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计划工作数：部门整体绩效目标确定的一定时期（年度或规划期）内预计完成工作任务的数量。</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3</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5" w:hRule="atLeast"/>
          <w:jc w:val="center"/>
        </w:trPr>
        <w:tc>
          <w:tcPr>
            <w:tcW w:w="647" w:type="dxa"/>
            <w:vMerge w:val="restart"/>
            <w:tcBorders>
              <w:top w:val="single" w:color="auto" w:sz="4" w:space="0"/>
              <w:left w:val="single" w:color="auto" w:sz="4" w:space="0"/>
              <w:bottom w:val="single" w:color="auto" w:sz="4" w:space="0"/>
              <w:right w:val="single" w:color="auto" w:sz="4" w:space="0"/>
            </w:tcBorders>
            <w:textDirection w:val="tbRlV"/>
            <w:vAlign w:val="center"/>
          </w:tcPr>
          <w:p>
            <w:pPr>
              <w:spacing w:line="320" w:lineRule="exact"/>
              <w:ind w:left="113"/>
              <w:jc w:val="center"/>
              <w:rPr>
                <w:rFonts w:ascii="仿宋_GB2312" w:eastAsia="仿宋_GB2312" w:hAnsiTheme="minorHAnsi" w:cstheme="minorBidi"/>
                <w:szCs w:val="21"/>
              </w:rPr>
            </w:pPr>
            <w:r>
              <w:rPr>
                <w:rFonts w:hint="eastAsia" w:ascii="仿宋_GB2312" w:eastAsia="仿宋_GB2312" w:hAnsiTheme="minorHAnsi" w:cstheme="minorBidi"/>
                <w:szCs w:val="21"/>
              </w:rPr>
              <w:t>产   出</w:t>
            </w:r>
          </w:p>
        </w:tc>
        <w:tc>
          <w:tcPr>
            <w:tcW w:w="74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职责</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履行</w:t>
            </w: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完成</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及时率</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部门在规定时限内及时完成的实际工作数与计划工作数的比率,用以反映和考核部门履职时效目标的实现程度。</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完成及时率=（及时完成实际工作数/计划工作数）×100%。</w:t>
            </w:r>
          </w:p>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及时完成实际工作数：部门按照整体绩效目标确定的时限实际完成的工作任务数量。</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3</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7" w:hRule="atLeast"/>
          <w:jc w:val="center"/>
        </w:trPr>
        <w:tc>
          <w:tcPr>
            <w:tcW w:w="6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质量</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达标率</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达到质量标准（绩效标准值）的实际工作数与计划工作数的比率,用以反映和考核部门履职质量目标的实现程度。</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质量达标率=（质量达标实际工作数/计划工作数）×100%。</w:t>
            </w:r>
          </w:p>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质量达标实际工作数：一定时期（年度或规划期）内部门实际完成工作数中达到部门绩效目标要求（绩效标准值）的工作任务数量。</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3</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0" w:hRule="atLeast"/>
          <w:jc w:val="center"/>
        </w:trPr>
        <w:tc>
          <w:tcPr>
            <w:tcW w:w="6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重点工作</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办结率</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部门年度重点工作实际完成数与交办或下达数的比率，用以反映部门对重点工作的办理落实程度。</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重点工作办结率=（重点工作实际完成数/交办或下达数）×100%。</w:t>
            </w:r>
          </w:p>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重点工作是指党委、政府、人大、相关部门交办或下达的工作任务。</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3</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647"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效   果</w:t>
            </w:r>
          </w:p>
        </w:tc>
        <w:tc>
          <w:tcPr>
            <w:tcW w:w="740"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履职</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效益</w:t>
            </w: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经济效益</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部门履行职责对经济发展所带来的直接或间接影响。</w:t>
            </w:r>
          </w:p>
        </w:tc>
        <w:tc>
          <w:tcPr>
            <w:tcW w:w="3347"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此三项指标为设置部门整体支出绩效评价指标时必须考虑的共性要素，可根据部门实际并结合部门整体支出绩效目标设立情况有选择的进行设置，并将其细化为相应的个性化指标。</w:t>
            </w:r>
          </w:p>
        </w:tc>
        <w:tc>
          <w:tcPr>
            <w:tcW w:w="791" w:type="dxa"/>
            <w:vMerge w:val="restart"/>
            <w:tcBorders>
              <w:top w:val="single" w:color="auto" w:sz="4" w:space="0"/>
              <w:left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3</w:t>
            </w:r>
          </w:p>
        </w:tc>
        <w:tc>
          <w:tcPr>
            <w:tcW w:w="791" w:type="dxa"/>
            <w:vMerge w:val="restart"/>
            <w:tcBorders>
              <w:top w:val="single" w:color="auto" w:sz="4" w:space="0"/>
              <w:left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6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社会效益</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部门履行职责对社会发展所带来的直接或间接影响。</w:t>
            </w:r>
          </w:p>
        </w:tc>
        <w:tc>
          <w:tcPr>
            <w:tcW w:w="33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791" w:type="dxa"/>
            <w:vMerge w:val="continue"/>
            <w:tcBorders>
              <w:left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791" w:type="dxa"/>
            <w:vMerge w:val="continue"/>
            <w:tcBorders>
              <w:left w:val="single" w:color="auto" w:sz="4" w:space="0"/>
              <w:right w:val="single" w:color="auto" w:sz="4" w:space="0"/>
            </w:tcBorders>
            <w:vAlign w:val="center"/>
          </w:tcPr>
          <w:p>
            <w:pPr>
              <w:widowControl/>
              <w:jc w:val="left"/>
              <w:rPr>
                <w:rFonts w:ascii="仿宋_GB2312" w:eastAsia="仿宋_GB2312" w:hAnsiTheme="minorHAnsi"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6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生态效益</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部门履行职责对生态环境所带来的直接或间接影响。</w:t>
            </w:r>
          </w:p>
        </w:tc>
        <w:tc>
          <w:tcPr>
            <w:tcW w:w="33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791" w:type="dxa"/>
            <w:vMerge w:val="continue"/>
            <w:tcBorders>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791" w:type="dxa"/>
            <w:vMerge w:val="continue"/>
            <w:tcBorders>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2" w:hRule="atLeast"/>
          <w:jc w:val="center"/>
        </w:trPr>
        <w:tc>
          <w:tcPr>
            <w:tcW w:w="6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社会公众</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或服务对</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象满意度</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社会公众或部门的服务对象对部门履职效果的满意程度。</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社会公众或服务对象是指部门履行职责而影响到的部门、群体或个人。一般采取社会调查的方式。</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2</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2" w:hRule="atLeast"/>
          <w:jc w:val="center"/>
        </w:trPr>
        <w:tc>
          <w:tcPr>
            <w:tcW w:w="64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r>
              <w:rPr>
                <w:rFonts w:hint="eastAsia" w:ascii="仿宋_GB2312" w:eastAsia="仿宋_GB2312" w:hAnsiTheme="minorHAnsi" w:cstheme="minorBidi"/>
                <w:szCs w:val="21"/>
              </w:rPr>
              <w:t>合计</w:t>
            </w:r>
          </w:p>
        </w:tc>
        <w:tc>
          <w:tcPr>
            <w:tcW w:w="74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100</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97.3</w:t>
            </w:r>
          </w:p>
        </w:tc>
      </w:tr>
    </w:tbl>
    <w:p>
      <w:pPr>
        <w:rPr>
          <w:rFonts w:ascii="Times New Roman" w:hAnsi="Times New Roman"/>
        </w:rPr>
      </w:pPr>
    </w:p>
    <w:p>
      <w:pPr>
        <w:spacing w:line="600" w:lineRule="exact"/>
        <w:rPr>
          <w:rFonts w:ascii="宋体" w:hAnsi="宋体" w:cs="宋体"/>
          <w:kern w:val="0"/>
          <w:sz w:val="32"/>
          <w:szCs w:val="32"/>
        </w:rPr>
      </w:pPr>
      <w:r>
        <w:rPr>
          <w:rFonts w:asciiTheme="minorHAnsi" w:hAnsiTheme="minorHAnsi" w:eastAsiaTheme="minorEastAsia" w:cstheme="minorBidi"/>
          <w:szCs w:val="22"/>
        </w:rPr>
        <w:br w:type="page"/>
      </w:r>
    </w:p>
    <w:p>
      <w:pPr>
        <w:adjustRightInd w:val="0"/>
        <w:spacing w:line="600" w:lineRule="exact"/>
        <w:ind w:right="641"/>
        <w:rPr>
          <w:rFonts w:ascii="黑体" w:eastAsia="黑体"/>
          <w:sz w:val="30"/>
          <w:szCs w:val="30"/>
        </w:rPr>
      </w:pPr>
      <w:r>
        <w:rPr>
          <w:rFonts w:hint="eastAsia" w:ascii="黑体" w:eastAsia="黑体"/>
          <w:sz w:val="32"/>
          <w:szCs w:val="32"/>
        </w:rPr>
        <w:t>附件2</w:t>
      </w:r>
    </w:p>
    <w:p>
      <w:pPr>
        <w:spacing w:line="560" w:lineRule="exact"/>
        <w:jc w:val="center"/>
        <w:rPr>
          <w:rFonts w:eastAsia="方正小标宋_GBK"/>
          <w:sz w:val="30"/>
          <w:szCs w:val="30"/>
        </w:rPr>
      </w:pPr>
      <w:r>
        <w:rPr>
          <w:rFonts w:hint="eastAsia" w:eastAsia="方正小标宋_GBK"/>
          <w:sz w:val="30"/>
          <w:szCs w:val="30"/>
        </w:rPr>
        <w:t>部门整体支出绩效评价报告</w:t>
      </w:r>
    </w:p>
    <w:p>
      <w:pPr>
        <w:pStyle w:val="10"/>
        <w:numPr>
          <w:ilvl w:val="0"/>
          <w:numId w:val="0"/>
        </w:numPr>
        <w:spacing w:line="560" w:lineRule="exact"/>
        <w:ind w:firstLine="600" w:firstLineChars="200"/>
        <w:rPr>
          <w:rFonts w:eastAsia="黑体"/>
          <w:sz w:val="30"/>
          <w:szCs w:val="30"/>
        </w:rPr>
      </w:pPr>
      <w:r>
        <w:rPr>
          <w:rFonts w:hint="eastAsia" w:eastAsia="黑体"/>
          <w:sz w:val="30"/>
          <w:szCs w:val="30"/>
          <w:lang w:val="en-US" w:eastAsia="zh-CN"/>
        </w:rPr>
        <w:t>一、</w:t>
      </w:r>
      <w:r>
        <w:rPr>
          <w:rFonts w:hint="eastAsia" w:eastAsia="黑体"/>
          <w:sz w:val="30"/>
          <w:szCs w:val="30"/>
        </w:rPr>
        <w:t>部门、单位基本情况</w:t>
      </w:r>
    </w:p>
    <w:p>
      <w:pPr>
        <w:pStyle w:val="5"/>
        <w:shd w:val="clear" w:color="auto" w:fill="FFFFFF"/>
        <w:spacing w:before="0" w:beforeAutospacing="0" w:after="0" w:afterAutospacing="0" w:line="560" w:lineRule="exact"/>
        <w:ind w:firstLine="640"/>
        <w:rPr>
          <w:rFonts w:hint="eastAsia"/>
          <w:sz w:val="30"/>
          <w:szCs w:val="30"/>
        </w:rPr>
      </w:pPr>
      <w:r>
        <w:rPr>
          <w:rFonts w:hint="eastAsia"/>
          <w:sz w:val="30"/>
          <w:szCs w:val="30"/>
        </w:rPr>
        <w:t>我单位是政府举办的非营利性公益一类教育服务单位，属县财政全额预算事业单位，现有在职工作人员</w:t>
      </w:r>
      <w:r>
        <w:rPr>
          <w:rFonts w:hint="eastAsia"/>
          <w:sz w:val="30"/>
          <w:szCs w:val="30"/>
          <w:lang w:val="en-US" w:eastAsia="zh-CN"/>
        </w:rPr>
        <w:t>25</w:t>
      </w:r>
      <w:r>
        <w:rPr>
          <w:rFonts w:hint="eastAsia"/>
          <w:sz w:val="30"/>
          <w:szCs w:val="30"/>
        </w:rPr>
        <w:t>人，其中专业技术人员</w:t>
      </w:r>
      <w:r>
        <w:rPr>
          <w:rFonts w:hint="eastAsia"/>
          <w:sz w:val="30"/>
          <w:szCs w:val="30"/>
          <w:lang w:val="en-US" w:eastAsia="zh-CN"/>
        </w:rPr>
        <w:t xml:space="preserve"> 24</w:t>
      </w:r>
      <w:r>
        <w:rPr>
          <w:rFonts w:hint="eastAsia"/>
          <w:sz w:val="30"/>
          <w:szCs w:val="30"/>
        </w:rPr>
        <w:t>人。</w:t>
      </w:r>
      <w:r>
        <w:rPr>
          <w:rFonts w:ascii="宋体" w:hAnsi="宋体" w:eastAsia="宋体" w:cs="宋体"/>
          <w:color w:val="000000"/>
          <w:sz w:val="32"/>
          <w:szCs w:val="32"/>
        </w:rPr>
        <w:t>内设机构4个，分别为：教导室、总务室、政教室、办公室</w:t>
      </w:r>
      <w:r>
        <w:rPr>
          <w:rFonts w:hint="eastAsia"/>
          <w:color w:val="000000"/>
          <w:sz w:val="30"/>
          <w:szCs w:val="30"/>
        </w:rPr>
        <w:t>。</w:t>
      </w:r>
      <w:r>
        <w:rPr>
          <w:rFonts w:hint="eastAsia"/>
          <w:sz w:val="30"/>
          <w:szCs w:val="30"/>
        </w:rPr>
        <w:t>主要职责是</w:t>
      </w:r>
      <w:r>
        <w:rPr>
          <w:rFonts w:hint="eastAsia"/>
          <w:color w:val="000000"/>
          <w:sz w:val="30"/>
          <w:szCs w:val="30"/>
        </w:rPr>
        <w:t>贯彻落实党和国家关于教育工作的方针、政策和法律法规；协助县教育局</w:t>
      </w:r>
      <w:r>
        <w:rPr>
          <w:rFonts w:hint="eastAsia"/>
          <w:color w:val="000000"/>
          <w:sz w:val="30"/>
          <w:szCs w:val="30"/>
          <w:lang w:val="en-US" w:eastAsia="zh-CN"/>
        </w:rPr>
        <w:t>及镇中心学校</w:t>
      </w:r>
      <w:r>
        <w:rPr>
          <w:rFonts w:hint="eastAsia"/>
          <w:color w:val="000000"/>
          <w:sz w:val="30"/>
          <w:szCs w:val="30"/>
        </w:rPr>
        <w:t>管理全校教育教学工作；负责</w:t>
      </w:r>
      <w:r>
        <w:rPr>
          <w:rFonts w:hint="eastAsia"/>
          <w:color w:val="000000"/>
          <w:sz w:val="30"/>
          <w:szCs w:val="30"/>
          <w:lang w:val="en-US" w:eastAsia="zh-CN"/>
        </w:rPr>
        <w:t>学校</w:t>
      </w:r>
      <w:r>
        <w:rPr>
          <w:rFonts w:hint="eastAsia"/>
          <w:color w:val="000000"/>
          <w:sz w:val="30"/>
          <w:szCs w:val="30"/>
        </w:rPr>
        <w:t>教育基本信息的统计分析；负责指导并监督</w:t>
      </w:r>
      <w:r>
        <w:rPr>
          <w:rFonts w:hint="eastAsia"/>
          <w:color w:val="000000"/>
          <w:sz w:val="30"/>
          <w:szCs w:val="30"/>
          <w:lang w:val="en-US" w:eastAsia="zh-CN"/>
        </w:rPr>
        <w:t>全校教师教育教学工作及</w:t>
      </w:r>
      <w:r>
        <w:rPr>
          <w:rFonts w:hint="eastAsia"/>
          <w:color w:val="000000"/>
          <w:sz w:val="30"/>
          <w:szCs w:val="30"/>
        </w:rPr>
        <w:t>学校教育教学经费使用；完成上级交办的其他工作等。</w:t>
      </w:r>
    </w:p>
    <w:p>
      <w:pPr>
        <w:pStyle w:val="10"/>
        <w:spacing w:line="560" w:lineRule="exact"/>
        <w:ind w:left="0" w:leftChars="0" w:firstLine="600" w:firstLineChars="200"/>
        <w:rPr>
          <w:rFonts w:eastAsia="黑体"/>
          <w:sz w:val="30"/>
          <w:szCs w:val="30"/>
        </w:rPr>
      </w:pPr>
      <w:r>
        <w:rPr>
          <w:rFonts w:hint="eastAsia" w:eastAsia="黑体"/>
          <w:sz w:val="30"/>
          <w:szCs w:val="30"/>
        </w:rPr>
        <w:t>二、一般公共预算支出情况</w:t>
      </w:r>
    </w:p>
    <w:p>
      <w:pPr>
        <w:pStyle w:val="10"/>
        <w:spacing w:line="560" w:lineRule="exact"/>
        <w:ind w:left="640" w:firstLine="0" w:firstLineChars="0"/>
        <w:rPr>
          <w:rFonts w:eastAsia="黑体"/>
          <w:sz w:val="30"/>
          <w:szCs w:val="30"/>
        </w:rPr>
      </w:pPr>
      <w:r>
        <w:rPr>
          <w:rFonts w:hint="eastAsia" w:eastAsia="黑体"/>
          <w:sz w:val="30"/>
          <w:szCs w:val="30"/>
        </w:rPr>
        <w:t>（一）基本支出情况</w:t>
      </w:r>
    </w:p>
    <w:p>
      <w:pPr>
        <w:widowControl/>
        <w:spacing w:line="560" w:lineRule="exact"/>
        <w:ind w:firstLine="645"/>
        <w:jc w:val="left"/>
        <w:rPr>
          <w:rFonts w:eastAsia="仿宋_GB2312"/>
          <w:sz w:val="30"/>
          <w:szCs w:val="30"/>
        </w:rPr>
      </w:pPr>
      <w:r>
        <w:rPr>
          <w:rFonts w:hint="eastAsia" w:eastAsia="仿宋_GB2312"/>
          <w:sz w:val="30"/>
          <w:szCs w:val="30"/>
          <w:lang w:eastAsia="zh-CN"/>
        </w:rPr>
        <w:t>2023年</w:t>
      </w:r>
      <w:r>
        <w:rPr>
          <w:rFonts w:hint="eastAsia" w:eastAsia="仿宋_GB2312"/>
          <w:sz w:val="30"/>
          <w:szCs w:val="30"/>
        </w:rPr>
        <w:t>本单位基本支出</w:t>
      </w:r>
      <w:r>
        <w:rPr>
          <w:rFonts w:hint="eastAsia" w:eastAsia="仿宋_GB2312"/>
          <w:sz w:val="30"/>
          <w:szCs w:val="30"/>
          <w:lang w:val="en-US" w:eastAsia="zh-CN"/>
        </w:rPr>
        <w:t>304.3</w:t>
      </w:r>
      <w:r>
        <w:rPr>
          <w:rFonts w:hint="eastAsia" w:eastAsia="仿宋_GB2312"/>
          <w:sz w:val="30"/>
          <w:szCs w:val="30"/>
        </w:rPr>
        <w:t>万元。全年用于工资福利支出</w:t>
      </w:r>
      <w:r>
        <w:rPr>
          <w:rFonts w:hint="eastAsia" w:ascii="宋体" w:hAnsi="宋体" w:cs="宋体"/>
          <w:sz w:val="30"/>
          <w:szCs w:val="30"/>
          <w:lang w:val="en-US" w:eastAsia="zh-CN"/>
        </w:rPr>
        <w:t>280.02</w:t>
      </w:r>
      <w:r>
        <w:rPr>
          <w:rFonts w:hint="eastAsia" w:eastAsia="仿宋_GB2312"/>
          <w:sz w:val="30"/>
          <w:szCs w:val="30"/>
        </w:rPr>
        <w:t>万元，用来支付单位职工的基本工资，绩效工资、社会保障费、住房公积金及临聘人员工资；商品服务支出</w:t>
      </w:r>
      <w:r>
        <w:rPr>
          <w:rFonts w:hint="eastAsia" w:ascii="宋体" w:hAnsi="宋体" w:cs="宋体"/>
          <w:sz w:val="30"/>
          <w:szCs w:val="30"/>
          <w:lang w:val="en-US" w:eastAsia="zh-CN"/>
        </w:rPr>
        <w:t>19.95</w:t>
      </w:r>
      <w:r>
        <w:rPr>
          <w:rFonts w:hint="eastAsia" w:eastAsia="仿宋_GB2312"/>
          <w:sz w:val="30"/>
          <w:szCs w:val="30"/>
        </w:rPr>
        <w:t>万元，用来支付单位日常公用支出；对个人和家庭的补助支出</w:t>
      </w:r>
      <w:r>
        <w:rPr>
          <w:rFonts w:hint="eastAsia" w:ascii="宋体" w:hAnsi="宋体" w:cs="宋体"/>
          <w:sz w:val="30"/>
          <w:szCs w:val="30"/>
          <w:lang w:val="en-US" w:eastAsia="zh-CN"/>
        </w:rPr>
        <w:t>4.33</w:t>
      </w:r>
      <w:r>
        <w:rPr>
          <w:rFonts w:hint="eastAsia" w:eastAsia="仿宋_GB2312"/>
          <w:sz w:val="30"/>
          <w:szCs w:val="30"/>
        </w:rPr>
        <w:t>万元，</w:t>
      </w:r>
    </w:p>
    <w:p>
      <w:pPr>
        <w:widowControl/>
        <w:spacing w:line="560" w:lineRule="exact"/>
        <w:ind w:firstLine="645"/>
        <w:jc w:val="left"/>
        <w:rPr>
          <w:rFonts w:eastAsia="仿宋_GB2312"/>
          <w:sz w:val="30"/>
          <w:szCs w:val="30"/>
        </w:rPr>
      </w:pPr>
      <w:r>
        <w:rPr>
          <w:rFonts w:hint="eastAsia" w:eastAsia="仿宋_GB2312"/>
          <w:sz w:val="30"/>
          <w:szCs w:val="30"/>
          <w:lang w:eastAsia="zh-CN"/>
        </w:rPr>
        <w:t>2023年</w:t>
      </w:r>
      <w:r>
        <w:rPr>
          <w:rFonts w:hint="eastAsia" w:eastAsia="仿宋_GB2312"/>
          <w:sz w:val="30"/>
          <w:szCs w:val="30"/>
        </w:rPr>
        <w:t>我单位“三公”经费支出</w:t>
      </w:r>
      <w:r>
        <w:rPr>
          <w:rFonts w:hint="eastAsia" w:eastAsia="仿宋_GB2312"/>
          <w:sz w:val="30"/>
          <w:szCs w:val="30"/>
          <w:lang w:val="en-US" w:eastAsia="zh-CN"/>
        </w:rPr>
        <w:t>0</w:t>
      </w:r>
      <w:r>
        <w:rPr>
          <w:rFonts w:hint="eastAsia" w:eastAsia="仿宋_GB2312"/>
          <w:sz w:val="30"/>
          <w:szCs w:val="30"/>
        </w:rPr>
        <w:t>万元。</w:t>
      </w:r>
    </w:p>
    <w:p>
      <w:pPr>
        <w:pStyle w:val="10"/>
        <w:spacing w:line="560" w:lineRule="exact"/>
        <w:ind w:left="640" w:firstLine="0" w:firstLineChars="0"/>
        <w:rPr>
          <w:rFonts w:eastAsia="黑体"/>
          <w:sz w:val="30"/>
          <w:szCs w:val="30"/>
        </w:rPr>
      </w:pPr>
      <w:r>
        <w:rPr>
          <w:rFonts w:hint="eastAsia" w:eastAsia="黑体"/>
          <w:sz w:val="30"/>
          <w:szCs w:val="30"/>
        </w:rPr>
        <w:t>（二）项目支出情况</w:t>
      </w:r>
    </w:p>
    <w:p>
      <w:pPr>
        <w:adjustRightInd w:val="0"/>
        <w:snapToGrid w:val="0"/>
        <w:spacing w:line="600" w:lineRule="exact"/>
        <w:ind w:firstLine="600" w:firstLineChars="200"/>
        <w:rPr>
          <w:rFonts w:hint="eastAsia" w:eastAsia="仿宋_GB2312"/>
          <w:sz w:val="30"/>
          <w:szCs w:val="30"/>
        </w:rPr>
      </w:pPr>
      <w:r>
        <w:rPr>
          <w:rFonts w:hint="eastAsia" w:eastAsia="仿宋_GB2312"/>
          <w:sz w:val="30"/>
          <w:szCs w:val="30"/>
          <w:lang w:eastAsia="zh-CN"/>
        </w:rPr>
        <w:t>2023年</w:t>
      </w:r>
      <w:r>
        <w:rPr>
          <w:rFonts w:hint="eastAsia" w:eastAsia="仿宋_GB2312"/>
          <w:sz w:val="30"/>
          <w:szCs w:val="30"/>
          <w:lang w:val="en-US" w:eastAsia="zh-CN"/>
        </w:rPr>
        <w:t>本单位无</w:t>
      </w:r>
      <w:r>
        <w:rPr>
          <w:rFonts w:hint="eastAsia" w:eastAsia="仿宋_GB2312"/>
          <w:sz w:val="30"/>
          <w:szCs w:val="30"/>
        </w:rPr>
        <w:t>专项支出</w:t>
      </w:r>
      <w:r>
        <w:rPr>
          <w:rFonts w:hint="eastAsia" w:eastAsia="仿宋_GB2312"/>
          <w:sz w:val="30"/>
          <w:szCs w:val="30"/>
          <w:lang w:val="en-US" w:eastAsia="zh-CN"/>
        </w:rPr>
        <w:t>和</w:t>
      </w:r>
      <w:r>
        <w:rPr>
          <w:rFonts w:hint="eastAsia" w:eastAsia="仿宋_GB2312"/>
          <w:sz w:val="30"/>
          <w:szCs w:val="30"/>
        </w:rPr>
        <w:t>无专项资金以外的其他项目支出情况。</w:t>
      </w:r>
    </w:p>
    <w:p>
      <w:pPr>
        <w:pStyle w:val="10"/>
        <w:spacing w:line="560" w:lineRule="exact"/>
        <w:ind w:left="640" w:firstLine="0" w:firstLineChars="0"/>
        <w:rPr>
          <w:rFonts w:eastAsia="黑体"/>
          <w:sz w:val="30"/>
          <w:szCs w:val="30"/>
        </w:rPr>
      </w:pPr>
      <w:r>
        <w:rPr>
          <w:rFonts w:hint="eastAsia" w:eastAsia="黑体"/>
          <w:sz w:val="30"/>
          <w:szCs w:val="30"/>
        </w:rPr>
        <w:t>三、政府性基金预算支出情况</w:t>
      </w:r>
    </w:p>
    <w:p>
      <w:pPr>
        <w:adjustRightInd w:val="0"/>
        <w:snapToGrid w:val="0"/>
        <w:spacing w:line="600" w:lineRule="exact"/>
        <w:ind w:firstLine="600" w:firstLineChars="200"/>
        <w:rPr>
          <w:rFonts w:eastAsia="仿宋_GB2312"/>
          <w:sz w:val="30"/>
          <w:szCs w:val="30"/>
        </w:rPr>
      </w:pPr>
      <w:r>
        <w:rPr>
          <w:rFonts w:hint="eastAsia" w:eastAsia="仿宋_GB2312"/>
          <w:sz w:val="30"/>
          <w:szCs w:val="30"/>
          <w:lang w:eastAsia="zh-CN"/>
        </w:rPr>
        <w:t>2023年</w:t>
      </w:r>
      <w:r>
        <w:rPr>
          <w:rFonts w:hint="eastAsia" w:eastAsia="仿宋_GB2312"/>
          <w:sz w:val="30"/>
          <w:szCs w:val="30"/>
        </w:rPr>
        <w:t>本单位无政府性基金预算支出。</w:t>
      </w:r>
    </w:p>
    <w:p>
      <w:pPr>
        <w:pStyle w:val="10"/>
        <w:spacing w:line="560" w:lineRule="exact"/>
        <w:ind w:left="640" w:firstLine="0" w:firstLineChars="0"/>
        <w:rPr>
          <w:rFonts w:eastAsia="黑体"/>
          <w:sz w:val="30"/>
          <w:szCs w:val="30"/>
        </w:rPr>
      </w:pPr>
      <w:r>
        <w:rPr>
          <w:rFonts w:hint="eastAsia" w:eastAsia="黑体"/>
          <w:sz w:val="30"/>
          <w:szCs w:val="30"/>
        </w:rPr>
        <w:t>四、国有资本经营预算支出情况</w:t>
      </w:r>
    </w:p>
    <w:p>
      <w:pPr>
        <w:pStyle w:val="10"/>
        <w:spacing w:line="560" w:lineRule="exact"/>
        <w:ind w:left="640" w:firstLine="0" w:firstLineChars="0"/>
        <w:rPr>
          <w:rFonts w:eastAsia="黑体"/>
          <w:sz w:val="30"/>
          <w:szCs w:val="30"/>
        </w:rPr>
      </w:pPr>
      <w:r>
        <w:rPr>
          <w:rFonts w:hint="eastAsia" w:ascii="Calibri" w:hAnsi="Calibri" w:eastAsia="仿宋_GB2312"/>
          <w:sz w:val="30"/>
          <w:szCs w:val="30"/>
          <w:lang w:eastAsia="zh-CN"/>
        </w:rPr>
        <w:t>2023年</w:t>
      </w:r>
      <w:r>
        <w:rPr>
          <w:rFonts w:hint="eastAsia" w:ascii="Calibri" w:hAnsi="Calibri" w:eastAsia="仿宋_GB2312"/>
          <w:sz w:val="30"/>
          <w:szCs w:val="30"/>
        </w:rPr>
        <w:t>本单位无国有资本经营预算支出。</w:t>
      </w:r>
    </w:p>
    <w:p>
      <w:pPr>
        <w:pStyle w:val="10"/>
        <w:spacing w:line="560" w:lineRule="exact"/>
        <w:ind w:left="640" w:firstLine="0" w:firstLineChars="0"/>
        <w:rPr>
          <w:rFonts w:eastAsia="黑体"/>
          <w:sz w:val="30"/>
          <w:szCs w:val="30"/>
        </w:rPr>
      </w:pPr>
      <w:r>
        <w:rPr>
          <w:rFonts w:hint="eastAsia" w:eastAsia="黑体"/>
          <w:sz w:val="30"/>
          <w:szCs w:val="30"/>
        </w:rPr>
        <w:t>五、社会保险基金预算支出情况</w:t>
      </w:r>
    </w:p>
    <w:p>
      <w:pPr>
        <w:pStyle w:val="10"/>
        <w:spacing w:line="560" w:lineRule="exact"/>
        <w:ind w:left="640" w:firstLine="0" w:firstLineChars="0"/>
        <w:rPr>
          <w:rFonts w:eastAsia="黑体"/>
          <w:sz w:val="30"/>
          <w:szCs w:val="30"/>
        </w:rPr>
      </w:pPr>
      <w:r>
        <w:rPr>
          <w:rFonts w:hint="eastAsia" w:ascii="Calibri" w:hAnsi="Calibri" w:eastAsia="仿宋_GB2312"/>
          <w:sz w:val="30"/>
          <w:szCs w:val="30"/>
          <w:lang w:eastAsia="zh-CN"/>
        </w:rPr>
        <w:t>2023年</w:t>
      </w:r>
      <w:r>
        <w:rPr>
          <w:rFonts w:hint="eastAsia" w:ascii="Calibri" w:hAnsi="Calibri" w:eastAsia="仿宋_GB2312"/>
          <w:sz w:val="30"/>
          <w:szCs w:val="30"/>
        </w:rPr>
        <w:t>本单位无社会保险基金预算支出。</w:t>
      </w:r>
    </w:p>
    <w:p>
      <w:pPr>
        <w:widowControl/>
        <w:spacing w:line="560" w:lineRule="exact"/>
        <w:ind w:firstLine="645"/>
        <w:jc w:val="left"/>
        <w:rPr>
          <w:rFonts w:ascii="Times New Roman" w:hAnsi="Times New Roman" w:eastAsia="黑体"/>
          <w:sz w:val="30"/>
          <w:szCs w:val="30"/>
        </w:rPr>
      </w:pPr>
      <w:r>
        <w:rPr>
          <w:rFonts w:hint="eastAsia" w:eastAsia="黑体"/>
          <w:sz w:val="30"/>
          <w:szCs w:val="30"/>
        </w:rPr>
        <w:t>六、部门整体支出绩效情况</w:t>
      </w:r>
    </w:p>
    <w:p>
      <w:pPr>
        <w:adjustRightInd w:val="0"/>
        <w:snapToGrid w:val="0"/>
        <w:spacing w:line="600" w:lineRule="exact"/>
        <w:ind w:firstLine="600" w:firstLineChars="200"/>
        <w:rPr>
          <w:rFonts w:hint="eastAsia" w:eastAsia="仿宋_GB2312"/>
          <w:sz w:val="30"/>
          <w:szCs w:val="30"/>
        </w:rPr>
      </w:pPr>
      <w:r>
        <w:rPr>
          <w:rFonts w:hint="eastAsia" w:eastAsia="仿宋_GB2312"/>
          <w:sz w:val="30"/>
          <w:szCs w:val="30"/>
          <w:lang w:eastAsia="zh-CN"/>
        </w:rPr>
        <w:t>2023年</w:t>
      </w:r>
      <w:r>
        <w:rPr>
          <w:rFonts w:hint="eastAsia" w:eastAsia="仿宋_GB2312"/>
          <w:sz w:val="30"/>
          <w:szCs w:val="30"/>
        </w:rPr>
        <w:t>，</w:t>
      </w:r>
      <w:r>
        <w:rPr>
          <w:rFonts w:hint="eastAsia" w:eastAsia="仿宋_GB2312"/>
          <w:sz w:val="30"/>
          <w:szCs w:val="30"/>
          <w:lang w:eastAsia="zh-CN"/>
        </w:rPr>
        <w:t>邵阳县罗城乡中心完全小学</w:t>
      </w:r>
      <w:r>
        <w:rPr>
          <w:rFonts w:hint="eastAsia" w:eastAsia="仿宋_GB2312"/>
          <w:sz w:val="30"/>
          <w:szCs w:val="30"/>
        </w:rPr>
        <w:t>把强化工作责任心，提高工作质量，优化工作态度，各科室工作按照年初的计划有序的开展，办事效益进一步提高，服务态度进一步优化。基本支出严格按年初预算执行，特别是严控“三公经费”支出，“三公经费”支出</w:t>
      </w:r>
      <w:r>
        <w:rPr>
          <w:rFonts w:hint="eastAsia" w:eastAsia="仿宋_GB2312"/>
          <w:sz w:val="30"/>
          <w:szCs w:val="30"/>
          <w:lang w:val="en-US" w:eastAsia="zh-CN"/>
        </w:rPr>
        <w:t>0元</w:t>
      </w:r>
      <w:r>
        <w:rPr>
          <w:rFonts w:hint="eastAsia" w:eastAsia="仿宋_GB2312"/>
          <w:sz w:val="30"/>
          <w:szCs w:val="30"/>
        </w:rPr>
        <w:t>。进一步规范资金使用，把好“支出关”。单位经费开支按预算和单位财务管理制度执行，基本支出做到不铺张浪费，开源节流。推进预算等重要信息的公开透明，</w:t>
      </w:r>
      <w:r>
        <w:rPr>
          <w:rFonts w:hint="eastAsia" w:eastAsia="仿宋_GB2312"/>
          <w:sz w:val="30"/>
          <w:szCs w:val="30"/>
          <w:lang w:eastAsia="zh-CN"/>
        </w:rPr>
        <w:t>本年</w:t>
      </w:r>
      <w:r>
        <w:rPr>
          <w:rFonts w:hint="eastAsia" w:eastAsia="仿宋_GB2312"/>
          <w:sz w:val="30"/>
          <w:szCs w:val="30"/>
        </w:rPr>
        <w:t>度在网站上公开部门预算信息，做到主动接受社会公众的监督。</w:t>
      </w:r>
    </w:p>
    <w:p>
      <w:pPr>
        <w:adjustRightInd w:val="0"/>
        <w:snapToGrid w:val="0"/>
        <w:spacing w:line="600" w:lineRule="exact"/>
        <w:ind w:firstLine="600" w:firstLineChars="200"/>
        <w:rPr>
          <w:rFonts w:hint="eastAsia" w:eastAsia="仿宋_GB2312"/>
          <w:sz w:val="30"/>
          <w:szCs w:val="30"/>
        </w:rPr>
      </w:pPr>
      <w:r>
        <w:rPr>
          <w:rFonts w:hint="eastAsia" w:eastAsia="仿宋_GB2312"/>
          <w:sz w:val="30"/>
          <w:szCs w:val="30"/>
        </w:rPr>
        <w:t>本年度我单位部门整体支出综合评价情况良好，预算配置、执行、管理、资产管理、绩效管理、职责履行执行及完成情况良好，社会公众或服务对象满意度较高，整体支出绩效评为良好。</w:t>
      </w:r>
    </w:p>
    <w:p>
      <w:pPr>
        <w:pStyle w:val="10"/>
        <w:spacing w:line="560" w:lineRule="exact"/>
        <w:ind w:left="640" w:firstLine="0" w:firstLineChars="0"/>
        <w:rPr>
          <w:rFonts w:eastAsia="黑体"/>
          <w:sz w:val="30"/>
          <w:szCs w:val="30"/>
        </w:rPr>
      </w:pPr>
      <w:r>
        <w:rPr>
          <w:rFonts w:hint="eastAsia" w:eastAsia="黑体"/>
          <w:sz w:val="30"/>
          <w:szCs w:val="30"/>
        </w:rPr>
        <w:t>七、存在的问题及原因分析</w:t>
      </w:r>
    </w:p>
    <w:p>
      <w:pPr>
        <w:adjustRightInd w:val="0"/>
        <w:snapToGrid w:val="0"/>
        <w:spacing w:line="600" w:lineRule="exact"/>
        <w:ind w:firstLine="600" w:firstLineChars="200"/>
        <w:rPr>
          <w:rFonts w:hint="eastAsia" w:eastAsia="仿宋_GB2312"/>
          <w:sz w:val="30"/>
          <w:szCs w:val="30"/>
        </w:rPr>
      </w:pPr>
      <w:r>
        <w:rPr>
          <w:rFonts w:hint="eastAsia" w:eastAsia="仿宋_GB2312"/>
          <w:sz w:val="30"/>
          <w:szCs w:val="30"/>
        </w:rPr>
        <w:t>对于绩效评价的认识不够深入，实际工作中存在把预算绩效简单等同于工作目标、工作考核，绩效目标和指标往往根据项目实际完成情况制定，对项目执行过程有效约束不够，存在一定的偏差。</w:t>
      </w:r>
    </w:p>
    <w:p>
      <w:pPr>
        <w:widowControl/>
        <w:spacing w:line="560" w:lineRule="exact"/>
        <w:ind w:firstLine="600" w:firstLineChars="200"/>
        <w:jc w:val="left"/>
        <w:rPr>
          <w:rFonts w:hint="eastAsia" w:eastAsia="黑体"/>
          <w:sz w:val="30"/>
          <w:szCs w:val="30"/>
        </w:rPr>
      </w:pPr>
      <w:r>
        <w:rPr>
          <w:rFonts w:hint="eastAsia" w:eastAsia="黑体"/>
          <w:sz w:val="30"/>
          <w:szCs w:val="30"/>
        </w:rPr>
        <w:t>八、下一步改进措施</w:t>
      </w:r>
    </w:p>
    <w:p>
      <w:pPr>
        <w:spacing w:line="600" w:lineRule="exact"/>
        <w:ind w:firstLine="600" w:firstLineChars="200"/>
        <w:rPr>
          <w:rFonts w:eastAsia="仿宋_GB2312"/>
          <w:sz w:val="30"/>
          <w:szCs w:val="30"/>
        </w:rPr>
      </w:pPr>
      <w:r>
        <w:rPr>
          <w:rFonts w:hint="eastAsia" w:eastAsia="仿宋_GB2312"/>
          <w:sz w:val="30"/>
          <w:szCs w:val="30"/>
        </w:rPr>
        <w:t>进一步完善、明确和细化各项费用支出管理制度，严格控制各项费用。加强与财政的沟通协调，提升财政资金使用效率。规范绩效评价管理资料的收集整理，确保相关信息完整、可靠，客观公正地反映资金实际使用和产生的绩效状况。</w:t>
      </w:r>
    </w:p>
    <w:p>
      <w:pPr>
        <w:widowControl/>
        <w:spacing w:line="560" w:lineRule="exact"/>
        <w:ind w:firstLine="645"/>
        <w:jc w:val="left"/>
        <w:rPr>
          <w:rFonts w:eastAsia="黑体"/>
          <w:sz w:val="30"/>
          <w:szCs w:val="30"/>
        </w:rPr>
      </w:pPr>
      <w:r>
        <w:rPr>
          <w:rFonts w:hint="eastAsia" w:eastAsia="黑体"/>
          <w:sz w:val="30"/>
          <w:szCs w:val="30"/>
        </w:rPr>
        <w:t>九、其他需要说明的情况</w:t>
      </w:r>
    </w:p>
    <w:p>
      <w:pPr>
        <w:widowControl/>
        <w:spacing w:line="560" w:lineRule="exact"/>
        <w:ind w:firstLine="1500" w:firstLineChars="500"/>
        <w:jc w:val="left"/>
        <w:rPr>
          <w:rFonts w:hint="eastAsia" w:eastAsia="仿宋_GB2312"/>
          <w:sz w:val="30"/>
          <w:szCs w:val="30"/>
        </w:rPr>
      </w:pPr>
      <w:r>
        <w:rPr>
          <w:rFonts w:hint="eastAsia" w:eastAsia="仿宋_GB2312"/>
          <w:sz w:val="30"/>
          <w:szCs w:val="30"/>
        </w:rPr>
        <w:t>无</w:t>
      </w:r>
    </w:p>
    <w:p>
      <w:pPr>
        <w:widowControl/>
        <w:spacing w:line="560" w:lineRule="exact"/>
        <w:ind w:firstLine="320" w:firstLineChars="100"/>
        <w:jc w:val="left"/>
        <w:rPr>
          <w:rFonts w:hint="eastAsia" w:eastAsia="仿宋_GB2312"/>
          <w:sz w:val="32"/>
          <w:szCs w:val="32"/>
          <w:lang w:val="en-US" w:eastAsia="zh-CN"/>
        </w:rPr>
      </w:pPr>
      <w:r>
        <w:rPr>
          <w:rFonts w:hint="eastAsia" w:eastAsia="仿宋_GB2312"/>
          <w:sz w:val="32"/>
          <w:szCs w:val="32"/>
          <w:lang w:val="en-US" w:eastAsia="zh-CN"/>
        </w:rPr>
        <w:t xml:space="preserve">                            2024年4月11日</w:t>
      </w:r>
    </w:p>
    <w:p>
      <w:pPr>
        <w:widowControl/>
        <w:spacing w:line="560" w:lineRule="exact"/>
        <w:ind w:firstLine="645"/>
        <w:jc w:val="left"/>
        <w:rPr>
          <w:rFonts w:hint="eastAsia" w:eastAsia="仿宋_GB2312"/>
          <w:sz w:val="32"/>
          <w:szCs w:val="32"/>
        </w:rPr>
      </w:pPr>
    </w:p>
    <w:p>
      <w:pPr>
        <w:widowControl/>
        <w:spacing w:line="560" w:lineRule="exact"/>
        <w:ind w:firstLine="645"/>
        <w:jc w:val="left"/>
        <w:rPr>
          <w:rFonts w:hint="eastAsia" w:eastAsia="仿宋_GB2312"/>
          <w:sz w:val="32"/>
          <w:szCs w:val="32"/>
        </w:rPr>
      </w:pPr>
    </w:p>
    <w:p>
      <w:pPr>
        <w:widowControl/>
        <w:spacing w:line="560" w:lineRule="exact"/>
        <w:ind w:firstLine="645"/>
        <w:jc w:val="left"/>
        <w:rPr>
          <w:rFonts w:hint="eastAsia" w:eastAsia="仿宋_GB2312"/>
          <w:sz w:val="32"/>
          <w:szCs w:val="32"/>
        </w:rPr>
      </w:pPr>
    </w:p>
    <w:p>
      <w:pPr>
        <w:widowControl/>
        <w:spacing w:line="560" w:lineRule="exact"/>
        <w:ind w:firstLine="645"/>
        <w:jc w:val="left"/>
        <w:rPr>
          <w:rFonts w:hint="eastAsia" w:eastAsia="仿宋_GB2312"/>
          <w:sz w:val="32"/>
          <w:szCs w:val="32"/>
        </w:rPr>
      </w:pPr>
    </w:p>
    <w:p>
      <w:pPr>
        <w:widowControl/>
        <w:spacing w:line="560" w:lineRule="exact"/>
        <w:ind w:firstLine="645"/>
        <w:jc w:val="left"/>
        <w:rPr>
          <w:rFonts w:hint="eastAsia" w:eastAsia="仿宋_GB2312"/>
          <w:sz w:val="32"/>
          <w:szCs w:val="32"/>
        </w:rPr>
      </w:pPr>
    </w:p>
    <w:p>
      <w:pPr>
        <w:widowControl/>
        <w:spacing w:line="560" w:lineRule="exact"/>
        <w:ind w:firstLine="645"/>
        <w:jc w:val="left"/>
        <w:rPr>
          <w:rFonts w:hint="eastAsia" w:eastAsia="仿宋_GB2312"/>
          <w:sz w:val="32"/>
          <w:szCs w:val="32"/>
        </w:rPr>
      </w:pPr>
    </w:p>
    <w:p>
      <w:pPr>
        <w:widowControl/>
        <w:spacing w:line="560" w:lineRule="exact"/>
        <w:ind w:firstLine="645"/>
        <w:jc w:val="left"/>
        <w:rPr>
          <w:rFonts w:hint="eastAsia" w:eastAsia="仿宋_GB2312"/>
          <w:sz w:val="32"/>
          <w:szCs w:val="32"/>
        </w:rPr>
      </w:pPr>
    </w:p>
    <w:p>
      <w:pPr>
        <w:widowControl/>
        <w:spacing w:line="560" w:lineRule="exact"/>
        <w:ind w:firstLine="645"/>
        <w:jc w:val="left"/>
        <w:rPr>
          <w:rFonts w:eastAsia="仿宋_GB2312"/>
          <w:sz w:val="32"/>
          <w:szCs w:val="32"/>
        </w:rPr>
      </w:pPr>
      <w:r>
        <w:rPr>
          <w:rFonts w:hint="eastAsia" w:eastAsia="仿宋_GB2312"/>
          <w:sz w:val="32"/>
          <w:szCs w:val="32"/>
        </w:rPr>
        <w:t>报告应包括以下附件：</w:t>
      </w:r>
    </w:p>
    <w:p>
      <w:pPr>
        <w:widowControl/>
        <w:spacing w:line="560" w:lineRule="exact"/>
        <w:ind w:firstLine="640" w:firstLineChars="200"/>
        <w:jc w:val="left"/>
        <w:rPr>
          <w:rFonts w:eastAsia="仿宋_GB2312"/>
          <w:sz w:val="32"/>
          <w:szCs w:val="32"/>
        </w:rPr>
      </w:pPr>
      <w:r>
        <w:rPr>
          <w:rFonts w:eastAsia="仿宋_GB2312"/>
          <w:sz w:val="32"/>
          <w:szCs w:val="32"/>
        </w:rPr>
        <w:t>1</w:t>
      </w:r>
      <w:r>
        <w:rPr>
          <w:rFonts w:hint="eastAsia" w:eastAsia="仿宋_GB2312"/>
          <w:sz w:val="32"/>
          <w:szCs w:val="32"/>
        </w:rPr>
        <w:t>、部门整体支出绩效评价基础数据表</w:t>
      </w:r>
    </w:p>
    <w:p>
      <w:pPr>
        <w:widowControl/>
        <w:spacing w:line="560" w:lineRule="exact"/>
        <w:ind w:firstLine="640" w:firstLineChars="200"/>
        <w:jc w:val="left"/>
        <w:rPr>
          <w:rFonts w:eastAsia="仿宋_GB2312"/>
          <w:sz w:val="32"/>
          <w:szCs w:val="32"/>
        </w:rPr>
      </w:pPr>
      <w:r>
        <w:rPr>
          <w:rFonts w:eastAsia="仿宋_GB2312"/>
          <w:sz w:val="32"/>
          <w:szCs w:val="32"/>
        </w:rPr>
        <w:t>2</w:t>
      </w:r>
      <w:r>
        <w:rPr>
          <w:rFonts w:hint="eastAsia" w:eastAsia="仿宋_GB2312"/>
          <w:sz w:val="32"/>
          <w:szCs w:val="32"/>
        </w:rPr>
        <w:t>、部门整体支出绩效自评表</w:t>
      </w:r>
    </w:p>
    <w:p>
      <w:pPr>
        <w:widowControl/>
        <w:spacing w:line="560" w:lineRule="exact"/>
        <w:ind w:firstLine="640" w:firstLineChars="200"/>
        <w:jc w:val="left"/>
        <w:rPr>
          <w:rFonts w:eastAsia="仿宋_GB2312"/>
          <w:sz w:val="32"/>
          <w:szCs w:val="32"/>
        </w:rPr>
      </w:pPr>
      <w:r>
        <w:rPr>
          <w:rFonts w:eastAsia="仿宋_GB2312"/>
          <w:sz w:val="32"/>
          <w:szCs w:val="32"/>
        </w:rPr>
        <w:t>3</w:t>
      </w:r>
      <w:r>
        <w:rPr>
          <w:rFonts w:hint="eastAsia" w:eastAsia="仿宋_GB2312"/>
          <w:sz w:val="32"/>
          <w:szCs w:val="32"/>
        </w:rPr>
        <w:t>、项目支出绩效自评表（每个一级项目支出一张表）</w:t>
      </w:r>
    </w:p>
    <w:p>
      <w:pPr>
        <w:widowControl/>
        <w:spacing w:line="560" w:lineRule="exact"/>
        <w:ind w:firstLine="640" w:firstLineChars="200"/>
        <w:jc w:val="left"/>
        <w:rPr>
          <w:rFonts w:eastAsia="仿宋_GB2312"/>
          <w:sz w:val="32"/>
          <w:szCs w:val="32"/>
        </w:rPr>
      </w:pPr>
      <w:r>
        <w:rPr>
          <w:rFonts w:eastAsia="仿宋_GB2312"/>
          <w:sz w:val="32"/>
          <w:szCs w:val="32"/>
        </w:rPr>
        <w:t>4</w:t>
      </w:r>
      <w:r>
        <w:rPr>
          <w:rFonts w:hint="eastAsia" w:eastAsia="仿宋_GB2312"/>
          <w:sz w:val="32"/>
          <w:szCs w:val="32"/>
        </w:rPr>
        <w:t>、政府性基金预算支出情况表</w:t>
      </w:r>
    </w:p>
    <w:p>
      <w:pPr>
        <w:widowControl/>
        <w:spacing w:line="560" w:lineRule="exact"/>
        <w:ind w:firstLine="640" w:firstLineChars="200"/>
        <w:jc w:val="left"/>
        <w:rPr>
          <w:rFonts w:eastAsia="仿宋_GB2312"/>
          <w:sz w:val="32"/>
          <w:szCs w:val="32"/>
        </w:rPr>
      </w:pPr>
      <w:r>
        <w:rPr>
          <w:rFonts w:eastAsia="仿宋_GB2312"/>
          <w:sz w:val="32"/>
          <w:szCs w:val="32"/>
        </w:rPr>
        <w:t>5</w:t>
      </w:r>
      <w:r>
        <w:rPr>
          <w:rFonts w:hint="eastAsia" w:eastAsia="仿宋_GB2312"/>
          <w:sz w:val="32"/>
          <w:szCs w:val="32"/>
        </w:rPr>
        <w:t>、国有资本经营预算支出情况表</w:t>
      </w:r>
    </w:p>
    <w:p>
      <w:pPr>
        <w:widowControl/>
        <w:spacing w:line="560" w:lineRule="exact"/>
        <w:ind w:firstLine="640" w:firstLineChars="200"/>
        <w:jc w:val="left"/>
        <w:rPr>
          <w:rFonts w:eastAsia="仿宋_GB2312"/>
          <w:sz w:val="32"/>
          <w:szCs w:val="32"/>
        </w:rPr>
      </w:pPr>
      <w:r>
        <w:rPr>
          <w:rFonts w:eastAsia="仿宋_GB2312"/>
          <w:sz w:val="32"/>
          <w:szCs w:val="32"/>
        </w:rPr>
        <w:t>6</w:t>
      </w:r>
      <w:r>
        <w:rPr>
          <w:rFonts w:hint="eastAsia" w:eastAsia="仿宋_GB2312"/>
          <w:sz w:val="32"/>
          <w:szCs w:val="32"/>
        </w:rPr>
        <w:t>、社会保险基金预算支出情况表</w:t>
      </w:r>
    </w:p>
    <w:p>
      <w:pPr>
        <w:spacing w:line="600" w:lineRule="exact"/>
        <w:ind w:firstLine="640" w:firstLineChars="200"/>
        <w:rPr>
          <w:rFonts w:eastAsia="黑体"/>
          <w:sz w:val="32"/>
          <w:szCs w:val="32"/>
        </w:rPr>
      </w:pPr>
    </w:p>
    <w:p>
      <w:pPr>
        <w:rPr>
          <w:rFonts w:ascii="黑体" w:eastAsia="黑体"/>
          <w:sz w:val="32"/>
          <w:szCs w:val="32"/>
        </w:rPr>
      </w:pPr>
      <w:r>
        <w:rPr>
          <w:rFonts w:eastAsia="黑体"/>
          <w:kern w:val="0"/>
          <w:sz w:val="32"/>
          <w:szCs w:val="32"/>
        </w:rPr>
        <w:br w:type="page"/>
      </w:r>
    </w:p>
    <w:p>
      <w:pPr>
        <w:jc w:val="center"/>
        <w:rPr>
          <w:rFonts w:hint="eastAsia" w:ascii="宋体" w:hAnsi="宋体"/>
          <w:sz w:val="44"/>
          <w:szCs w:val="44"/>
        </w:rPr>
      </w:pPr>
    </w:p>
    <w:p>
      <w:pPr>
        <w:jc w:val="center"/>
        <w:rPr>
          <w:rFonts w:hint="eastAsia" w:ascii="宋体" w:hAnsi="宋体"/>
          <w:sz w:val="44"/>
          <w:szCs w:val="44"/>
        </w:rPr>
      </w:pPr>
    </w:p>
    <w:p>
      <w:pPr>
        <w:jc w:val="center"/>
        <w:rPr>
          <w:rFonts w:hint="eastAsia" w:ascii="宋体" w:hAnsi="宋体"/>
          <w:sz w:val="44"/>
          <w:szCs w:val="44"/>
        </w:rPr>
      </w:pPr>
    </w:p>
    <w:p>
      <w:pPr>
        <w:jc w:val="center"/>
        <w:rPr>
          <w:rFonts w:hint="eastAsia" w:ascii="宋体" w:hAnsi="宋体"/>
          <w:sz w:val="44"/>
          <w:szCs w:val="44"/>
        </w:rPr>
      </w:pPr>
    </w:p>
    <w:p>
      <w:pPr>
        <w:jc w:val="center"/>
        <w:rPr>
          <w:rFonts w:ascii="宋体" w:hAnsi="宋体"/>
          <w:sz w:val="44"/>
          <w:szCs w:val="44"/>
        </w:rPr>
      </w:pPr>
      <w:r>
        <w:rPr>
          <w:rFonts w:hint="eastAsia" w:ascii="宋体" w:hAnsi="宋体"/>
          <w:sz w:val="44"/>
          <w:szCs w:val="44"/>
        </w:rPr>
        <w:t>邵阳县</w:t>
      </w:r>
      <w:r>
        <w:rPr>
          <w:rFonts w:hint="eastAsia" w:ascii="宋体" w:hAnsi="宋体"/>
          <w:sz w:val="44"/>
          <w:szCs w:val="44"/>
          <w:lang w:eastAsia="zh-CN"/>
        </w:rPr>
        <w:t>2023年</w:t>
      </w:r>
      <w:r>
        <w:rPr>
          <w:rFonts w:hint="eastAsia" w:ascii="宋体" w:hAnsi="宋体"/>
          <w:sz w:val="44"/>
          <w:szCs w:val="44"/>
        </w:rPr>
        <w:t xml:space="preserve">度部门整体支出绩效自评报告   </w:t>
      </w:r>
    </w:p>
    <w:p>
      <w:pPr>
        <w:jc w:val="center"/>
        <w:rPr>
          <w:rFonts w:ascii="宋体" w:hAnsi="宋体"/>
          <w:sz w:val="44"/>
          <w:szCs w:val="44"/>
        </w:rPr>
      </w:pPr>
    </w:p>
    <w:p>
      <w:pPr>
        <w:spacing w:line="600" w:lineRule="exact"/>
        <w:rPr>
          <w:sz w:val="36"/>
        </w:rPr>
      </w:pPr>
    </w:p>
    <w:p>
      <w:pPr>
        <w:spacing w:line="600" w:lineRule="exact"/>
        <w:rPr>
          <w:rFonts w:hint="eastAsia"/>
          <w:sz w:val="36"/>
        </w:rPr>
      </w:pPr>
    </w:p>
    <w:p>
      <w:pPr>
        <w:spacing w:line="600" w:lineRule="exact"/>
        <w:rPr>
          <w:sz w:val="36"/>
        </w:rPr>
      </w:pPr>
    </w:p>
    <w:p>
      <w:pPr>
        <w:spacing w:line="600" w:lineRule="exact"/>
        <w:rPr>
          <w:sz w:val="36"/>
        </w:rPr>
      </w:pPr>
    </w:p>
    <w:p>
      <w:pPr>
        <w:spacing w:line="600" w:lineRule="exact"/>
        <w:rPr>
          <w:sz w:val="36"/>
        </w:rPr>
      </w:pPr>
    </w:p>
    <w:p>
      <w:pPr>
        <w:spacing w:line="600" w:lineRule="exact"/>
        <w:rPr>
          <w:sz w:val="36"/>
        </w:rPr>
      </w:pPr>
    </w:p>
    <w:p>
      <w:pPr>
        <w:spacing w:line="600" w:lineRule="exact"/>
        <w:rPr>
          <w:sz w:val="36"/>
        </w:rPr>
      </w:pPr>
    </w:p>
    <w:p>
      <w:pPr>
        <w:spacing w:line="600" w:lineRule="exact"/>
        <w:ind w:firstLine="643" w:firstLineChars="200"/>
        <w:rPr>
          <w:rFonts w:hint="eastAsia"/>
          <w:b/>
          <w:bCs/>
          <w:sz w:val="32"/>
          <w:szCs w:val="32"/>
          <w:u w:val="single"/>
          <w:lang w:val="en-US" w:eastAsia="zh-CN"/>
        </w:rPr>
      </w:pPr>
      <w:r>
        <w:rPr>
          <w:rFonts w:hint="eastAsia"/>
          <w:b/>
          <w:bCs/>
          <w:sz w:val="32"/>
          <w:szCs w:val="32"/>
        </w:rPr>
        <w:t xml:space="preserve">自评单位：  </w:t>
      </w:r>
      <w:r>
        <w:rPr>
          <w:rFonts w:hint="eastAsia"/>
          <w:b/>
          <w:bCs/>
          <w:sz w:val="32"/>
          <w:szCs w:val="32"/>
          <w:u w:val="single"/>
        </w:rPr>
        <w:t>　</w:t>
      </w:r>
      <w:r>
        <w:rPr>
          <w:rFonts w:hint="eastAsia"/>
          <w:b/>
          <w:bCs/>
          <w:sz w:val="32"/>
          <w:szCs w:val="32"/>
          <w:u w:val="single"/>
          <w:lang w:val="en-US" w:eastAsia="zh-CN"/>
        </w:rPr>
        <w:t>邵阳县罗城乡中心完全小学</w:t>
      </w:r>
    </w:p>
    <w:p>
      <w:pPr>
        <w:spacing w:line="600" w:lineRule="exact"/>
        <w:rPr>
          <w:rFonts w:hint="eastAsia"/>
          <w:b/>
          <w:bCs/>
          <w:sz w:val="32"/>
          <w:szCs w:val="32"/>
          <w:u w:val="single"/>
          <w:lang w:val="en-US" w:eastAsia="zh-CN"/>
        </w:rPr>
      </w:pPr>
    </w:p>
    <w:p>
      <w:pPr>
        <w:spacing w:line="600" w:lineRule="exact"/>
        <w:rPr>
          <w:rFonts w:hint="eastAsia"/>
        </w:rPr>
      </w:pPr>
    </w:p>
    <w:p>
      <w:pPr>
        <w:spacing w:line="600" w:lineRule="exact"/>
      </w:pPr>
    </w:p>
    <w:p>
      <w:pPr>
        <w:spacing w:line="600" w:lineRule="exact"/>
      </w:pPr>
    </w:p>
    <w:p>
      <w:pPr>
        <w:spacing w:line="600" w:lineRule="exact"/>
      </w:pPr>
    </w:p>
    <w:p>
      <w:pPr>
        <w:spacing w:line="600" w:lineRule="exact"/>
        <w:jc w:val="center"/>
        <w:rPr>
          <w:rFonts w:ascii="楷体" w:hAnsi="楷体" w:eastAsia="楷体" w:cs="楷体"/>
          <w:sz w:val="36"/>
        </w:rPr>
      </w:pPr>
      <w:r>
        <w:rPr>
          <w:rFonts w:hint="eastAsia" w:ascii="楷体" w:hAnsi="楷体" w:eastAsia="楷体" w:cs="楷体"/>
          <w:sz w:val="36"/>
        </w:rPr>
        <w:t>日期：202</w:t>
      </w:r>
      <w:r>
        <w:rPr>
          <w:rFonts w:hint="eastAsia" w:ascii="楷体" w:hAnsi="楷体" w:eastAsia="楷体" w:cs="楷体"/>
          <w:sz w:val="36"/>
          <w:lang w:val="en-US" w:eastAsia="zh-CN"/>
        </w:rPr>
        <w:t>4</w:t>
      </w:r>
      <w:bookmarkStart w:id="1" w:name="_GoBack"/>
      <w:bookmarkEnd w:id="1"/>
      <w:r>
        <w:rPr>
          <w:rFonts w:hint="eastAsia" w:ascii="楷体" w:hAnsi="楷体" w:eastAsia="楷体" w:cs="楷体"/>
          <w:sz w:val="36"/>
        </w:rPr>
        <w:t>年</w:t>
      </w:r>
      <w:r>
        <w:rPr>
          <w:rFonts w:hint="eastAsia" w:ascii="楷体" w:hAnsi="楷体" w:eastAsia="楷体" w:cs="楷体"/>
          <w:sz w:val="36"/>
          <w:lang w:val="en-US" w:eastAsia="zh-CN"/>
        </w:rPr>
        <w:t>4</w:t>
      </w:r>
      <w:r>
        <w:rPr>
          <w:rFonts w:hint="eastAsia" w:ascii="楷体" w:hAnsi="楷体" w:eastAsia="楷体" w:cs="楷体"/>
          <w:sz w:val="36"/>
        </w:rPr>
        <w:t>月</w:t>
      </w:r>
      <w:r>
        <w:rPr>
          <w:rFonts w:hint="eastAsia" w:ascii="楷体" w:hAnsi="楷体" w:eastAsia="楷体" w:cs="楷体"/>
          <w:sz w:val="36"/>
          <w:lang w:val="en-US" w:eastAsia="zh-CN"/>
        </w:rPr>
        <w:t>11</w:t>
      </w:r>
      <w:r>
        <w:rPr>
          <w:rFonts w:hint="eastAsia" w:ascii="楷体" w:hAnsi="楷体" w:eastAsia="楷体" w:cs="楷体"/>
          <w:sz w:val="36"/>
        </w:rPr>
        <w:t>日</w:t>
      </w:r>
    </w:p>
    <w:p>
      <w:pPr>
        <w:spacing w:line="600" w:lineRule="exact"/>
        <w:rPr>
          <w:rFonts w:hint="eastAsia" w:eastAsia="仿宋_GB2312"/>
          <w:sz w:val="28"/>
          <w:szCs w:val="28"/>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ascii="宋体" w:hAnsi="宋体" w:cs="宋体"/>
          <w:sz w:val="44"/>
          <w:szCs w:val="44"/>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件4</w:t>
      </w:r>
    </w:p>
    <w:p>
      <w:pPr>
        <w:jc w:val="center"/>
        <w:rPr>
          <w:sz w:val="36"/>
          <w:szCs w:val="36"/>
        </w:rPr>
      </w:pPr>
      <w:r>
        <w:rPr>
          <w:rFonts w:hint="eastAsia"/>
          <w:sz w:val="36"/>
          <w:szCs w:val="36"/>
          <w:u w:val="single"/>
          <w:lang w:val="en-US" w:eastAsia="zh-CN"/>
        </w:rPr>
        <w:t>邵阳县罗城乡中心完全小学</w:t>
      </w:r>
      <w:r>
        <w:rPr>
          <w:rFonts w:hint="eastAsia"/>
          <w:sz w:val="36"/>
          <w:szCs w:val="36"/>
        </w:rPr>
        <w:t>单位履行职责情况调查问卷</w:t>
      </w:r>
    </w:p>
    <w:p>
      <w:pPr>
        <w:jc w:val="center"/>
        <w:rPr>
          <w:rFonts w:hint="default" w:ascii="楷体" w:hAnsi="楷体" w:eastAsia="楷体" w:cs="楷体"/>
          <w:sz w:val="28"/>
          <w:szCs w:val="28"/>
          <w:lang w:val="en-US" w:eastAsia="zh-CN"/>
        </w:rPr>
      </w:pPr>
      <w:r>
        <w:rPr>
          <w:rFonts w:hint="eastAsia" w:ascii="楷体" w:hAnsi="楷体" w:eastAsia="楷体" w:cs="楷体"/>
          <w:sz w:val="28"/>
          <w:szCs w:val="28"/>
        </w:rPr>
        <w:t>单位：</w:t>
      </w:r>
      <w:r>
        <w:rPr>
          <w:rFonts w:hint="eastAsia" w:ascii="楷体" w:hAnsi="楷体" w:eastAsia="楷体" w:cs="楷体"/>
          <w:sz w:val="28"/>
          <w:szCs w:val="28"/>
          <w:lang w:val="en-US" w:eastAsia="zh-CN"/>
        </w:rPr>
        <w:t>罗城乡中心完小</w:t>
      </w:r>
      <w:r>
        <w:rPr>
          <w:rFonts w:hint="eastAsia" w:ascii="楷体" w:hAnsi="楷体" w:eastAsia="楷体" w:cs="楷体"/>
          <w:sz w:val="28"/>
          <w:szCs w:val="28"/>
        </w:rPr>
        <w:t xml:space="preserve">  职业：教师       性别：</w:t>
      </w:r>
      <w:r>
        <w:rPr>
          <w:rFonts w:hint="eastAsia" w:ascii="楷体" w:hAnsi="楷体" w:eastAsia="楷体" w:cs="楷体"/>
          <w:sz w:val="28"/>
          <w:szCs w:val="28"/>
          <w:lang w:val="en-US" w:eastAsia="zh-CN"/>
        </w:rPr>
        <w:t>女</w:t>
      </w:r>
      <w:r>
        <w:rPr>
          <w:rFonts w:hint="eastAsia" w:ascii="楷体" w:hAnsi="楷体" w:eastAsia="楷体" w:cs="楷体"/>
          <w:sz w:val="28"/>
          <w:szCs w:val="28"/>
        </w:rPr>
        <w:t xml:space="preserve">       年龄：</w:t>
      </w:r>
      <w:r>
        <w:rPr>
          <w:rFonts w:hint="eastAsia" w:ascii="楷体" w:hAnsi="楷体" w:eastAsia="楷体" w:cs="楷体"/>
          <w:sz w:val="28"/>
          <w:szCs w:val="28"/>
          <w:lang w:val="en-US" w:eastAsia="zh-CN"/>
        </w:rPr>
        <w:t>33</w:t>
      </w:r>
    </w:p>
    <w:p>
      <w:pPr>
        <w:numPr>
          <w:ilvl w:val="0"/>
          <w:numId w:val="1"/>
        </w:num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你对该单位履行职责情况是否满意？（A）</w:t>
      </w:r>
    </w:p>
    <w:p>
      <w:pPr>
        <w:ind w:left="10" w:leftChars="5" w:firstLine="406" w:firstLineChars="127"/>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numPr>
          <w:ilvl w:val="0"/>
          <w:numId w:val="2"/>
        </w:numPr>
        <w:ind w:left="10" w:leftChars="5" w:firstLine="406" w:firstLineChars="127"/>
        <w:rPr>
          <w:rFonts w:ascii="仿宋" w:hAnsi="仿宋" w:eastAsia="仿宋" w:cs="仿宋"/>
          <w:sz w:val="32"/>
          <w:szCs w:val="32"/>
        </w:rPr>
      </w:pPr>
      <w:r>
        <w:rPr>
          <w:rFonts w:hint="eastAsia" w:ascii="仿宋" w:hAnsi="仿宋" w:eastAsia="仿宋" w:cs="仿宋"/>
          <w:sz w:val="32"/>
          <w:szCs w:val="32"/>
        </w:rPr>
        <w:t>你对该单位干部作风建设情况是否满意？（A）</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ind w:left="10" w:leftChars="5" w:firstLine="406" w:firstLineChars="127"/>
        <w:rPr>
          <w:rFonts w:ascii="仿宋" w:hAnsi="仿宋" w:eastAsia="仿宋" w:cs="仿宋"/>
          <w:sz w:val="32"/>
          <w:szCs w:val="32"/>
        </w:rPr>
      </w:pPr>
      <w:r>
        <w:rPr>
          <w:rFonts w:hint="eastAsia" w:ascii="仿宋" w:hAnsi="仿宋" w:eastAsia="仿宋" w:cs="仿宋"/>
          <w:sz w:val="32"/>
          <w:szCs w:val="32"/>
        </w:rPr>
        <w:t>3.你对该单位的“三公经费”使用是否满意？（A）</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ind w:left="10" w:leftChars="5" w:firstLine="406" w:firstLineChars="127"/>
        <w:rPr>
          <w:rFonts w:ascii="仿宋" w:hAnsi="仿宋" w:eastAsia="仿宋" w:cs="仿宋"/>
          <w:sz w:val="32"/>
          <w:szCs w:val="32"/>
        </w:rPr>
      </w:pPr>
      <w:r>
        <w:rPr>
          <w:rFonts w:hint="eastAsia" w:ascii="仿宋" w:hAnsi="仿宋" w:eastAsia="仿宋" w:cs="仿宋"/>
          <w:sz w:val="32"/>
          <w:szCs w:val="32"/>
        </w:rPr>
        <w:t>4.你对该单位的“信息公开”是否满意？（A）</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ind w:left="10" w:leftChars="5" w:firstLine="406" w:firstLineChars="127"/>
        <w:rPr>
          <w:rFonts w:ascii="仿宋" w:hAnsi="仿宋" w:eastAsia="仿宋" w:cs="仿宋"/>
          <w:sz w:val="32"/>
          <w:szCs w:val="32"/>
        </w:rPr>
      </w:pPr>
      <w:r>
        <w:rPr>
          <w:rFonts w:hint="eastAsia" w:ascii="仿宋" w:hAnsi="仿宋" w:eastAsia="仿宋" w:cs="仿宋"/>
          <w:sz w:val="32"/>
          <w:szCs w:val="32"/>
        </w:rPr>
        <w:t>5.你对该单位的办事效率是否满意？（A）</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ind w:left="10" w:leftChars="5" w:firstLine="406" w:firstLineChars="127"/>
        <w:rPr>
          <w:rFonts w:hint="eastAsia" w:ascii="仿宋" w:hAnsi="仿宋" w:eastAsia="仿宋" w:cs="仿宋"/>
          <w:sz w:val="32"/>
          <w:szCs w:val="32"/>
        </w:rPr>
      </w:pPr>
      <w:r>
        <w:rPr>
          <w:rFonts w:hint="eastAsia" w:ascii="仿宋" w:hAnsi="仿宋" w:eastAsia="仿宋" w:cs="仿宋"/>
          <w:sz w:val="32"/>
          <w:szCs w:val="32"/>
        </w:rPr>
        <w:t>6.你对该单位的服务态度是否满意？（A）</w:t>
      </w:r>
    </w:p>
    <w:p>
      <w:pPr>
        <w:ind w:left="10" w:leftChars="5" w:firstLine="406" w:firstLineChars="127"/>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numPr>
          <w:ilvl w:val="0"/>
          <w:numId w:val="3"/>
        </w:numPr>
        <w:ind w:left="10" w:leftChars="5" w:firstLine="406" w:firstLineChars="127"/>
        <w:rPr>
          <w:rFonts w:ascii="仿宋" w:hAnsi="仿宋" w:eastAsia="仿宋" w:cs="仿宋"/>
          <w:sz w:val="32"/>
          <w:szCs w:val="32"/>
        </w:rPr>
      </w:pPr>
      <w:r>
        <w:rPr>
          <w:rFonts w:hint="eastAsia" w:ascii="仿宋" w:hAnsi="仿宋" w:eastAsia="仿宋" w:cs="仿宋"/>
          <w:sz w:val="32"/>
          <w:szCs w:val="32"/>
        </w:rPr>
        <w:t>你对该单位对“公车”的管理是否满意？（A）</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ind w:left="10" w:leftChars="5" w:firstLine="406" w:firstLineChars="127"/>
        <w:rPr>
          <w:rFonts w:ascii="仿宋" w:hAnsi="仿宋" w:eastAsia="仿宋" w:cs="仿宋"/>
          <w:sz w:val="32"/>
          <w:szCs w:val="32"/>
        </w:rPr>
      </w:pPr>
      <w:r>
        <w:rPr>
          <w:rFonts w:hint="eastAsia" w:ascii="仿宋" w:hAnsi="仿宋" w:eastAsia="仿宋" w:cs="仿宋"/>
          <w:sz w:val="32"/>
          <w:szCs w:val="32"/>
        </w:rPr>
        <w:t>8.你对该单位的“固定资产”管理是否满意？（A）</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9.你对该单位的项目（包括招投标、项目建设等）管理情况是否满意？（A）</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ind w:left="10" w:leftChars="5" w:firstLine="406" w:firstLineChars="127"/>
        <w:rPr>
          <w:rFonts w:ascii="仿宋" w:hAnsi="仿宋" w:eastAsia="仿宋" w:cs="仿宋"/>
          <w:sz w:val="32"/>
          <w:szCs w:val="32"/>
        </w:rPr>
      </w:pPr>
      <w:r>
        <w:rPr>
          <w:rFonts w:hint="eastAsia" w:ascii="仿宋" w:hAnsi="仿宋" w:eastAsia="仿宋" w:cs="仿宋"/>
          <w:sz w:val="32"/>
          <w:szCs w:val="32"/>
        </w:rPr>
        <w:t>10.你对该单位的党风廉政建设情况是否满意？（A）</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ind w:left="10" w:leftChars="5" w:firstLine="406" w:firstLineChars="127"/>
        <w:rPr>
          <w:rFonts w:ascii="仿宋" w:hAnsi="仿宋" w:eastAsia="仿宋" w:cs="仿宋"/>
          <w:sz w:val="32"/>
          <w:szCs w:val="32"/>
        </w:rPr>
      </w:pPr>
      <w:r>
        <w:rPr>
          <w:rFonts w:hint="eastAsia" w:ascii="仿宋" w:hAnsi="仿宋" w:eastAsia="仿宋" w:cs="仿宋"/>
          <w:sz w:val="32"/>
          <w:szCs w:val="32"/>
        </w:rPr>
        <w:t>11.你对该单位处理、解决群众所反映的问题是否满意？（A）</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numPr>
          <w:ilvl w:val="0"/>
          <w:numId w:val="4"/>
        </w:numPr>
        <w:ind w:left="10" w:leftChars="5" w:firstLine="406" w:firstLineChars="127"/>
        <w:rPr>
          <w:rFonts w:ascii="仿宋" w:hAnsi="仿宋" w:eastAsia="仿宋" w:cs="仿宋"/>
          <w:sz w:val="32"/>
          <w:szCs w:val="32"/>
        </w:rPr>
      </w:pPr>
      <w:r>
        <w:rPr>
          <w:rFonts w:hint="eastAsia" w:ascii="仿宋" w:hAnsi="仿宋" w:eastAsia="仿宋" w:cs="仿宋"/>
          <w:sz w:val="32"/>
          <w:szCs w:val="32"/>
        </w:rPr>
        <w:t>你对该单位为民办实事的工作是否满意？（A）</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ind w:left="10" w:leftChars="5" w:firstLine="406" w:firstLineChars="127"/>
        <w:rPr>
          <w:rFonts w:ascii="仿宋" w:hAnsi="仿宋" w:eastAsia="仿宋" w:cs="仿宋"/>
          <w:sz w:val="32"/>
          <w:szCs w:val="32"/>
        </w:rPr>
      </w:pPr>
      <w:r>
        <w:rPr>
          <w:rFonts w:hint="eastAsia" w:ascii="仿宋" w:hAnsi="仿宋" w:eastAsia="仿宋" w:cs="仿宋"/>
          <w:sz w:val="32"/>
          <w:szCs w:val="32"/>
        </w:rPr>
        <w:t>13.你对该单位在落实政策、执行制度方面是否满意？（A）</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ind w:left="10" w:leftChars="5" w:firstLine="406" w:firstLineChars="127"/>
        <w:rPr>
          <w:rFonts w:ascii="仿宋" w:hAnsi="仿宋" w:eastAsia="仿宋" w:cs="仿宋"/>
          <w:sz w:val="32"/>
          <w:szCs w:val="32"/>
        </w:rPr>
      </w:pPr>
      <w:r>
        <w:rPr>
          <w:rFonts w:hint="eastAsia" w:ascii="仿宋" w:hAnsi="仿宋" w:eastAsia="仿宋" w:cs="仿宋"/>
          <w:sz w:val="32"/>
          <w:szCs w:val="32"/>
        </w:rPr>
        <w:t>14.你对该单位干部的敬业精神评价如何？（A）</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ind w:left="10" w:leftChars="5" w:firstLine="406" w:firstLineChars="127"/>
        <w:jc w:val="left"/>
        <w:rPr>
          <w:rFonts w:ascii="仿宋" w:hAnsi="仿宋" w:eastAsia="仿宋" w:cs="仿宋"/>
          <w:sz w:val="32"/>
          <w:szCs w:val="32"/>
        </w:rPr>
      </w:pPr>
    </w:p>
    <w:p>
      <w:pPr>
        <w:spacing w:line="0" w:lineRule="atLeast"/>
        <w:jc w:val="center"/>
        <w:rPr>
          <w:rFonts w:hint="eastAsia" w:eastAsia="方正小标宋_GBK"/>
          <w:kern w:val="0"/>
          <w:sz w:val="32"/>
          <w:szCs w:val="32"/>
        </w:rPr>
      </w:pPr>
    </w:p>
    <w:p>
      <w:pPr>
        <w:ind w:left="277" w:leftChars="132"/>
        <w:jc w:val="left"/>
        <w:rPr>
          <w:rFonts w:ascii="仿宋" w:hAnsi="仿宋" w:eastAsia="仿宋" w:cs="仿宋"/>
          <w:sz w:val="32"/>
          <w:szCs w:val="32"/>
        </w:rPr>
      </w:pPr>
    </w:p>
    <w:sectPr>
      <w:footerReference r:id="rId3" w:type="default"/>
      <w:footerReference r:id="rId4" w:type="even"/>
      <w:pgSz w:w="11905" w:h="16837"/>
      <w:pgMar w:top="1418" w:right="1418" w:bottom="1134" w:left="1418" w:header="0" w:footer="0" w:gutter="0"/>
      <w:pgNumType w:start="1"/>
      <w:cols w:space="720" w:num="1"/>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黑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7058033"/>
    </w:sdtPr>
    <w:sdtContent>
      <w:p>
        <w:pPr>
          <w:pStyle w:val="3"/>
          <w:jc w:val="center"/>
        </w:pPr>
        <w:r>
          <w:fldChar w:fldCharType="begin"/>
        </w:r>
        <w:r>
          <w:instrText xml:space="preserve">PAGE   \* MERGEFORMAT</w:instrText>
        </w:r>
        <w:r>
          <w:fldChar w:fldCharType="separate"/>
        </w:r>
        <w:r>
          <w:rPr>
            <w:lang w:val="zh-CN"/>
          </w:rPr>
          <w:t>10</w:t>
        </w:r>
        <w:r>
          <w:rPr>
            <w:lang w:val="zh-CN"/>
          </w:rPr>
          <w:fldChar w:fldCharType="end"/>
        </w:r>
      </w:p>
    </w:sdtContent>
  </w:sdt>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Pr>
    </w:pPr>
    <w:r>
      <w:fldChar w:fldCharType="begin"/>
    </w:r>
    <w:r>
      <w:rPr>
        <w:rStyle w:val="9"/>
      </w:rPr>
      <w:instrText xml:space="preserve">PAGE  </w:instrText>
    </w:r>
    <w:r>
      <w:fldChar w:fldCharType="separate"/>
    </w:r>
    <w:r>
      <w:rPr>
        <w:rStyle w:val="9"/>
      </w:rPr>
      <w:t>4</w:t>
    </w:r>
    <w: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6AD2DF"/>
    <w:multiLevelType w:val="singleLevel"/>
    <w:tmpl w:val="536AD2DF"/>
    <w:lvl w:ilvl="0" w:tentative="0">
      <w:start w:val="1"/>
      <w:numFmt w:val="decimal"/>
      <w:suff w:val="nothing"/>
      <w:lvlText w:val="%1."/>
      <w:lvlJc w:val="left"/>
    </w:lvl>
  </w:abstractNum>
  <w:abstractNum w:abstractNumId="1">
    <w:nsid w:val="536AD99E"/>
    <w:multiLevelType w:val="singleLevel"/>
    <w:tmpl w:val="536AD99E"/>
    <w:lvl w:ilvl="0" w:tentative="0">
      <w:start w:val="7"/>
      <w:numFmt w:val="decimal"/>
      <w:suff w:val="nothing"/>
      <w:lvlText w:val="%1."/>
      <w:lvlJc w:val="left"/>
    </w:lvl>
  </w:abstractNum>
  <w:abstractNum w:abstractNumId="2">
    <w:nsid w:val="536AEB9E"/>
    <w:multiLevelType w:val="singleLevel"/>
    <w:tmpl w:val="536AEB9E"/>
    <w:lvl w:ilvl="0" w:tentative="0">
      <w:start w:val="12"/>
      <w:numFmt w:val="decimal"/>
      <w:suff w:val="nothing"/>
      <w:lvlText w:val="%1."/>
      <w:lvlJc w:val="left"/>
    </w:lvl>
  </w:abstractNum>
  <w:abstractNum w:abstractNumId="3">
    <w:nsid w:val="536AF9FC"/>
    <w:multiLevelType w:val="singleLevel"/>
    <w:tmpl w:val="536AF9FC"/>
    <w:lvl w:ilvl="0" w:tentative="0">
      <w:start w:val="2"/>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56"/>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2NzZjNWZjOWI1YjE5ZjIyZjA2NGI4NDExZGIwNWMifQ=="/>
  </w:docVars>
  <w:rsids>
    <w:rsidRoot w:val="00172A27"/>
    <w:rsid w:val="00060A62"/>
    <w:rsid w:val="000661B1"/>
    <w:rsid w:val="00073D6C"/>
    <w:rsid w:val="000768C7"/>
    <w:rsid w:val="000B44C0"/>
    <w:rsid w:val="000D7D97"/>
    <w:rsid w:val="000E049D"/>
    <w:rsid w:val="000E7434"/>
    <w:rsid w:val="00104762"/>
    <w:rsid w:val="00115E34"/>
    <w:rsid w:val="001164BB"/>
    <w:rsid w:val="00117D9C"/>
    <w:rsid w:val="001207C7"/>
    <w:rsid w:val="00124D3D"/>
    <w:rsid w:val="001325BE"/>
    <w:rsid w:val="001423EB"/>
    <w:rsid w:val="00153A3A"/>
    <w:rsid w:val="0015771F"/>
    <w:rsid w:val="001658D4"/>
    <w:rsid w:val="00172A27"/>
    <w:rsid w:val="001802CF"/>
    <w:rsid w:val="0019465D"/>
    <w:rsid w:val="001B772D"/>
    <w:rsid w:val="001D59EB"/>
    <w:rsid w:val="002106FB"/>
    <w:rsid w:val="00253DD9"/>
    <w:rsid w:val="002616DB"/>
    <w:rsid w:val="00292D3A"/>
    <w:rsid w:val="00295B88"/>
    <w:rsid w:val="002A5C3D"/>
    <w:rsid w:val="002A6620"/>
    <w:rsid w:val="002B2D2E"/>
    <w:rsid w:val="002E3C7F"/>
    <w:rsid w:val="002E7CE5"/>
    <w:rsid w:val="002F5042"/>
    <w:rsid w:val="002F65FE"/>
    <w:rsid w:val="00332386"/>
    <w:rsid w:val="00332970"/>
    <w:rsid w:val="003355CD"/>
    <w:rsid w:val="0036796A"/>
    <w:rsid w:val="003B1FDB"/>
    <w:rsid w:val="003D2AD1"/>
    <w:rsid w:val="003F2C9F"/>
    <w:rsid w:val="00422C78"/>
    <w:rsid w:val="004319E5"/>
    <w:rsid w:val="00453C41"/>
    <w:rsid w:val="004563F5"/>
    <w:rsid w:val="00462A9D"/>
    <w:rsid w:val="00463C10"/>
    <w:rsid w:val="00496CD8"/>
    <w:rsid w:val="004A7F44"/>
    <w:rsid w:val="004B36F1"/>
    <w:rsid w:val="004B47BC"/>
    <w:rsid w:val="004C66F5"/>
    <w:rsid w:val="004F1216"/>
    <w:rsid w:val="00501DDC"/>
    <w:rsid w:val="00516AA9"/>
    <w:rsid w:val="005672D6"/>
    <w:rsid w:val="0057317D"/>
    <w:rsid w:val="00610CD5"/>
    <w:rsid w:val="00612D17"/>
    <w:rsid w:val="00631A52"/>
    <w:rsid w:val="00645A4C"/>
    <w:rsid w:val="006621F1"/>
    <w:rsid w:val="006C3017"/>
    <w:rsid w:val="006E5FF1"/>
    <w:rsid w:val="00700689"/>
    <w:rsid w:val="007067D4"/>
    <w:rsid w:val="007136CC"/>
    <w:rsid w:val="0075493C"/>
    <w:rsid w:val="007760AD"/>
    <w:rsid w:val="0078468B"/>
    <w:rsid w:val="007A209E"/>
    <w:rsid w:val="008012C0"/>
    <w:rsid w:val="00817AEC"/>
    <w:rsid w:val="00837118"/>
    <w:rsid w:val="0087048D"/>
    <w:rsid w:val="008838FC"/>
    <w:rsid w:val="008909E3"/>
    <w:rsid w:val="00890A63"/>
    <w:rsid w:val="00893817"/>
    <w:rsid w:val="008A2B85"/>
    <w:rsid w:val="008A4F15"/>
    <w:rsid w:val="008B501F"/>
    <w:rsid w:val="008D6B2C"/>
    <w:rsid w:val="009140BB"/>
    <w:rsid w:val="009176F1"/>
    <w:rsid w:val="00926A7B"/>
    <w:rsid w:val="009461E1"/>
    <w:rsid w:val="00953880"/>
    <w:rsid w:val="00961EF6"/>
    <w:rsid w:val="0097621D"/>
    <w:rsid w:val="00991243"/>
    <w:rsid w:val="009C0C95"/>
    <w:rsid w:val="009F198A"/>
    <w:rsid w:val="009F479D"/>
    <w:rsid w:val="00A022E1"/>
    <w:rsid w:val="00A23493"/>
    <w:rsid w:val="00A24D28"/>
    <w:rsid w:val="00A43D18"/>
    <w:rsid w:val="00A72D44"/>
    <w:rsid w:val="00AB71CD"/>
    <w:rsid w:val="00AC75D9"/>
    <w:rsid w:val="00AD58C8"/>
    <w:rsid w:val="00AE03E4"/>
    <w:rsid w:val="00AF1164"/>
    <w:rsid w:val="00AF6C78"/>
    <w:rsid w:val="00B2595B"/>
    <w:rsid w:val="00B260CD"/>
    <w:rsid w:val="00B265C7"/>
    <w:rsid w:val="00B30CBF"/>
    <w:rsid w:val="00B311B7"/>
    <w:rsid w:val="00B41963"/>
    <w:rsid w:val="00B510C4"/>
    <w:rsid w:val="00B53D76"/>
    <w:rsid w:val="00B81179"/>
    <w:rsid w:val="00B85F42"/>
    <w:rsid w:val="00BB4FEC"/>
    <w:rsid w:val="00BC3FA3"/>
    <w:rsid w:val="00BF35E4"/>
    <w:rsid w:val="00C035F5"/>
    <w:rsid w:val="00C16596"/>
    <w:rsid w:val="00C673FA"/>
    <w:rsid w:val="00CA77FB"/>
    <w:rsid w:val="00CC094F"/>
    <w:rsid w:val="00CD3317"/>
    <w:rsid w:val="00CD6EB8"/>
    <w:rsid w:val="00CE78A7"/>
    <w:rsid w:val="00CF55D0"/>
    <w:rsid w:val="00CF6A9D"/>
    <w:rsid w:val="00D26F72"/>
    <w:rsid w:val="00D339BB"/>
    <w:rsid w:val="00D42735"/>
    <w:rsid w:val="00DB08C2"/>
    <w:rsid w:val="00DB4D61"/>
    <w:rsid w:val="00DB78B9"/>
    <w:rsid w:val="00DE3F24"/>
    <w:rsid w:val="00DF64ED"/>
    <w:rsid w:val="00DF7938"/>
    <w:rsid w:val="00E04E28"/>
    <w:rsid w:val="00E11B07"/>
    <w:rsid w:val="00E13476"/>
    <w:rsid w:val="00E61B2B"/>
    <w:rsid w:val="00F62AE0"/>
    <w:rsid w:val="00FE7466"/>
    <w:rsid w:val="00FF4638"/>
    <w:rsid w:val="02003942"/>
    <w:rsid w:val="03BA01AE"/>
    <w:rsid w:val="055F72FC"/>
    <w:rsid w:val="05C63780"/>
    <w:rsid w:val="07061C60"/>
    <w:rsid w:val="07601F6F"/>
    <w:rsid w:val="092550F0"/>
    <w:rsid w:val="09636F12"/>
    <w:rsid w:val="0B402ED3"/>
    <w:rsid w:val="0B595BEC"/>
    <w:rsid w:val="0D605FA4"/>
    <w:rsid w:val="0DAC1131"/>
    <w:rsid w:val="0F0351A9"/>
    <w:rsid w:val="0F686EA2"/>
    <w:rsid w:val="10125033"/>
    <w:rsid w:val="13063EC3"/>
    <w:rsid w:val="194621AC"/>
    <w:rsid w:val="1B844F7A"/>
    <w:rsid w:val="1C96001A"/>
    <w:rsid w:val="21486D67"/>
    <w:rsid w:val="22D70E01"/>
    <w:rsid w:val="26CA0729"/>
    <w:rsid w:val="26EC76C6"/>
    <w:rsid w:val="27654B82"/>
    <w:rsid w:val="279C010A"/>
    <w:rsid w:val="2ACD4C49"/>
    <w:rsid w:val="2B9C3577"/>
    <w:rsid w:val="2EF0518E"/>
    <w:rsid w:val="2F373F0A"/>
    <w:rsid w:val="2F465CE9"/>
    <w:rsid w:val="30133FEC"/>
    <w:rsid w:val="301467A7"/>
    <w:rsid w:val="313F0B0F"/>
    <w:rsid w:val="353C413A"/>
    <w:rsid w:val="367E6347"/>
    <w:rsid w:val="376A7251"/>
    <w:rsid w:val="38170F5F"/>
    <w:rsid w:val="3F07230B"/>
    <w:rsid w:val="401A4DB7"/>
    <w:rsid w:val="40551718"/>
    <w:rsid w:val="41D96CAB"/>
    <w:rsid w:val="44AE371A"/>
    <w:rsid w:val="4750610E"/>
    <w:rsid w:val="48D77849"/>
    <w:rsid w:val="4A3A10A5"/>
    <w:rsid w:val="4A6A422A"/>
    <w:rsid w:val="4DC14C54"/>
    <w:rsid w:val="4FF21102"/>
    <w:rsid w:val="5025403F"/>
    <w:rsid w:val="512D283B"/>
    <w:rsid w:val="544E62B5"/>
    <w:rsid w:val="57965D12"/>
    <w:rsid w:val="58352DE7"/>
    <w:rsid w:val="590B7824"/>
    <w:rsid w:val="598A0134"/>
    <w:rsid w:val="5EE15247"/>
    <w:rsid w:val="611C2A4E"/>
    <w:rsid w:val="61ED0983"/>
    <w:rsid w:val="621A2785"/>
    <w:rsid w:val="62882906"/>
    <w:rsid w:val="6296592A"/>
    <w:rsid w:val="64653D4C"/>
    <w:rsid w:val="64821F10"/>
    <w:rsid w:val="693971C8"/>
    <w:rsid w:val="693B1A2C"/>
    <w:rsid w:val="717E737E"/>
    <w:rsid w:val="746A3BEA"/>
    <w:rsid w:val="752D41F9"/>
    <w:rsid w:val="77F770D8"/>
    <w:rsid w:val="783F1A66"/>
    <w:rsid w:val="786A32D4"/>
    <w:rsid w:val="79816C15"/>
    <w:rsid w:val="7E0E41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paragraph" w:customStyle="1" w:styleId="10">
    <w:name w:val="List Paragraph"/>
    <w:basedOn w:val="1"/>
    <w:qFormat/>
    <w:uiPriority w:val="34"/>
    <w:pPr>
      <w:widowControl/>
      <w:ind w:firstLine="420" w:firstLineChars="200"/>
      <w:jc w:val="left"/>
    </w:pPr>
    <w:rPr>
      <w:rFonts w:ascii="Times New Roman" w:hAnsi="Times New Roman" w:eastAsiaTheme="minorEastAsia"/>
      <w:sz w:val="24"/>
    </w:rPr>
  </w:style>
  <w:style w:type="character" w:customStyle="1" w:styleId="11">
    <w:name w:val="页脚 Char"/>
    <w:basedOn w:val="8"/>
    <w:link w:val="3"/>
    <w:qFormat/>
    <w:uiPriority w:val="99"/>
    <w:rPr>
      <w:kern w:val="2"/>
      <w:sz w:val="18"/>
      <w:szCs w:val="18"/>
    </w:rPr>
  </w:style>
  <w:style w:type="character" w:customStyle="1" w:styleId="12">
    <w:name w:val="批注框文本 Char"/>
    <w:basedOn w:val="8"/>
    <w:link w:val="2"/>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0F79F-F8CB-42A1-BBAB-4B7E0108915B}">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12</Pages>
  <Words>6621</Words>
  <Characters>7035</Characters>
  <Lines>31</Lines>
  <Paragraphs>25</Paragraphs>
  <TotalTime>9</TotalTime>
  <ScaleCrop>false</ScaleCrop>
  <LinksUpToDate>false</LinksUpToDate>
  <CharactersWithSpaces>7446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2022-12-30T00:27:00Z</dcterms:created>
  <dc:creator>何阳之</dc:creator>
  <cp:lastModifiedBy>admin</cp:lastModifiedBy>
  <cp:lastPrinted>2023-04-12T03:02:00Z</cp:lastPrinted>
  <dcterms:modified xsi:type="dcterms:W3CDTF">2024-11-14T05:18:04Z</dcterms:modified>
  <dc:title>湖南省财政厅文件</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C0ACE43897FB44698FD340AC9A636D0A_13</vt:lpwstr>
  </property>
</Properties>
</file>