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jc w:val="center"/>
        <w:rPr>
          <w:rFonts w:ascii="仿宋_GB2312" w:hAnsi="黑体" w:eastAsia="仿宋_GB2312" w:cs="黑体"/>
          <w:sz w:val="44"/>
          <w:szCs w:val="44"/>
        </w:rPr>
      </w:pPr>
      <w:r>
        <w:rPr>
          <w:rFonts w:hint="eastAsia" w:ascii="仿宋_GB2312" w:hAnsi="黑体" w:eastAsia="仿宋_GB2312" w:cs="黑体"/>
          <w:sz w:val="44"/>
          <w:szCs w:val="44"/>
        </w:rPr>
        <w:t>部门整体支出绩效目标申报</w:t>
      </w:r>
      <w:bookmarkStart w:id="0" w:name="_GoBack"/>
      <w:bookmarkEnd w:id="0"/>
      <w:r>
        <w:rPr>
          <w:rFonts w:hint="eastAsia" w:ascii="仿宋_GB2312" w:hAnsi="黑体" w:eastAsia="仿宋_GB2312" w:cs="黑体"/>
          <w:sz w:val="44"/>
          <w:szCs w:val="44"/>
        </w:rPr>
        <w:t>表</w:t>
      </w: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z w:val="32"/>
          <w:szCs w:val="32"/>
        </w:rPr>
        <w:t>年度）</w:t>
      </w:r>
    </w:p>
    <w:p>
      <w:pPr>
        <w:jc w:val="center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24"/>
        </w:rPr>
        <w:t>填报单位（盖章）：                                       金额单位：万元</w:t>
      </w:r>
    </w:p>
    <w:tbl>
      <w:tblPr>
        <w:tblStyle w:val="2"/>
        <w:tblW w:w="105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256"/>
        <w:gridCol w:w="709"/>
        <w:gridCol w:w="1118"/>
        <w:gridCol w:w="850"/>
        <w:gridCol w:w="638"/>
        <w:gridCol w:w="236"/>
        <w:gridCol w:w="42"/>
        <w:gridCol w:w="709"/>
        <w:gridCol w:w="709"/>
        <w:gridCol w:w="223"/>
        <w:gridCol w:w="485"/>
        <w:gridCol w:w="214"/>
        <w:gridCol w:w="456"/>
        <w:gridCol w:w="610"/>
        <w:gridCol w:w="236"/>
        <w:gridCol w:w="687"/>
        <w:gridCol w:w="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部门基本信息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单位名称</w:t>
            </w:r>
          </w:p>
        </w:tc>
        <w:tc>
          <w:tcPr>
            <w:tcW w:w="7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邵阳县林业局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编制人数</w:t>
            </w:r>
          </w:p>
        </w:tc>
        <w:tc>
          <w:tcPr>
            <w:tcW w:w="11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223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实有人数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224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单位预算绩效   管理联系人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银洁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   电话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13762861160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  职能  概述</w:t>
            </w:r>
          </w:p>
        </w:tc>
        <w:tc>
          <w:tcPr>
            <w:tcW w:w="7880" w:type="dxa"/>
            <w:gridSpan w:val="15"/>
            <w:vAlign w:val="center"/>
          </w:tcPr>
          <w:p>
            <w:pPr>
              <w:ind w:firstLine="240" w:firstLineChars="100"/>
              <w:jc w:val="left"/>
              <w:rPr>
                <w:rFonts w:ascii="仿宋_GB2312" w:hAnsi="黑体" w:eastAsia="仿宋_GB2312" w:cs="黑体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全县林业生态保护修复的监督管理;组织林业生态保护修复和造林绿化工作；森林、湿地资源的监督管理；监督管理石漠化防治工作；陆生野生动植物资源监督管理；监督管理自然保护区、风景名胜区、自然遗产、 地质公园等各类自然保护地；推进林业和草原改革相关工作；拟订林业资源优化配置及木材利用政策，根据相关林业产业标准，组织指导林产品质量监督；指导国有林场基本建设和发展，组织林木种子草种种质资源普查，组织建立种质资源库，负责良种选育推广，管理林木种苗生产经营行为，监管林木种苗质量；落实综合防灾减灾规划相关要求，组织编制森林火灾防治规划和防护标准并指导实施，指导开展防火巡护、火源管理、防火设施建设等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年度收入预算</w:t>
            </w:r>
          </w:p>
        </w:tc>
        <w:tc>
          <w:tcPr>
            <w:tcW w:w="2334" w:type="dxa"/>
            <w:gridSpan w:val="5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年度支出预算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三公经费预算支出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财政安排   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非税    收入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其他    收入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收入     合计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基本    支出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项目    支出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支出    合计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    接待费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公务用车运行和购置费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因公出国（境）费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2721.95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30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both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2721.95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2706.42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2721.95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整体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支出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目标</w:t>
            </w:r>
          </w:p>
        </w:tc>
        <w:tc>
          <w:tcPr>
            <w:tcW w:w="9845" w:type="dxa"/>
            <w:gridSpan w:val="17"/>
            <w:vAlign w:val="center"/>
          </w:tcPr>
          <w:p>
            <w:pPr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在今年收支预算内，确保完成以下整体目标：</w:t>
            </w:r>
          </w:p>
          <w:p>
            <w:pPr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目标1：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机关事务正常运转。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目标2：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各项工作按时按量完成。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整体       支出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>指标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一级指标</w:t>
            </w: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二级指标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指标内容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指标值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产出指标</w:t>
            </w:r>
          </w:p>
        </w:tc>
        <w:tc>
          <w:tcPr>
            <w:tcW w:w="26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数量指标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石漠化造林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4000亩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松材线虫防治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7000亩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松毛虫防治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90000亩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生态护林员聘任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1237人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质量指标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机关事务正常运转率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造林完成率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松材线虫防治完成率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松毛虫防治完成率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生态护林员聘任完成率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时效指标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完成时效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2021年内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完成及时率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  <w:p>
            <w:pPr>
              <w:jc w:val="both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社会效益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指标</w:t>
            </w:r>
          </w:p>
        </w:tc>
        <w:tc>
          <w:tcPr>
            <w:tcW w:w="261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对林业生态产生的影响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提升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经济效益指标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带动就业人数</w:t>
            </w:r>
          </w:p>
        </w:tc>
        <w:tc>
          <w:tcPr>
            <w:tcW w:w="19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1237人</w:t>
            </w:r>
          </w:p>
        </w:tc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可持续影响指标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林业生态越好</w:t>
            </w:r>
          </w:p>
        </w:tc>
        <w:tc>
          <w:tcPr>
            <w:tcW w:w="19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提升</w:t>
            </w:r>
          </w:p>
        </w:tc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社会公众满意度指标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社会公众满意度</w:t>
            </w:r>
          </w:p>
        </w:tc>
        <w:tc>
          <w:tcPr>
            <w:tcW w:w="19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90%</w:t>
            </w:r>
          </w:p>
        </w:tc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6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服务对象满意度指标</w:t>
            </w:r>
          </w:p>
        </w:tc>
        <w:tc>
          <w:tcPr>
            <w:tcW w:w="261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服务对象满意度</w:t>
            </w:r>
          </w:p>
        </w:tc>
        <w:tc>
          <w:tcPr>
            <w:tcW w:w="198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90%</w:t>
            </w:r>
          </w:p>
        </w:tc>
        <w:tc>
          <w:tcPr>
            <w:tcW w:w="6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财政部门审核意见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归口业务股室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意见</w:t>
            </w:r>
          </w:p>
        </w:tc>
        <w:tc>
          <w:tcPr>
            <w:tcW w:w="7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     股室盖章：      202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绩效管理股室</w:t>
            </w:r>
          </w:p>
          <w:p>
            <w:pPr>
              <w:jc w:val="center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 意见</w:t>
            </w:r>
          </w:p>
        </w:tc>
        <w:tc>
          <w:tcPr>
            <w:tcW w:w="78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br w:type="textWrapping"/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     股室盖章：            年   月   日</w:t>
            </w:r>
          </w:p>
        </w:tc>
      </w:tr>
    </w:tbl>
    <w:p>
      <w:pPr>
        <w:spacing w:line="600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Cs w:val="21"/>
        </w:rPr>
        <w:t xml:space="preserve">填报人：  </w:t>
      </w:r>
      <w:r>
        <w:rPr>
          <w:rFonts w:hint="eastAsia" w:ascii="仿宋_GB2312" w:hAnsi="黑体" w:eastAsia="仿宋_GB2312" w:cs="黑体"/>
          <w:szCs w:val="21"/>
          <w:lang w:eastAsia="zh-CN"/>
        </w:rPr>
        <w:t>银洁</w:t>
      </w:r>
      <w:r>
        <w:rPr>
          <w:rFonts w:hint="eastAsia" w:ascii="仿宋_GB2312" w:hAnsi="黑体" w:eastAsia="仿宋_GB2312" w:cs="黑体"/>
          <w:szCs w:val="21"/>
        </w:rPr>
        <w:t xml:space="preserve">            联系电话：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13762861160</w:t>
      </w:r>
      <w:r>
        <w:rPr>
          <w:rFonts w:hint="eastAsia" w:ascii="仿宋_GB2312" w:hAnsi="黑体" w:eastAsia="仿宋_GB2312" w:cs="黑体"/>
          <w:szCs w:val="21"/>
        </w:rPr>
        <w:t xml:space="preserve">             填报时间：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2021</w:t>
      </w:r>
      <w:r>
        <w:rPr>
          <w:rFonts w:hint="eastAsia" w:ascii="仿宋_GB2312" w:hAnsi="黑体" w:eastAsia="仿宋_GB2312" w:cs="黑体"/>
          <w:szCs w:val="21"/>
        </w:rPr>
        <w:t>年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6</w:t>
      </w:r>
      <w:r>
        <w:rPr>
          <w:rFonts w:hint="eastAsia" w:ascii="仿宋_GB2312" w:hAnsi="黑体" w:eastAsia="仿宋_GB2312" w:cs="黑体"/>
          <w:szCs w:val="21"/>
        </w:rPr>
        <w:t>月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11</w:t>
      </w:r>
      <w:r>
        <w:rPr>
          <w:rFonts w:hint="eastAsia" w:ascii="仿宋_GB2312" w:hAnsi="黑体" w:eastAsia="仿宋_GB2312" w:cs="黑体"/>
          <w:szCs w:val="21"/>
        </w:rPr>
        <w:t>日</w:t>
      </w:r>
    </w:p>
    <w:p>
      <w:pPr>
        <w:spacing w:line="24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bCs/>
          <w:sz w:val="32"/>
          <w:szCs w:val="32"/>
        </w:rPr>
        <w:br w:type="page"/>
      </w:r>
    </w:p>
    <w:tbl>
      <w:tblPr>
        <w:tblStyle w:val="2"/>
        <w:tblW w:w="1033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05"/>
        <w:gridCol w:w="1080"/>
        <w:gridCol w:w="1080"/>
        <w:gridCol w:w="1080"/>
        <w:gridCol w:w="1080"/>
        <w:gridCol w:w="2115"/>
        <w:gridCol w:w="108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00" w:firstLineChars="10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</w:rPr>
              <w:t>附件2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1033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华康简标题宋" w:hAnsi="华康简标题宋" w:eastAsia="华康简标题宋" w:cs="华康简标题宋"/>
                <w:bCs/>
                <w:color w:val="000000"/>
                <w:kern w:val="0"/>
                <w:sz w:val="40"/>
                <w:szCs w:val="40"/>
              </w:rPr>
              <w:t xml:space="preserve">     专项资金绩效目标申报表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Style w:val="4"/>
                <w:rFonts w:hint="eastAsia" w:ascii="仿宋_GB2312" w:eastAsia="仿宋_GB2312"/>
                <w:b w:val="0"/>
              </w:rPr>
              <w:t>（202</w:t>
            </w:r>
            <w:r>
              <w:rPr>
                <w:rStyle w:val="4"/>
                <w:rFonts w:hint="eastAsia" w:ascii="仿宋_GB2312" w:eastAsia="仿宋_GB2312"/>
                <w:b w:val="0"/>
                <w:lang w:val="en-US" w:eastAsia="zh-CN"/>
              </w:rPr>
              <w:t>1</w:t>
            </w:r>
            <w:r>
              <w:rPr>
                <w:rStyle w:val="4"/>
                <w:rFonts w:hint="eastAsia" w:ascii="仿宋_GB2312" w:eastAsia="仿宋_GB2312"/>
                <w:b w:val="0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林场退休职工生活补助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项目负责人及联系电话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刘光明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18873922123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林业局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林业局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年度资金总额：</w:t>
            </w:r>
          </w:p>
        </w:tc>
        <w:tc>
          <w:tcPr>
            <w:tcW w:w="5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其中：财政拨款</w:t>
            </w:r>
          </w:p>
        </w:tc>
        <w:tc>
          <w:tcPr>
            <w:tcW w:w="5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其他资金</w:t>
            </w:r>
          </w:p>
        </w:tc>
        <w:tc>
          <w:tcPr>
            <w:tcW w:w="5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目标</w:t>
            </w:r>
          </w:p>
        </w:tc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林场退休职工生活补助及时发放到位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年度绩效指标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二级指标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三级指标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产出指标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数量指标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  <w:lang w:eastAsia="zh-CN"/>
              </w:rPr>
              <w:t>发放金额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142万元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质量指标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Cs w:val="21"/>
                <w:lang w:eastAsia="zh-CN"/>
              </w:rPr>
              <w:t>足额发放率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时效指标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Cs w:val="21"/>
                <w:lang w:eastAsia="zh-CN"/>
              </w:rPr>
              <w:t>发放及时率（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Cs w:val="21"/>
                <w:lang w:val="en-US" w:eastAsia="zh-CN"/>
              </w:rPr>
              <w:t>12月底前发放到位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成本指标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效益指标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经济效益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社会效益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对林业行业产生的影响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环境效益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可持续影响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满意度指标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服务对象满意度</w:t>
            </w: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补助对象满意度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3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3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注：1.“其他”资金是指与财政拨款共同用于同一脱贫攻坚项目的单位自有资金、社会资金等。</w:t>
            </w:r>
          </w:p>
          <w:p>
            <w:pPr>
              <w:numPr>
                <w:ilvl w:val="0"/>
                <w:numId w:val="1"/>
              </w:numPr>
              <w:rPr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各地请根据实际情况，选择适合的二级指标进行填报，并细化为三级指标和指标值。</w:t>
            </w:r>
          </w:p>
        </w:tc>
      </w:tr>
    </w:tbl>
    <w:p/>
    <w:sectPr>
      <w:pgSz w:w="11906" w:h="16838"/>
      <w:pgMar w:top="993" w:right="991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8EEF8"/>
    <w:multiLevelType w:val="singleLevel"/>
    <w:tmpl w:val="0358EEF8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3MjVkZjEwZTQyZDkzNDUzODI0Y2JiNzI2ODJhNGIifQ=="/>
  </w:docVars>
  <w:rsids>
    <w:rsidRoot w:val="00177162"/>
    <w:rsid w:val="00177162"/>
    <w:rsid w:val="00517AA9"/>
    <w:rsid w:val="0070201B"/>
    <w:rsid w:val="00906A61"/>
    <w:rsid w:val="009171CC"/>
    <w:rsid w:val="00BF03EE"/>
    <w:rsid w:val="00F74102"/>
    <w:rsid w:val="00FD664C"/>
    <w:rsid w:val="082F3C48"/>
    <w:rsid w:val="0F803723"/>
    <w:rsid w:val="10EB3D9A"/>
    <w:rsid w:val="1E5C17DD"/>
    <w:rsid w:val="2CC52B04"/>
    <w:rsid w:val="335F20A1"/>
    <w:rsid w:val="36764197"/>
    <w:rsid w:val="38A30A45"/>
    <w:rsid w:val="3DDA2F93"/>
    <w:rsid w:val="3FCA4B09"/>
    <w:rsid w:val="41883499"/>
    <w:rsid w:val="4205055D"/>
    <w:rsid w:val="42F4607D"/>
    <w:rsid w:val="45724984"/>
    <w:rsid w:val="472A2005"/>
    <w:rsid w:val="48AC2327"/>
    <w:rsid w:val="5BDF154D"/>
    <w:rsid w:val="60DA0BF8"/>
    <w:rsid w:val="74A26C03"/>
    <w:rsid w:val="7DBB44CA"/>
    <w:rsid w:val="7DF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1436</Words>
  <Characters>1594</Characters>
  <Lines>30</Lines>
  <Paragraphs>8</Paragraphs>
  <TotalTime>10</TotalTime>
  <ScaleCrop>false</ScaleCrop>
  <LinksUpToDate>false</LinksUpToDate>
  <CharactersWithSpaces>1808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2022-05-30T06:50:00Z</dcterms:created>
  <dc:creator>微软用户</dc:creator>
  <cp:lastModifiedBy>碰巧为宜</cp:lastModifiedBy>
  <cp:lastPrinted>2022-06-14T01:46:00Z</cp:lastPrinted>
  <dcterms:modified xsi:type="dcterms:W3CDTF">2022-06-21T05:09:32Z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4488E9413308499BBC04B739827EF8A8</vt:lpwstr>
  </property>
</Properties>
</file>