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347C">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14:paraId="04F41302">
      <w:pPr>
        <w:rPr>
          <w:rFonts w:eastAsia="黑体"/>
          <w:sz w:val="44"/>
        </w:rPr>
      </w:pPr>
    </w:p>
    <w:p w14:paraId="1BDF4C80">
      <w:pPr>
        <w:rPr>
          <w:rFonts w:eastAsia="黑体"/>
          <w:sz w:val="44"/>
        </w:rPr>
      </w:pPr>
    </w:p>
    <w:p w14:paraId="58CDABB7">
      <w:pPr>
        <w:rPr>
          <w:rFonts w:eastAsia="黑体"/>
          <w:sz w:val="44"/>
        </w:rPr>
      </w:pPr>
    </w:p>
    <w:p w14:paraId="37AD227C">
      <w:pPr>
        <w:jc w:val="center"/>
        <w:rPr>
          <w:rFonts w:ascii="宋体" w:hAnsi="宋体"/>
          <w:sz w:val="44"/>
          <w:szCs w:val="44"/>
        </w:rPr>
      </w:pPr>
    </w:p>
    <w:p w14:paraId="1585F85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11C108E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1F22BE6E">
      <w:pPr>
        <w:jc w:val="center"/>
        <w:rPr>
          <w:rFonts w:ascii="宋体" w:hAnsi="宋体"/>
          <w:sz w:val="44"/>
          <w:szCs w:val="44"/>
        </w:rPr>
      </w:pPr>
    </w:p>
    <w:p w14:paraId="409BD02A">
      <w:pPr>
        <w:spacing w:line="600" w:lineRule="exact"/>
        <w:rPr>
          <w:sz w:val="36"/>
        </w:rPr>
      </w:pPr>
    </w:p>
    <w:p w14:paraId="28DDBE80">
      <w:pPr>
        <w:spacing w:line="600" w:lineRule="exact"/>
        <w:rPr>
          <w:sz w:val="36"/>
        </w:rPr>
      </w:pPr>
    </w:p>
    <w:p w14:paraId="603007E1">
      <w:pPr>
        <w:spacing w:line="600" w:lineRule="exact"/>
        <w:rPr>
          <w:sz w:val="36"/>
        </w:rPr>
      </w:pPr>
    </w:p>
    <w:p w14:paraId="21B6472D">
      <w:pPr>
        <w:spacing w:line="600" w:lineRule="exact"/>
        <w:rPr>
          <w:sz w:val="36"/>
        </w:rPr>
      </w:pPr>
    </w:p>
    <w:p w14:paraId="39BD0A90">
      <w:pPr>
        <w:spacing w:line="600" w:lineRule="exact"/>
        <w:rPr>
          <w:sz w:val="36"/>
        </w:rPr>
      </w:pPr>
    </w:p>
    <w:p w14:paraId="3500583F">
      <w:pPr>
        <w:spacing w:line="600" w:lineRule="exact"/>
        <w:rPr>
          <w:sz w:val="36"/>
        </w:rPr>
      </w:pPr>
    </w:p>
    <w:p w14:paraId="15058392">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邵阳县司法局</w:t>
      </w:r>
      <w:r>
        <w:rPr>
          <w:rFonts w:hint="eastAsia"/>
          <w:b/>
          <w:bCs/>
          <w:sz w:val="32"/>
          <w:szCs w:val="32"/>
          <w:u w:val="single"/>
        </w:rPr>
        <w:t>　　　</w:t>
      </w:r>
      <w:r>
        <w:rPr>
          <w:rFonts w:hint="eastAsia"/>
          <w:bCs/>
          <w:sz w:val="32"/>
          <w:szCs w:val="32"/>
        </w:rPr>
        <w:t>（单位公章）</w:t>
      </w:r>
    </w:p>
    <w:p w14:paraId="302190A8">
      <w:pPr>
        <w:spacing w:line="600" w:lineRule="exact"/>
      </w:pPr>
    </w:p>
    <w:p w14:paraId="609AA8D2">
      <w:pPr>
        <w:spacing w:line="600" w:lineRule="exact"/>
      </w:pPr>
    </w:p>
    <w:p w14:paraId="16D8AD5A">
      <w:pPr>
        <w:spacing w:line="600" w:lineRule="exact"/>
      </w:pPr>
    </w:p>
    <w:p w14:paraId="6ADC5A09">
      <w:pPr>
        <w:spacing w:line="600" w:lineRule="exact"/>
      </w:pPr>
    </w:p>
    <w:p w14:paraId="1284CB79">
      <w:pPr>
        <w:spacing w:line="600" w:lineRule="exact"/>
      </w:pPr>
    </w:p>
    <w:p w14:paraId="7D07373A">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　</w:t>
      </w:r>
      <w:r>
        <w:rPr>
          <w:rFonts w:hint="eastAsia" w:ascii="楷体" w:hAnsi="楷体" w:eastAsia="楷体" w:cs="楷体"/>
          <w:sz w:val="36"/>
          <w:lang w:val="en-US" w:eastAsia="zh-CN"/>
        </w:rPr>
        <w:t>3</w:t>
      </w:r>
      <w:r>
        <w:rPr>
          <w:rFonts w:hint="eastAsia" w:ascii="楷体" w:hAnsi="楷体" w:eastAsia="楷体" w:cs="楷体"/>
          <w:sz w:val="36"/>
        </w:rPr>
        <w:t>月　</w:t>
      </w:r>
      <w:r>
        <w:rPr>
          <w:rFonts w:hint="eastAsia" w:ascii="楷体" w:hAnsi="楷体" w:eastAsia="楷体" w:cs="楷体"/>
          <w:sz w:val="36"/>
          <w:lang w:val="en-US" w:eastAsia="zh-CN"/>
        </w:rPr>
        <w:t>2</w:t>
      </w:r>
      <w:r>
        <w:rPr>
          <w:rFonts w:hint="eastAsia" w:ascii="楷体" w:hAnsi="楷体" w:eastAsia="楷体" w:cs="楷体"/>
          <w:sz w:val="36"/>
        </w:rPr>
        <w:t>日</w:t>
      </w:r>
    </w:p>
    <w:p w14:paraId="3D9077F7">
      <w:pPr>
        <w:spacing w:line="600" w:lineRule="exact"/>
        <w:rPr>
          <w:rFonts w:eastAsia="仿宋_GB2312"/>
          <w:sz w:val="28"/>
          <w:szCs w:val="28"/>
        </w:rPr>
      </w:pPr>
    </w:p>
    <w:p w14:paraId="36187628">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295521BC">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75CC285C">
      <w:pPr>
        <w:adjustRightInd w:val="0"/>
        <w:spacing w:line="600" w:lineRule="exact"/>
        <w:ind w:right="641"/>
        <w:rPr>
          <w:rFonts w:eastAsia="仿宋_GB2312"/>
          <w:sz w:val="32"/>
          <w:szCs w:val="32"/>
        </w:rPr>
      </w:pPr>
    </w:p>
    <w:p w14:paraId="274F1FBC">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21FB34AA">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邵阳县司法局预算包括局机关本级预算办公室、政工室、社区矫正工作股(挂邵阳县社区矫正工作管理局牌子）、行政复议</w:t>
      </w:r>
      <w:r>
        <w:rPr>
          <w:rFonts w:hint="eastAsia" w:ascii="仿宋_GB2312" w:hAnsi="仿宋_GB2312" w:eastAsia="仿宋_GB2312" w:cs="仿宋_GB2312"/>
          <w:sz w:val="32"/>
          <w:szCs w:val="32"/>
          <w:lang w:eastAsia="zh-CN"/>
        </w:rPr>
        <w:t>股、行政</w:t>
      </w:r>
      <w:r>
        <w:rPr>
          <w:rFonts w:hint="eastAsia" w:ascii="仿宋_GB2312" w:hAnsi="仿宋_GB2312" w:eastAsia="仿宋_GB2312" w:cs="仿宋_GB2312"/>
          <w:sz w:val="32"/>
          <w:szCs w:val="32"/>
        </w:rPr>
        <w:t>应诉股、行政执法协调监督股、规范性文件管理与法律事务服务股、法制调研与督查股（加挂县委依法治县办秘书组牌子）、普法与依法治理股、人民参与促进法制股（人民陪审员和监督员选任管理办公室）、公共法律服务管理股、律师工作管理股、装备财务保障股及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个乡镇司法所。</w:t>
      </w:r>
    </w:p>
    <w:p w14:paraId="419757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sz w:val="32"/>
          <w:szCs w:val="32"/>
        </w:rPr>
        <w:t>我局机关编制</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名，乡镇</w:t>
      </w:r>
      <w:r>
        <w:rPr>
          <w:rFonts w:hint="eastAsia" w:ascii="仿宋_GB2312" w:hAnsi="仿宋_GB2312" w:eastAsia="仿宋_GB2312" w:cs="仿宋_GB2312"/>
          <w:sz w:val="32"/>
          <w:szCs w:val="32"/>
          <w:lang w:eastAsia="zh-CN"/>
        </w:rPr>
        <w:t>司法所</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名。</w:t>
      </w:r>
      <w:r>
        <w:rPr>
          <w:rFonts w:hint="eastAsia" w:ascii="仿宋_GB2312" w:hAnsi="仿宋_GB2312" w:eastAsia="仿宋_GB2312" w:cs="仿宋_GB2312"/>
          <w:b w:val="0"/>
          <w:bCs w:val="0"/>
          <w:sz w:val="32"/>
          <w:szCs w:val="32"/>
          <w:lang w:val="en-US" w:eastAsia="zh-CN"/>
        </w:rPr>
        <w:t>在职人员66人，退休人员19人。</w:t>
      </w:r>
    </w:p>
    <w:p w14:paraId="71E5B663">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司法局主要职能：</w:t>
      </w:r>
    </w:p>
    <w:p w14:paraId="2362CA84">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w:t>
      </w:r>
      <w:r>
        <w:rPr>
          <w:rFonts w:hint="eastAsia" w:ascii="仿宋_GB2312" w:hAnsi="仿宋_GB2312" w:eastAsia="仿宋_GB2312" w:cs="仿宋_GB2312"/>
          <w:spacing w:val="-6"/>
          <w:sz w:val="32"/>
          <w:szCs w:val="32"/>
          <w:lang w:val="en-US" w:eastAsia="zh-CN"/>
        </w:rPr>
        <w:t>担全面依法治县重大问题的政策研究，协调有关方面提出全面依法治县中长期规划建议，负责有关重大决策部署督察工作；负责开展依法治县和法治政府建设考核工作。</w:t>
      </w:r>
    </w:p>
    <w:p w14:paraId="156E95DA">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2、贯彻执行国家、省关于司法行政工作的方针政策和法律法规；编制全县司法行政工作发展规划和年度计划并监督实施。</w:t>
      </w:r>
    </w:p>
    <w:p w14:paraId="3D40891D">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3、指导全县规范性文件管理有关工作，承担县政府规范性文件送审稿的合法性审查和公平竞争审查工作等。</w:t>
      </w:r>
    </w:p>
    <w:p w14:paraId="18221168">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4、承担统筹推进法治政府建设的责任，指导、监督本地区各级政府依法行政工作。</w:t>
      </w:r>
    </w:p>
    <w:p w14:paraId="10AC796B">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5、承担统筹规划全县法治社会建设的责任。</w:t>
      </w:r>
    </w:p>
    <w:p w14:paraId="444397C6">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6、指导管理社区矫正工作。指导刑满释放人员帮教安置工作。</w:t>
      </w:r>
    </w:p>
    <w:p w14:paraId="36EC4C2D">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7、指导、支持和协助全县社区戒毒（康复）工作。</w:t>
      </w:r>
    </w:p>
    <w:p w14:paraId="4AA26F61">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8、指导、监督、管理全县律师、法律援助、司法鉴定、公证、仲裁和基层法律服务管理工作管理，管理社会法律服务机构。</w:t>
      </w:r>
    </w:p>
    <w:p w14:paraId="3E296DF0">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9、负责全县法治对外合作工作。</w:t>
      </w:r>
    </w:p>
    <w:p w14:paraId="739ABF4C">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10、负责本系统服装和警车管理工作，指导、监督本系统计划财务、装备、设施、场所等保障工作。</w:t>
      </w:r>
    </w:p>
    <w:p w14:paraId="6E086F8C">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11、规划、协调、指导法治人才队伍建设相关工作。</w:t>
      </w:r>
    </w:p>
    <w:p w14:paraId="22660B0C">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12、依法办理邵阳县人民政府行政复议事项，以邵阳县人民政府名义作出行政复议决定。</w:t>
      </w:r>
    </w:p>
    <w:p w14:paraId="7CFF1D07">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13、完成县委和县政府交办的其他任务。</w:t>
      </w:r>
    </w:p>
    <w:p w14:paraId="5E3BED2D">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14:paraId="7E84B5FC">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14:paraId="672C8FFA">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年年初预算为</w:t>
      </w:r>
      <w:r>
        <w:rPr>
          <w:rFonts w:hint="eastAsia" w:eastAsia="仿宋_GB2312"/>
          <w:sz w:val="32"/>
          <w:szCs w:val="32"/>
          <w:lang w:val="en-US" w:eastAsia="zh-CN"/>
        </w:rPr>
        <w:t>1259.34</w:t>
      </w:r>
      <w:r>
        <w:rPr>
          <w:rFonts w:hint="eastAsia" w:eastAsia="仿宋_GB2312"/>
          <w:sz w:val="32"/>
          <w:szCs w:val="32"/>
        </w:rPr>
        <w:t>万元，其中基本支出：工资福利支出</w:t>
      </w:r>
      <w:r>
        <w:rPr>
          <w:rFonts w:hint="eastAsia" w:eastAsia="仿宋_GB2312"/>
          <w:sz w:val="32"/>
          <w:szCs w:val="32"/>
          <w:lang w:val="en-US" w:eastAsia="zh-CN"/>
        </w:rPr>
        <w:t>953.18</w:t>
      </w:r>
      <w:r>
        <w:rPr>
          <w:rFonts w:hint="eastAsia" w:eastAsia="仿宋_GB2312"/>
          <w:sz w:val="32"/>
          <w:szCs w:val="32"/>
        </w:rPr>
        <w:t>万元，商品和服务支出</w:t>
      </w:r>
      <w:r>
        <w:rPr>
          <w:rFonts w:hint="eastAsia" w:eastAsia="仿宋_GB2312"/>
          <w:sz w:val="32"/>
          <w:szCs w:val="32"/>
          <w:lang w:val="en-US" w:eastAsia="zh-CN"/>
        </w:rPr>
        <w:t>224.68</w:t>
      </w:r>
      <w:r>
        <w:rPr>
          <w:rFonts w:hint="eastAsia" w:eastAsia="仿宋_GB2312"/>
          <w:sz w:val="32"/>
          <w:szCs w:val="32"/>
        </w:rPr>
        <w:t>万元，对个人和家庭的补助</w:t>
      </w:r>
      <w:r>
        <w:rPr>
          <w:rFonts w:hint="eastAsia" w:eastAsia="仿宋_GB2312"/>
          <w:sz w:val="32"/>
          <w:szCs w:val="32"/>
          <w:lang w:val="en-US" w:eastAsia="zh-CN"/>
        </w:rPr>
        <w:t>49.48</w:t>
      </w:r>
      <w:r>
        <w:rPr>
          <w:rFonts w:hint="eastAsia" w:eastAsia="仿宋_GB2312"/>
          <w:sz w:val="32"/>
          <w:szCs w:val="32"/>
        </w:rPr>
        <w:t>万元，专项经费支出</w:t>
      </w:r>
      <w:r>
        <w:rPr>
          <w:rFonts w:hint="eastAsia" w:eastAsia="仿宋_GB2312"/>
          <w:sz w:val="32"/>
          <w:szCs w:val="32"/>
          <w:lang w:val="en-US" w:eastAsia="zh-CN"/>
        </w:rPr>
        <w:t>32</w:t>
      </w:r>
      <w:r>
        <w:rPr>
          <w:rFonts w:hint="eastAsia" w:eastAsia="仿宋_GB2312"/>
          <w:sz w:val="32"/>
          <w:szCs w:val="32"/>
        </w:rPr>
        <w:t>万元。</w:t>
      </w:r>
    </w:p>
    <w:p w14:paraId="7E5DA9E4">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（二）基本支出</w:t>
      </w:r>
    </w:p>
    <w:p w14:paraId="782DE4D1">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年度</w:t>
      </w:r>
      <w:r>
        <w:rPr>
          <w:rFonts w:hint="eastAsia" w:eastAsia="仿宋_GB2312"/>
          <w:sz w:val="32"/>
          <w:szCs w:val="32"/>
          <w:lang w:eastAsia="zh-CN"/>
        </w:rPr>
        <w:t>公共安全支出为</w:t>
      </w:r>
      <w:r>
        <w:rPr>
          <w:rFonts w:hint="eastAsia" w:eastAsia="仿宋_GB2312"/>
          <w:sz w:val="32"/>
          <w:szCs w:val="32"/>
          <w:lang w:val="en-US" w:eastAsia="zh-CN"/>
        </w:rPr>
        <w:t>1643.34万元，</w:t>
      </w:r>
      <w:r>
        <w:rPr>
          <w:rFonts w:hint="eastAsia" w:eastAsia="仿宋_GB2312"/>
          <w:sz w:val="32"/>
          <w:szCs w:val="32"/>
        </w:rPr>
        <w:t>基本支出为</w:t>
      </w:r>
      <w:r>
        <w:rPr>
          <w:rFonts w:hint="eastAsia" w:eastAsia="仿宋_GB2312"/>
          <w:sz w:val="32"/>
          <w:szCs w:val="32"/>
          <w:lang w:val="en-US" w:eastAsia="zh-CN"/>
        </w:rPr>
        <w:t>1304.65</w:t>
      </w:r>
      <w:r>
        <w:rPr>
          <w:rFonts w:hint="eastAsia" w:eastAsia="仿宋_GB2312"/>
          <w:sz w:val="32"/>
          <w:szCs w:val="32"/>
        </w:rPr>
        <w:t>万元，其中工资福利支出</w:t>
      </w:r>
      <w:r>
        <w:rPr>
          <w:rFonts w:hint="eastAsia" w:eastAsia="仿宋_GB2312"/>
          <w:sz w:val="32"/>
          <w:szCs w:val="32"/>
          <w:lang w:val="en-US" w:eastAsia="zh-CN"/>
        </w:rPr>
        <w:t>1119.76</w:t>
      </w:r>
      <w:r>
        <w:rPr>
          <w:rFonts w:hint="eastAsia" w:eastAsia="仿宋_GB2312"/>
          <w:sz w:val="32"/>
          <w:szCs w:val="32"/>
        </w:rPr>
        <w:t>万元，用来支付单位职工的基本工资，绩效工资、社会保障缴纳</w:t>
      </w:r>
      <w:r>
        <w:rPr>
          <w:rFonts w:hint="eastAsia" w:eastAsia="仿宋_GB2312"/>
          <w:sz w:val="32"/>
          <w:szCs w:val="32"/>
          <w:lang w:val="en-US" w:eastAsia="zh-CN"/>
        </w:rPr>
        <w:t>有等开支</w:t>
      </w:r>
      <w:r>
        <w:rPr>
          <w:rFonts w:hint="eastAsia" w:eastAsia="仿宋_GB2312"/>
          <w:sz w:val="32"/>
          <w:szCs w:val="32"/>
        </w:rPr>
        <w:t>；商品和服务支出</w:t>
      </w:r>
      <w:r>
        <w:rPr>
          <w:rFonts w:hint="eastAsia" w:eastAsia="仿宋_GB2312"/>
          <w:sz w:val="32"/>
          <w:szCs w:val="32"/>
          <w:lang w:val="en-US" w:eastAsia="zh-CN"/>
        </w:rPr>
        <w:t>509.6</w:t>
      </w:r>
      <w:r>
        <w:rPr>
          <w:rFonts w:hint="eastAsia" w:eastAsia="仿宋_GB2312"/>
          <w:sz w:val="32"/>
          <w:szCs w:val="32"/>
        </w:rPr>
        <w:t>万元，用来支付单位日常公用支出及</w:t>
      </w:r>
      <w:r>
        <w:rPr>
          <w:rFonts w:hint="eastAsia" w:eastAsia="仿宋_GB2312"/>
          <w:sz w:val="32"/>
          <w:szCs w:val="32"/>
          <w:lang w:val="en-US" w:eastAsia="zh-CN"/>
        </w:rPr>
        <w:t>业务工作</w:t>
      </w:r>
      <w:r>
        <w:rPr>
          <w:rFonts w:hint="eastAsia" w:eastAsia="仿宋_GB2312"/>
          <w:sz w:val="32"/>
          <w:szCs w:val="32"/>
        </w:rPr>
        <w:t>支出；对个人和家庭的补助</w:t>
      </w:r>
      <w:r>
        <w:rPr>
          <w:rFonts w:hint="eastAsia" w:eastAsia="仿宋_GB2312"/>
          <w:sz w:val="32"/>
          <w:szCs w:val="32"/>
          <w:lang w:val="en-US" w:eastAsia="zh-CN"/>
        </w:rPr>
        <w:t>14.01</w:t>
      </w:r>
      <w:r>
        <w:rPr>
          <w:rFonts w:hint="eastAsia" w:eastAsia="仿宋_GB2312"/>
          <w:sz w:val="32"/>
          <w:szCs w:val="32"/>
        </w:rPr>
        <w:t>万元，用于支付一次性退休补贴、生活补助、抚恤金支出等。202</w:t>
      </w:r>
      <w:r>
        <w:rPr>
          <w:rFonts w:hint="eastAsia" w:eastAsia="仿宋_GB2312"/>
          <w:sz w:val="32"/>
          <w:szCs w:val="32"/>
          <w:lang w:val="en-US" w:eastAsia="zh-CN"/>
        </w:rPr>
        <w:t>3</w:t>
      </w:r>
      <w:r>
        <w:rPr>
          <w:rFonts w:hint="eastAsia" w:eastAsia="仿宋_GB2312"/>
          <w:sz w:val="32"/>
          <w:szCs w:val="32"/>
        </w:rPr>
        <w:t>年度我单位公务接待费</w:t>
      </w:r>
      <w:r>
        <w:rPr>
          <w:rFonts w:hint="eastAsia" w:eastAsia="仿宋_GB2312"/>
          <w:sz w:val="32"/>
          <w:szCs w:val="32"/>
          <w:lang w:val="en-US" w:eastAsia="zh-CN"/>
        </w:rPr>
        <w:t>0.34</w:t>
      </w:r>
      <w:r>
        <w:rPr>
          <w:rFonts w:hint="eastAsia" w:eastAsia="仿宋_GB2312"/>
          <w:sz w:val="32"/>
          <w:szCs w:val="32"/>
        </w:rPr>
        <w:t>万元，本单位严格按照财政相关部门规定没有超标。</w:t>
      </w:r>
    </w:p>
    <w:p w14:paraId="6CA3A997">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（三）专项支出</w:t>
      </w:r>
    </w:p>
    <w:p w14:paraId="3693BC95">
      <w:pPr>
        <w:adjustRightInd w:val="0"/>
        <w:snapToGrid w:val="0"/>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年邵阳县司法局</w:t>
      </w:r>
      <w:r>
        <w:rPr>
          <w:rFonts w:hint="eastAsia" w:eastAsia="仿宋_GB2312"/>
          <w:sz w:val="32"/>
          <w:szCs w:val="32"/>
          <w:lang w:eastAsia="zh-CN"/>
        </w:rPr>
        <w:t>专项</w:t>
      </w:r>
      <w:r>
        <w:rPr>
          <w:rFonts w:hint="eastAsia" w:ascii="仿宋_GB2312" w:hAnsi="仿宋_GB2312" w:eastAsia="仿宋_GB2312" w:cs="仿宋_GB2312"/>
          <w:kern w:val="2"/>
          <w:sz w:val="32"/>
          <w:szCs w:val="32"/>
          <w:lang w:val="en-US" w:eastAsia="zh-CN" w:bidi="ar-SA"/>
        </w:rPr>
        <w:t>支出总计32万元，其中刑满释放人员安置帮教工作经费20万元；公证处3名差额拨款工作人员12万元，县级管理经费170万元。</w:t>
      </w:r>
    </w:p>
    <w:p w14:paraId="0EC4A7E5">
      <w:p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三</w:t>
      </w:r>
      <w:r>
        <w:rPr>
          <w:rFonts w:hint="eastAsia" w:eastAsia="黑体"/>
          <w:sz w:val="32"/>
          <w:szCs w:val="32"/>
        </w:rPr>
        <w:t>、资产管理情况</w:t>
      </w:r>
    </w:p>
    <w:p w14:paraId="7A7EFF04">
      <w:pPr>
        <w:adjustRightInd w:val="0"/>
        <w:snapToGrid w:val="0"/>
        <w:spacing w:line="600" w:lineRule="exact"/>
        <w:ind w:firstLine="640" w:firstLineChars="200"/>
        <w:rPr>
          <w:rFonts w:eastAsia="仿宋_GB2312"/>
          <w:sz w:val="32"/>
          <w:szCs w:val="32"/>
        </w:rPr>
      </w:pPr>
      <w:r>
        <w:rPr>
          <w:rFonts w:hint="eastAsia" w:eastAsia="仿宋_GB2312"/>
          <w:sz w:val="32"/>
          <w:szCs w:val="32"/>
        </w:rPr>
        <w:t>截至 202</w:t>
      </w:r>
      <w:r>
        <w:rPr>
          <w:rFonts w:hint="eastAsia" w:eastAsia="仿宋_GB2312"/>
          <w:sz w:val="32"/>
          <w:szCs w:val="32"/>
          <w:lang w:val="en-US" w:eastAsia="zh-CN"/>
        </w:rPr>
        <w:t>3</w:t>
      </w:r>
      <w:r>
        <w:rPr>
          <w:rFonts w:hint="eastAsia" w:eastAsia="仿宋_GB2312"/>
          <w:sz w:val="32"/>
          <w:szCs w:val="32"/>
        </w:rPr>
        <w:t>年 12月31日，我单位资产总额（账面净值，下同）</w:t>
      </w:r>
      <w:r>
        <w:rPr>
          <w:rFonts w:hint="eastAsia" w:eastAsia="仿宋_GB2312"/>
          <w:sz w:val="32"/>
          <w:szCs w:val="32"/>
          <w:lang w:val="en-US" w:eastAsia="zh-CN"/>
        </w:rPr>
        <w:t>1529.79</w:t>
      </w:r>
      <w:r>
        <w:rPr>
          <w:rFonts w:hint="eastAsia" w:eastAsia="仿宋_GB2312"/>
          <w:sz w:val="32"/>
          <w:szCs w:val="32"/>
        </w:rPr>
        <w:t>万元，较上年</w:t>
      </w:r>
      <w:r>
        <w:rPr>
          <w:rFonts w:hint="eastAsia" w:eastAsia="仿宋_GB2312"/>
          <w:sz w:val="32"/>
          <w:szCs w:val="32"/>
          <w:lang w:eastAsia="zh-CN"/>
        </w:rPr>
        <w:t>增加</w:t>
      </w:r>
      <w:r>
        <w:rPr>
          <w:rFonts w:hint="eastAsia" w:eastAsia="仿宋_GB2312"/>
          <w:sz w:val="32"/>
          <w:szCs w:val="32"/>
          <w:lang w:val="en-US" w:eastAsia="zh-CN"/>
        </w:rPr>
        <w:t>2.5%</w:t>
      </w:r>
      <w:r>
        <w:rPr>
          <w:rFonts w:hint="eastAsia" w:eastAsia="仿宋_GB2312"/>
          <w:sz w:val="32"/>
          <w:szCs w:val="32"/>
        </w:rPr>
        <w:t xml:space="preserve">。负债总额 </w:t>
      </w:r>
      <w:r>
        <w:rPr>
          <w:rFonts w:hint="eastAsia" w:eastAsia="仿宋_GB2312"/>
          <w:sz w:val="32"/>
          <w:szCs w:val="32"/>
          <w:lang w:val="en-US" w:eastAsia="zh-CN"/>
        </w:rPr>
        <w:t>-144.87</w:t>
      </w:r>
      <w:r>
        <w:rPr>
          <w:rFonts w:hint="eastAsia" w:eastAsia="仿宋_GB2312"/>
          <w:sz w:val="32"/>
          <w:szCs w:val="32"/>
        </w:rPr>
        <w:t>万元 ,较上年增长 -</w:t>
      </w:r>
      <w:r>
        <w:rPr>
          <w:rFonts w:hint="eastAsia" w:eastAsia="仿宋_GB2312"/>
          <w:sz w:val="32"/>
          <w:szCs w:val="32"/>
          <w:lang w:val="en-US" w:eastAsia="zh-CN"/>
        </w:rPr>
        <w:t>3.7</w:t>
      </w:r>
      <w:r>
        <w:rPr>
          <w:rFonts w:hint="eastAsia" w:eastAsia="仿宋_GB2312"/>
          <w:sz w:val="32"/>
          <w:szCs w:val="32"/>
        </w:rPr>
        <w:t xml:space="preserve">%。净资产 </w:t>
      </w:r>
      <w:r>
        <w:rPr>
          <w:rFonts w:hint="eastAsia" w:eastAsia="仿宋_GB2312"/>
          <w:sz w:val="32"/>
          <w:szCs w:val="32"/>
          <w:lang w:val="en-US" w:eastAsia="zh-CN"/>
        </w:rPr>
        <w:t>1384.9</w:t>
      </w:r>
      <w:r>
        <w:rPr>
          <w:rFonts w:hint="eastAsia" w:eastAsia="仿宋_GB2312"/>
          <w:sz w:val="32"/>
          <w:szCs w:val="32"/>
        </w:rPr>
        <w:t>万元 ,较上</w:t>
      </w:r>
      <w:r>
        <w:rPr>
          <w:rFonts w:hint="eastAsia" w:eastAsia="仿宋_GB2312"/>
          <w:sz w:val="32"/>
          <w:szCs w:val="32"/>
          <w:lang w:eastAsia="zh-CN"/>
        </w:rPr>
        <w:t>年增加</w:t>
      </w:r>
      <w:r>
        <w:rPr>
          <w:rFonts w:hint="eastAsia" w:eastAsia="仿宋_GB2312"/>
          <w:sz w:val="32"/>
          <w:szCs w:val="32"/>
          <w:lang w:val="en-US" w:eastAsia="zh-CN"/>
        </w:rPr>
        <w:t>2.3%</w:t>
      </w:r>
      <w:r>
        <w:rPr>
          <w:rFonts w:hint="eastAsia" w:eastAsia="仿宋_GB2312"/>
          <w:sz w:val="32"/>
          <w:szCs w:val="32"/>
        </w:rPr>
        <w:t>。</w:t>
      </w:r>
    </w:p>
    <w:p w14:paraId="033F5B14">
      <w:pPr>
        <w:adjustRightInd w:val="0"/>
        <w:snapToGrid w:val="0"/>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年我单位新增固定资产</w:t>
      </w:r>
      <w:r>
        <w:rPr>
          <w:rFonts w:hint="eastAsia" w:eastAsia="仿宋_GB2312"/>
          <w:sz w:val="32"/>
          <w:szCs w:val="32"/>
          <w:lang w:val="en-US" w:eastAsia="zh-CN"/>
        </w:rPr>
        <w:t>41.3</w:t>
      </w:r>
      <w:r>
        <w:rPr>
          <w:rFonts w:hint="eastAsia" w:eastAsia="仿宋_GB2312"/>
          <w:sz w:val="32"/>
          <w:szCs w:val="32"/>
        </w:rPr>
        <w:t>万元，均属于新购，无调拨、捐赠、置换等情况，固定资产利用率达100%。</w:t>
      </w:r>
    </w:p>
    <w:p w14:paraId="2D884CEB">
      <w:p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四</w:t>
      </w:r>
      <w:r>
        <w:rPr>
          <w:rFonts w:eastAsia="黑体"/>
          <w:sz w:val="32"/>
          <w:szCs w:val="32"/>
        </w:rPr>
        <w:t>、</w:t>
      </w:r>
      <w:r>
        <w:rPr>
          <w:rFonts w:hint="eastAsia" w:eastAsia="黑体"/>
          <w:sz w:val="32"/>
          <w:szCs w:val="32"/>
        </w:rPr>
        <w:t>绩效评价工作情况</w:t>
      </w:r>
    </w:p>
    <w:p w14:paraId="7EB4B1B2">
      <w:pPr>
        <w:spacing w:line="600" w:lineRule="exact"/>
        <w:ind w:firstLine="640" w:firstLineChars="200"/>
        <w:rPr>
          <w:rFonts w:ascii="仿宋" w:hAnsi="仿宋" w:eastAsia="仿宋"/>
          <w:sz w:val="32"/>
          <w:szCs w:val="32"/>
        </w:rPr>
      </w:pPr>
      <w:r>
        <w:rPr>
          <w:rFonts w:hint="eastAsia" w:ascii="仿宋" w:hAnsi="仿宋" w:eastAsia="仿宋"/>
          <w:sz w:val="32"/>
          <w:szCs w:val="32"/>
        </w:rPr>
        <w:t>通过加强预算收支管理，不断建立健全内部管理制度，梳理内部管理流程，部门整体支出管理情况得到提升。根据《部门整体支出绩效评价指标》评分，得分96分。</w:t>
      </w:r>
    </w:p>
    <w:p w14:paraId="0A7C87C8">
      <w:pPr>
        <w:shd w:val="clear" w:color="auto" w:fill="FFFFFF"/>
        <w:spacing w:line="540" w:lineRule="atLeast"/>
        <w:ind w:firstLine="720"/>
        <w:rPr>
          <w:rFonts w:ascii="宋体" w:hAnsi="宋体" w:cs="宋体"/>
          <w:color w:val="000000"/>
          <w:kern w:val="0"/>
          <w:szCs w:val="21"/>
        </w:rPr>
      </w:pPr>
      <w:r>
        <w:rPr>
          <w:rFonts w:hint="eastAsia" w:eastAsia="黑体"/>
          <w:sz w:val="32"/>
          <w:szCs w:val="32"/>
          <w:lang w:val="en-US" w:eastAsia="zh-CN"/>
        </w:rPr>
        <w:t>五</w:t>
      </w:r>
      <w:r>
        <w:rPr>
          <w:rFonts w:hint="eastAsia" w:eastAsia="黑体"/>
          <w:sz w:val="32"/>
          <w:szCs w:val="32"/>
        </w:rPr>
        <w:t>、综合评价情况及评价结论</w:t>
      </w:r>
    </w:p>
    <w:p w14:paraId="1EEE1C01">
      <w:pPr>
        <w:shd w:val="clear" w:color="auto" w:fill="FFFFFF"/>
        <w:spacing w:line="540" w:lineRule="atLeast"/>
        <w:ind w:firstLine="720"/>
        <w:rPr>
          <w:rFonts w:ascii="仿宋" w:hAnsi="仿宋" w:eastAsia="仿宋" w:cs="宋体"/>
          <w:color w:val="000000"/>
          <w:kern w:val="0"/>
          <w:sz w:val="32"/>
          <w:szCs w:val="32"/>
        </w:rPr>
      </w:pPr>
      <w:r>
        <w:rPr>
          <w:rFonts w:hint="eastAsia" w:ascii="仿宋" w:hAnsi="仿宋" w:eastAsia="仿宋" w:cs="宋体"/>
          <w:color w:val="000000"/>
          <w:kern w:val="0"/>
          <w:sz w:val="32"/>
          <w:szCs w:val="32"/>
        </w:rPr>
        <w:t>我单位严格执行机关财务管理规章制度，实行会计核算和账务管理制度公开，政府采购制度公开公示，并接受群众监督等。部</w:t>
      </w:r>
      <w:r>
        <w:rPr>
          <w:rFonts w:hint="eastAsia" w:ascii="仿宋" w:hAnsi="仿宋" w:eastAsia="仿宋"/>
          <w:color w:val="000000"/>
          <w:sz w:val="32"/>
          <w:szCs w:val="32"/>
          <w:shd w:val="clear" w:color="auto" w:fill="FFFFFF"/>
        </w:rPr>
        <w:t>门预算执行情况良好，无不良记录及违规违纪行为，预算支出和决算支出情况相符。</w:t>
      </w:r>
    </w:p>
    <w:p w14:paraId="4787D000">
      <w:pPr>
        <w:shd w:val="clear" w:color="auto" w:fill="FFFFFF"/>
        <w:spacing w:line="540" w:lineRule="atLeast"/>
        <w:ind w:firstLine="720"/>
        <w:rPr>
          <w:rFonts w:ascii="宋体" w:hAnsi="宋体" w:cs="宋体"/>
          <w:color w:val="000000"/>
          <w:kern w:val="0"/>
          <w:szCs w:val="21"/>
        </w:rPr>
      </w:pPr>
      <w:r>
        <w:rPr>
          <w:rFonts w:hint="eastAsia" w:eastAsia="黑体"/>
          <w:sz w:val="32"/>
          <w:szCs w:val="32"/>
          <w:lang w:val="en-US" w:eastAsia="zh-CN"/>
        </w:rPr>
        <w:t>六</w:t>
      </w:r>
      <w:r>
        <w:rPr>
          <w:rFonts w:hint="eastAsia" w:eastAsia="黑体"/>
          <w:sz w:val="32"/>
          <w:szCs w:val="32"/>
        </w:rPr>
        <w:t>、部门整体支出主要</w:t>
      </w:r>
      <w:r>
        <w:rPr>
          <w:rFonts w:eastAsia="黑体"/>
          <w:sz w:val="32"/>
          <w:szCs w:val="32"/>
        </w:rPr>
        <w:t>绩效</w:t>
      </w:r>
    </w:p>
    <w:p w14:paraId="1144A8C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1.人民调解和司法所建设</w:t>
      </w:r>
    </w:p>
    <w:p w14:paraId="5E4EB6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lang w:val="en-US" w:eastAsia="zh-CN"/>
        </w:rPr>
        <w:t>（1）深入开展专项调解活动，完善人民调解“以奖代补”工作机制。</w:t>
      </w:r>
      <w:r>
        <w:rPr>
          <w:rFonts w:hint="eastAsia" w:ascii="仿宋" w:hAnsi="仿宋" w:eastAsia="仿宋" w:cs="仿宋"/>
          <w:color w:val="auto"/>
          <w:spacing w:val="0"/>
          <w:w w:val="100"/>
          <w:sz w:val="32"/>
          <w:szCs w:val="32"/>
          <w:lang w:val="en-US" w:eastAsia="zh-CN"/>
        </w:rPr>
        <w:t>20</w:t>
      </w:r>
      <w:r>
        <w:rPr>
          <w:rFonts w:hint="eastAsia" w:ascii="仿宋" w:hAnsi="仿宋" w:eastAsia="仿宋" w:cs="仿宋"/>
          <w:color w:val="auto"/>
          <w:spacing w:val="0"/>
          <w:w w:val="100"/>
          <w:sz w:val="32"/>
          <w:szCs w:val="32"/>
          <w:lang w:eastAsia="zh-CN"/>
        </w:rPr>
        <w:t>23年全县各人民调解组织共排查调解各类社会矛盾纠纷2</w:t>
      </w:r>
      <w:r>
        <w:rPr>
          <w:rFonts w:hint="eastAsia" w:ascii="仿宋" w:hAnsi="仿宋" w:eastAsia="仿宋" w:cs="仿宋"/>
          <w:color w:val="auto"/>
          <w:spacing w:val="0"/>
          <w:w w:val="100"/>
          <w:sz w:val="32"/>
          <w:szCs w:val="32"/>
          <w:lang w:val="en-US" w:eastAsia="zh-CN"/>
        </w:rPr>
        <w:t>957</w:t>
      </w:r>
      <w:r>
        <w:rPr>
          <w:rFonts w:hint="eastAsia" w:ascii="仿宋" w:hAnsi="仿宋" w:eastAsia="仿宋" w:cs="仿宋"/>
          <w:color w:val="auto"/>
          <w:spacing w:val="0"/>
          <w:w w:val="100"/>
          <w:sz w:val="32"/>
          <w:szCs w:val="32"/>
          <w:lang w:eastAsia="zh-CN"/>
        </w:rPr>
        <w:t>件，调解成功2</w:t>
      </w:r>
      <w:r>
        <w:rPr>
          <w:rFonts w:hint="eastAsia" w:ascii="仿宋" w:hAnsi="仿宋" w:eastAsia="仿宋" w:cs="仿宋"/>
          <w:color w:val="auto"/>
          <w:spacing w:val="0"/>
          <w:w w:val="100"/>
          <w:sz w:val="32"/>
          <w:szCs w:val="32"/>
          <w:lang w:val="en-US" w:eastAsia="zh-CN"/>
        </w:rPr>
        <w:t>886</w:t>
      </w:r>
      <w:r>
        <w:rPr>
          <w:rFonts w:hint="eastAsia" w:ascii="仿宋" w:hAnsi="仿宋" w:eastAsia="仿宋" w:cs="仿宋"/>
          <w:color w:val="auto"/>
          <w:spacing w:val="0"/>
          <w:w w:val="100"/>
          <w:sz w:val="32"/>
          <w:szCs w:val="32"/>
          <w:lang w:eastAsia="zh-CN"/>
        </w:rPr>
        <w:t>件，调解成功率</w:t>
      </w:r>
      <w:r>
        <w:rPr>
          <w:rFonts w:hint="eastAsia" w:ascii="仿宋" w:hAnsi="仿宋" w:eastAsia="仿宋" w:cs="仿宋"/>
          <w:color w:val="auto"/>
          <w:spacing w:val="0"/>
          <w:w w:val="100"/>
          <w:sz w:val="32"/>
          <w:szCs w:val="32"/>
          <w:lang w:val="en-US" w:eastAsia="zh-CN"/>
        </w:rPr>
        <w:t>98</w:t>
      </w:r>
      <w:r>
        <w:rPr>
          <w:rFonts w:hint="eastAsia" w:ascii="仿宋" w:hAnsi="仿宋" w:eastAsia="仿宋" w:cs="仿宋"/>
          <w:color w:val="auto"/>
          <w:spacing w:val="0"/>
          <w:w w:val="100"/>
          <w:sz w:val="32"/>
          <w:szCs w:val="32"/>
          <w:lang w:eastAsia="zh-CN"/>
        </w:rPr>
        <w:t>%，调解协议涉及金额2211.90万元，较好地满足了人民群众法律服务需求，努力实现“小事不出村、大事不出镇，矛盾不上交”社会治理目标。认真落实“背包式”调解模式，提升农村基层治理水平，筑牢基层社会治理防线。“背包式”调解为民服务的典型做法，得到湖南司法行政网宣传推介。</w:t>
      </w:r>
    </w:p>
    <w:p w14:paraId="56AD2E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2、社区矫正和安置帮教</w:t>
      </w:r>
    </w:p>
    <w:p w14:paraId="64BBB3E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color w:val="auto"/>
          <w:spacing w:val="0"/>
          <w:w w:val="100"/>
          <w:kern w:val="2"/>
          <w:sz w:val="32"/>
          <w:szCs w:val="32"/>
          <w:lang w:val="zh-CN" w:eastAsia="zh-CN" w:bidi="zh-CN"/>
        </w:rPr>
      </w:pPr>
      <w:r>
        <w:rPr>
          <w:rFonts w:hint="eastAsia" w:ascii="楷体" w:hAnsi="楷体" w:eastAsia="楷体" w:cs="楷体"/>
          <w:b w:val="0"/>
          <w:bCs w:val="0"/>
          <w:color w:val="auto"/>
          <w:spacing w:val="0"/>
          <w:w w:val="100"/>
          <w:kern w:val="2"/>
          <w:sz w:val="32"/>
          <w:szCs w:val="32"/>
          <w:lang w:val="zh-CN" w:eastAsia="zh-CN" w:bidi="zh-CN"/>
        </w:rPr>
        <w:t>（一）社区矫正工作稳步推进。</w:t>
      </w:r>
      <w:r>
        <w:rPr>
          <w:rFonts w:hint="eastAsia" w:ascii="仿宋" w:hAnsi="仿宋" w:eastAsia="仿宋" w:cs="仿宋"/>
          <w:color w:val="auto"/>
          <w:spacing w:val="0"/>
          <w:w w:val="100"/>
          <w:kern w:val="2"/>
          <w:sz w:val="32"/>
          <w:szCs w:val="32"/>
          <w:lang w:val="zh-CN" w:eastAsia="zh-CN" w:bidi="zh-CN"/>
        </w:rPr>
        <w:t>2023年累计接收社区矫正对象</w:t>
      </w:r>
      <w:r>
        <w:rPr>
          <w:rFonts w:hint="eastAsia" w:ascii="仿宋" w:hAnsi="仿宋" w:eastAsia="仿宋" w:cs="仿宋"/>
          <w:color w:val="auto"/>
          <w:spacing w:val="0"/>
          <w:w w:val="100"/>
          <w:kern w:val="2"/>
          <w:sz w:val="32"/>
          <w:szCs w:val="32"/>
          <w:lang w:val="en-US" w:eastAsia="zh-CN" w:bidi="zh-CN"/>
        </w:rPr>
        <w:t>241</w:t>
      </w:r>
      <w:r>
        <w:rPr>
          <w:rFonts w:hint="eastAsia" w:ascii="仿宋" w:hAnsi="仿宋" w:eastAsia="仿宋" w:cs="仿宋"/>
          <w:color w:val="auto"/>
          <w:spacing w:val="0"/>
          <w:w w:val="100"/>
          <w:kern w:val="2"/>
          <w:sz w:val="32"/>
          <w:szCs w:val="32"/>
          <w:lang w:val="zh-CN" w:eastAsia="zh-CN" w:bidi="zh-CN"/>
        </w:rPr>
        <w:t>人，累计解矫</w:t>
      </w:r>
      <w:r>
        <w:rPr>
          <w:rFonts w:hint="eastAsia" w:ascii="仿宋" w:hAnsi="仿宋" w:eastAsia="仿宋" w:cs="仿宋"/>
          <w:color w:val="auto"/>
          <w:spacing w:val="0"/>
          <w:w w:val="100"/>
          <w:kern w:val="2"/>
          <w:sz w:val="32"/>
          <w:szCs w:val="32"/>
          <w:lang w:val="en-US" w:eastAsia="zh-CN" w:bidi="zh-CN"/>
        </w:rPr>
        <w:t>175</w:t>
      </w:r>
      <w:r>
        <w:rPr>
          <w:rFonts w:hint="eastAsia" w:ascii="仿宋" w:hAnsi="仿宋" w:eastAsia="仿宋" w:cs="仿宋"/>
          <w:color w:val="auto"/>
          <w:spacing w:val="0"/>
          <w:w w:val="100"/>
          <w:kern w:val="2"/>
          <w:sz w:val="32"/>
          <w:szCs w:val="32"/>
          <w:lang w:val="zh-CN" w:eastAsia="zh-CN" w:bidi="zh-CN"/>
        </w:rPr>
        <w:t>人；现有登记在册社区矫正对象</w:t>
      </w:r>
      <w:r>
        <w:rPr>
          <w:rFonts w:hint="eastAsia" w:ascii="仿宋" w:hAnsi="仿宋" w:eastAsia="仿宋" w:cs="仿宋"/>
          <w:color w:val="auto"/>
          <w:spacing w:val="0"/>
          <w:w w:val="100"/>
          <w:kern w:val="2"/>
          <w:sz w:val="32"/>
          <w:szCs w:val="32"/>
          <w:lang w:val="en-US" w:eastAsia="zh-CN" w:bidi="zh-CN"/>
        </w:rPr>
        <w:t>361</w:t>
      </w:r>
      <w:r>
        <w:rPr>
          <w:rFonts w:hint="eastAsia" w:ascii="仿宋" w:hAnsi="仿宋" w:eastAsia="仿宋" w:cs="仿宋"/>
          <w:color w:val="auto"/>
          <w:spacing w:val="0"/>
          <w:w w:val="100"/>
          <w:kern w:val="2"/>
          <w:sz w:val="32"/>
          <w:szCs w:val="32"/>
          <w:lang w:val="zh-CN" w:eastAsia="zh-CN" w:bidi="zh-CN"/>
        </w:rPr>
        <w:t>人，其中管制</w:t>
      </w:r>
      <w:r>
        <w:rPr>
          <w:rFonts w:hint="eastAsia" w:ascii="仿宋" w:hAnsi="仿宋" w:eastAsia="仿宋" w:cs="仿宋"/>
          <w:color w:val="auto"/>
          <w:spacing w:val="0"/>
          <w:w w:val="100"/>
          <w:kern w:val="2"/>
          <w:sz w:val="32"/>
          <w:szCs w:val="32"/>
          <w:lang w:val="en-US" w:eastAsia="zh-CN" w:bidi="zh-CN"/>
        </w:rPr>
        <w:t>7</w:t>
      </w:r>
      <w:r>
        <w:rPr>
          <w:rFonts w:hint="eastAsia" w:ascii="仿宋" w:hAnsi="仿宋" w:eastAsia="仿宋" w:cs="仿宋"/>
          <w:color w:val="auto"/>
          <w:spacing w:val="0"/>
          <w:w w:val="100"/>
          <w:kern w:val="2"/>
          <w:sz w:val="32"/>
          <w:szCs w:val="32"/>
          <w:lang w:val="zh-CN" w:eastAsia="zh-CN" w:bidi="zh-CN"/>
        </w:rPr>
        <w:t>人，缓刑</w:t>
      </w:r>
      <w:r>
        <w:rPr>
          <w:rFonts w:hint="eastAsia" w:ascii="仿宋" w:hAnsi="仿宋" w:eastAsia="仿宋" w:cs="仿宋"/>
          <w:color w:val="auto"/>
          <w:spacing w:val="0"/>
          <w:w w:val="100"/>
          <w:kern w:val="2"/>
          <w:sz w:val="32"/>
          <w:szCs w:val="32"/>
          <w:lang w:val="en-US" w:eastAsia="zh-CN" w:bidi="zh-CN"/>
        </w:rPr>
        <w:t>347</w:t>
      </w:r>
      <w:r>
        <w:rPr>
          <w:rFonts w:hint="eastAsia" w:ascii="仿宋" w:hAnsi="仿宋" w:eastAsia="仿宋" w:cs="仿宋"/>
          <w:color w:val="auto"/>
          <w:spacing w:val="0"/>
          <w:w w:val="100"/>
          <w:kern w:val="2"/>
          <w:sz w:val="32"/>
          <w:szCs w:val="32"/>
          <w:lang w:val="zh-CN" w:eastAsia="zh-CN" w:bidi="zh-CN"/>
        </w:rPr>
        <w:t>人，假释</w:t>
      </w:r>
      <w:r>
        <w:rPr>
          <w:rFonts w:hint="eastAsia" w:ascii="仿宋" w:hAnsi="仿宋" w:eastAsia="仿宋" w:cs="仿宋"/>
          <w:color w:val="auto"/>
          <w:spacing w:val="0"/>
          <w:w w:val="100"/>
          <w:kern w:val="2"/>
          <w:sz w:val="32"/>
          <w:szCs w:val="32"/>
          <w:lang w:val="en-US" w:eastAsia="zh-CN" w:bidi="zh-CN"/>
        </w:rPr>
        <w:t>2</w:t>
      </w:r>
      <w:r>
        <w:rPr>
          <w:rFonts w:hint="eastAsia" w:ascii="仿宋" w:hAnsi="仿宋" w:eastAsia="仿宋" w:cs="仿宋"/>
          <w:color w:val="auto"/>
          <w:spacing w:val="0"/>
          <w:w w:val="100"/>
          <w:kern w:val="2"/>
          <w:sz w:val="32"/>
          <w:szCs w:val="32"/>
          <w:lang w:val="zh-CN" w:eastAsia="zh-CN" w:bidi="zh-CN"/>
        </w:rPr>
        <w:t>人，暂予监外执行</w:t>
      </w:r>
      <w:r>
        <w:rPr>
          <w:rFonts w:hint="eastAsia" w:ascii="仿宋" w:hAnsi="仿宋" w:eastAsia="仿宋" w:cs="仿宋"/>
          <w:color w:val="auto"/>
          <w:spacing w:val="0"/>
          <w:w w:val="100"/>
          <w:kern w:val="2"/>
          <w:sz w:val="32"/>
          <w:szCs w:val="32"/>
          <w:lang w:val="en-US" w:eastAsia="zh-CN" w:bidi="zh-CN"/>
        </w:rPr>
        <w:t>5</w:t>
      </w:r>
      <w:r>
        <w:rPr>
          <w:rFonts w:hint="eastAsia" w:ascii="仿宋" w:hAnsi="仿宋" w:eastAsia="仿宋" w:cs="仿宋"/>
          <w:color w:val="auto"/>
          <w:spacing w:val="0"/>
          <w:w w:val="100"/>
          <w:kern w:val="2"/>
          <w:sz w:val="32"/>
          <w:szCs w:val="32"/>
          <w:lang w:val="zh-CN" w:eastAsia="zh-CN" w:bidi="zh-CN"/>
        </w:rPr>
        <w:t>人。以智慧矫正一体化平台建设为抓手，实施重点管控、重点矫正、重点帮助从而有效的预防了脱管、漏管现象。司法所每天登录系统进行系统核查，全面了解社区矫正对象的运动轨迹，做好动态监管，</w:t>
      </w:r>
      <w:r>
        <w:rPr>
          <w:rFonts w:hint="default" w:ascii="仿宋" w:hAnsi="仿宋" w:eastAsia="仿宋" w:cs="仿宋"/>
          <w:color w:val="auto"/>
          <w:spacing w:val="0"/>
          <w:w w:val="100"/>
          <w:kern w:val="2"/>
          <w:sz w:val="32"/>
          <w:szCs w:val="32"/>
          <w:lang w:val="zh-CN" w:eastAsia="zh-CN" w:bidi="zh-CN"/>
        </w:rPr>
        <w:t>无脱管、漏管和重新犯罪现象的发生。</w:t>
      </w:r>
      <w:r>
        <w:rPr>
          <w:rFonts w:hint="eastAsia" w:ascii="仿宋" w:hAnsi="仿宋" w:eastAsia="仿宋" w:cs="仿宋"/>
          <w:color w:val="auto"/>
          <w:spacing w:val="0"/>
          <w:w w:val="100"/>
          <w:kern w:val="2"/>
          <w:sz w:val="32"/>
          <w:szCs w:val="32"/>
          <w:lang w:val="en-US" w:eastAsia="zh-CN" w:bidi="zh-CN"/>
        </w:rPr>
        <w:t>积极</w:t>
      </w:r>
      <w:r>
        <w:rPr>
          <w:rFonts w:hint="default" w:ascii="仿宋" w:hAnsi="仿宋" w:eastAsia="仿宋" w:cs="仿宋"/>
          <w:color w:val="auto"/>
          <w:spacing w:val="0"/>
          <w:w w:val="100"/>
          <w:kern w:val="2"/>
          <w:sz w:val="32"/>
          <w:szCs w:val="32"/>
          <w:lang w:val="zh-CN" w:eastAsia="zh-CN" w:bidi="zh-CN"/>
        </w:rPr>
        <w:t>开展社区矫正技能大比武活动，不断提升社区矫正工作人员业务能力</w:t>
      </w:r>
      <w:r>
        <w:rPr>
          <w:rFonts w:hint="eastAsia" w:ascii="仿宋" w:hAnsi="仿宋" w:eastAsia="仿宋" w:cs="仿宋"/>
          <w:color w:val="auto"/>
          <w:spacing w:val="0"/>
          <w:w w:val="100"/>
          <w:kern w:val="2"/>
          <w:sz w:val="32"/>
          <w:szCs w:val="32"/>
          <w:lang w:val="zh-CN" w:eastAsia="zh-CN" w:bidi="zh-CN"/>
        </w:rPr>
        <w:t>。</w:t>
      </w:r>
    </w:p>
    <w:p w14:paraId="01894D7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color w:val="auto"/>
          <w:spacing w:val="0"/>
          <w:w w:val="100"/>
          <w:kern w:val="2"/>
          <w:sz w:val="32"/>
          <w:szCs w:val="32"/>
          <w:lang w:val="zh-CN" w:eastAsia="zh-CN" w:bidi="zh-CN"/>
        </w:rPr>
      </w:pPr>
      <w:r>
        <w:rPr>
          <w:rFonts w:hint="eastAsia" w:ascii="楷体" w:hAnsi="楷体" w:eastAsia="楷体" w:cs="楷体"/>
          <w:b w:val="0"/>
          <w:bCs w:val="0"/>
          <w:color w:val="auto"/>
          <w:spacing w:val="0"/>
          <w:w w:val="100"/>
          <w:kern w:val="2"/>
          <w:sz w:val="32"/>
          <w:szCs w:val="32"/>
          <w:lang w:val="zh-CN" w:eastAsia="zh-CN" w:bidi="zh-CN"/>
        </w:rPr>
        <w:t>（二）扎实做好刑释人员安置帮教工作。</w:t>
      </w:r>
      <w:r>
        <w:rPr>
          <w:rFonts w:hint="default" w:ascii="仿宋" w:hAnsi="仿宋" w:eastAsia="仿宋" w:cs="仿宋"/>
          <w:color w:val="auto"/>
          <w:spacing w:val="0"/>
          <w:w w:val="100"/>
          <w:kern w:val="2"/>
          <w:sz w:val="32"/>
          <w:szCs w:val="32"/>
          <w:lang w:val="zh-CN" w:eastAsia="zh-CN" w:bidi="zh-CN"/>
        </w:rPr>
        <w:t>共衔接</w:t>
      </w:r>
      <w:r>
        <w:rPr>
          <w:rFonts w:hint="eastAsia" w:ascii="仿宋" w:hAnsi="仿宋" w:eastAsia="仿宋" w:cs="仿宋"/>
          <w:color w:val="auto"/>
          <w:spacing w:val="0"/>
          <w:w w:val="100"/>
          <w:kern w:val="2"/>
          <w:sz w:val="32"/>
          <w:szCs w:val="32"/>
          <w:lang w:val="en-US" w:eastAsia="zh-CN" w:bidi="zh-CN"/>
        </w:rPr>
        <w:t>278</w:t>
      </w:r>
      <w:r>
        <w:rPr>
          <w:rFonts w:hint="default" w:ascii="仿宋" w:hAnsi="仿宋" w:eastAsia="仿宋" w:cs="仿宋"/>
          <w:color w:val="auto"/>
          <w:spacing w:val="0"/>
          <w:w w:val="100"/>
          <w:kern w:val="2"/>
          <w:sz w:val="32"/>
          <w:szCs w:val="32"/>
          <w:lang w:val="zh-CN" w:eastAsia="zh-CN" w:bidi="zh-CN"/>
        </w:rPr>
        <w:t>名安置帮教对象，其中7名重点安置帮教对象落实必接必送。开展</w:t>
      </w:r>
      <w:r>
        <w:rPr>
          <w:rFonts w:hint="eastAsia" w:ascii="仿宋" w:hAnsi="仿宋" w:eastAsia="仿宋" w:cs="仿宋"/>
          <w:color w:val="auto"/>
          <w:spacing w:val="0"/>
          <w:w w:val="100"/>
          <w:kern w:val="2"/>
          <w:sz w:val="32"/>
          <w:szCs w:val="32"/>
          <w:lang w:val="zh-CN" w:eastAsia="zh-CN" w:bidi="zh-CN"/>
        </w:rPr>
        <w:t>“</w:t>
      </w:r>
      <w:r>
        <w:rPr>
          <w:rFonts w:hint="default" w:ascii="仿宋" w:hAnsi="仿宋" w:eastAsia="仿宋" w:cs="仿宋"/>
          <w:color w:val="auto"/>
          <w:spacing w:val="0"/>
          <w:w w:val="100"/>
          <w:kern w:val="2"/>
          <w:sz w:val="32"/>
          <w:szCs w:val="32"/>
          <w:lang w:val="zh-CN" w:eastAsia="zh-CN" w:bidi="zh-CN"/>
        </w:rPr>
        <w:t>情暖高墙 关爱孩子</w:t>
      </w:r>
      <w:r>
        <w:rPr>
          <w:rFonts w:hint="eastAsia" w:ascii="仿宋" w:hAnsi="仿宋" w:eastAsia="仿宋" w:cs="仿宋"/>
          <w:color w:val="auto"/>
          <w:spacing w:val="0"/>
          <w:w w:val="100"/>
          <w:kern w:val="2"/>
          <w:sz w:val="32"/>
          <w:szCs w:val="32"/>
          <w:lang w:val="zh-CN" w:eastAsia="zh-CN" w:bidi="zh-CN"/>
        </w:rPr>
        <w:t>”</w:t>
      </w:r>
      <w:r>
        <w:rPr>
          <w:rFonts w:hint="default" w:ascii="仿宋" w:hAnsi="仿宋" w:eastAsia="仿宋" w:cs="仿宋"/>
          <w:color w:val="auto"/>
          <w:spacing w:val="0"/>
          <w:w w:val="100"/>
          <w:kern w:val="2"/>
          <w:sz w:val="32"/>
          <w:szCs w:val="32"/>
          <w:lang w:val="zh-CN" w:eastAsia="zh-CN" w:bidi="zh-CN"/>
        </w:rPr>
        <w:t>活动，对服刑人员困难家庭</w:t>
      </w:r>
      <w:r>
        <w:rPr>
          <w:rFonts w:hint="eastAsia" w:ascii="仿宋" w:hAnsi="仿宋" w:eastAsia="仿宋" w:cs="仿宋"/>
          <w:color w:val="auto"/>
          <w:spacing w:val="0"/>
          <w:w w:val="100"/>
          <w:kern w:val="2"/>
          <w:sz w:val="32"/>
          <w:szCs w:val="32"/>
          <w:lang w:val="zh-CN" w:eastAsia="zh-CN" w:bidi="zh-CN"/>
        </w:rPr>
        <w:t>未成年子女</w:t>
      </w:r>
      <w:r>
        <w:rPr>
          <w:rFonts w:hint="default" w:ascii="仿宋" w:hAnsi="仿宋" w:eastAsia="仿宋" w:cs="仿宋"/>
          <w:color w:val="auto"/>
          <w:spacing w:val="0"/>
          <w:w w:val="100"/>
          <w:kern w:val="2"/>
          <w:sz w:val="32"/>
          <w:szCs w:val="32"/>
          <w:lang w:val="zh-CN" w:eastAsia="zh-CN" w:bidi="zh-CN"/>
        </w:rPr>
        <w:t>进行慰问帮扶。</w:t>
      </w:r>
      <w:r>
        <w:rPr>
          <w:rFonts w:hint="default" w:ascii="仿宋" w:hAnsi="仿宋" w:eastAsia="仿宋" w:cs="仿宋"/>
          <w:color w:val="auto"/>
          <w:spacing w:val="0"/>
          <w:w w:val="100"/>
          <w:kern w:val="2"/>
          <w:sz w:val="32"/>
          <w:szCs w:val="32"/>
          <w:lang w:val="en-US" w:eastAsia="zh-CN" w:bidi="zh-CN"/>
        </w:rPr>
        <w:t>完善我县远程探视系统建设</w:t>
      </w:r>
      <w:r>
        <w:rPr>
          <w:rFonts w:hint="eastAsia" w:ascii="仿宋" w:hAnsi="仿宋" w:eastAsia="仿宋" w:cs="仿宋"/>
          <w:color w:val="auto"/>
          <w:spacing w:val="0"/>
          <w:w w:val="100"/>
          <w:kern w:val="2"/>
          <w:sz w:val="32"/>
          <w:szCs w:val="32"/>
          <w:lang w:val="en-US" w:eastAsia="zh-CN" w:bidi="zh-CN"/>
        </w:rPr>
        <w:t>，2023年</w:t>
      </w:r>
      <w:r>
        <w:rPr>
          <w:rFonts w:hint="default" w:ascii="仿宋" w:hAnsi="仿宋" w:eastAsia="仿宋" w:cs="仿宋"/>
          <w:color w:val="auto"/>
          <w:spacing w:val="0"/>
          <w:w w:val="100"/>
          <w:kern w:val="2"/>
          <w:sz w:val="32"/>
          <w:szCs w:val="32"/>
          <w:lang w:val="zh-CN" w:eastAsia="zh-CN" w:bidi="zh-CN"/>
        </w:rPr>
        <w:t>共开展远程探视</w:t>
      </w:r>
      <w:r>
        <w:rPr>
          <w:rFonts w:hint="eastAsia" w:ascii="仿宋" w:hAnsi="仿宋" w:eastAsia="仿宋" w:cs="仿宋"/>
          <w:color w:val="auto"/>
          <w:spacing w:val="0"/>
          <w:w w:val="100"/>
          <w:kern w:val="2"/>
          <w:sz w:val="32"/>
          <w:szCs w:val="32"/>
          <w:lang w:val="en-US" w:eastAsia="zh-CN" w:bidi="zh-CN"/>
        </w:rPr>
        <w:t>245</w:t>
      </w:r>
      <w:r>
        <w:rPr>
          <w:rFonts w:hint="default" w:ascii="仿宋" w:hAnsi="仿宋" w:eastAsia="仿宋" w:cs="仿宋"/>
          <w:color w:val="auto"/>
          <w:spacing w:val="0"/>
          <w:w w:val="100"/>
          <w:kern w:val="2"/>
          <w:sz w:val="32"/>
          <w:szCs w:val="32"/>
          <w:lang w:val="zh-CN" w:eastAsia="zh-CN" w:bidi="zh-CN"/>
        </w:rPr>
        <w:t>次，探视总人数为</w:t>
      </w:r>
      <w:r>
        <w:rPr>
          <w:rFonts w:hint="eastAsia" w:ascii="仿宋" w:hAnsi="仿宋" w:eastAsia="仿宋" w:cs="仿宋"/>
          <w:color w:val="auto"/>
          <w:spacing w:val="0"/>
          <w:w w:val="100"/>
          <w:kern w:val="2"/>
          <w:sz w:val="32"/>
          <w:szCs w:val="32"/>
          <w:lang w:val="en-US" w:eastAsia="zh-CN" w:bidi="zh-CN"/>
        </w:rPr>
        <w:t>385</w:t>
      </w:r>
      <w:r>
        <w:rPr>
          <w:rFonts w:hint="default" w:ascii="仿宋" w:hAnsi="仿宋" w:eastAsia="仿宋" w:cs="仿宋"/>
          <w:color w:val="auto"/>
          <w:spacing w:val="0"/>
          <w:w w:val="100"/>
          <w:kern w:val="2"/>
          <w:sz w:val="32"/>
          <w:szCs w:val="32"/>
          <w:lang w:val="zh-CN" w:eastAsia="zh-CN" w:bidi="zh-CN"/>
        </w:rPr>
        <w:t>人。</w:t>
      </w:r>
    </w:p>
    <w:p w14:paraId="05333C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3、法治宣传</w:t>
      </w:r>
    </w:p>
    <w:p w14:paraId="32D22C2B">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仿宋" w:hAnsi="仿宋" w:eastAsia="仿宋" w:cs="仿宋"/>
          <w:color w:val="auto"/>
          <w:spacing w:val="0"/>
          <w:w w:val="100"/>
          <w:sz w:val="32"/>
          <w:szCs w:val="32"/>
          <w:lang w:eastAsia="zh-CN"/>
        </w:rPr>
      </w:pPr>
      <w:r>
        <w:rPr>
          <w:rFonts w:hint="eastAsia" w:ascii="楷体" w:hAnsi="楷体" w:eastAsia="楷体" w:cs="楷体"/>
          <w:b w:val="0"/>
          <w:bCs w:val="0"/>
          <w:color w:val="auto"/>
          <w:spacing w:val="0"/>
          <w:w w:val="100"/>
          <w:kern w:val="2"/>
          <w:sz w:val="32"/>
          <w:szCs w:val="32"/>
          <w:lang w:val="en-US" w:eastAsia="zh-CN" w:bidi="zh-CN"/>
        </w:rPr>
        <w:t>（一）统筹推进全面依法治县。</w:t>
      </w:r>
      <w:r>
        <w:rPr>
          <w:rFonts w:hint="eastAsia" w:ascii="仿宋" w:hAnsi="仿宋" w:eastAsia="仿宋" w:cs="仿宋"/>
          <w:color w:val="auto"/>
          <w:spacing w:val="0"/>
          <w:w w:val="100"/>
          <w:sz w:val="32"/>
          <w:szCs w:val="32"/>
          <w:lang w:eastAsia="zh-CN"/>
        </w:rPr>
        <w:t>推动政府常务会议常态化研究法治工作并举办习近平法治思想专题培训班，</w:t>
      </w:r>
      <w:r>
        <w:rPr>
          <w:rFonts w:hint="default" w:ascii="仿宋" w:hAnsi="仿宋" w:eastAsia="仿宋" w:cs="仿宋"/>
          <w:color w:val="auto"/>
          <w:spacing w:val="0"/>
          <w:w w:val="100"/>
          <w:sz w:val="32"/>
          <w:szCs w:val="32"/>
          <w:lang w:eastAsia="zh-CN"/>
        </w:rPr>
        <w:t>召开县委全面依法治县委员会2023年第一次会议</w:t>
      </w:r>
      <w:r>
        <w:rPr>
          <w:rFonts w:hint="eastAsia" w:ascii="仿宋" w:hAnsi="仿宋" w:eastAsia="仿宋" w:cs="仿宋"/>
          <w:color w:val="auto"/>
          <w:spacing w:val="0"/>
          <w:w w:val="100"/>
          <w:sz w:val="32"/>
          <w:szCs w:val="32"/>
          <w:lang w:eastAsia="zh-CN"/>
        </w:rPr>
        <w:t>，部署全面依法治县工作，</w:t>
      </w:r>
      <w:r>
        <w:rPr>
          <w:rFonts w:hint="eastAsia" w:ascii="仿宋" w:hAnsi="仿宋" w:eastAsia="仿宋" w:cs="仿宋"/>
          <w:color w:val="auto"/>
          <w:spacing w:val="0"/>
          <w:w w:val="100"/>
          <w:sz w:val="32"/>
          <w:szCs w:val="32"/>
          <w:lang w:val="en-US" w:eastAsia="zh-CN"/>
        </w:rPr>
        <w:t>开展2022年度</w:t>
      </w:r>
      <w:r>
        <w:rPr>
          <w:rFonts w:hint="eastAsia" w:ascii="仿宋" w:hAnsi="仿宋" w:eastAsia="仿宋" w:cs="仿宋"/>
          <w:color w:val="auto"/>
          <w:spacing w:val="0"/>
          <w:w w:val="100"/>
          <w:sz w:val="32"/>
          <w:szCs w:val="32"/>
          <w:lang w:eastAsia="zh-CN"/>
        </w:rPr>
        <w:t>党政主要负责人述法工作，围绕发挥“关键少数”“头雁”效应，全面落实述法任务，取得良好成效。围绕法治领域突出问题，牵头</w:t>
      </w:r>
      <w:r>
        <w:rPr>
          <w:rFonts w:hint="eastAsia" w:ascii="仿宋" w:hAnsi="仿宋" w:eastAsia="仿宋" w:cs="仿宋"/>
          <w:color w:val="auto"/>
          <w:spacing w:val="0"/>
          <w:w w:val="100"/>
          <w:sz w:val="32"/>
          <w:szCs w:val="32"/>
          <w:lang w:val="en-US" w:eastAsia="zh-CN"/>
        </w:rPr>
        <w:t>组织</w:t>
      </w:r>
      <w:r>
        <w:rPr>
          <w:rFonts w:hint="eastAsia" w:ascii="仿宋" w:hAnsi="仿宋" w:eastAsia="仿宋" w:cs="仿宋"/>
          <w:color w:val="auto"/>
          <w:spacing w:val="0"/>
          <w:w w:val="100"/>
          <w:sz w:val="32"/>
          <w:szCs w:val="32"/>
          <w:lang w:eastAsia="zh-CN"/>
        </w:rPr>
        <w:t>开展道路交通安全和运输执法领域突出问题专项整治工作，进一步提升严格公正文明执法水平，努力为推动我县经济高质量发展提供有力的法治保障。</w:t>
      </w:r>
      <w:r>
        <w:rPr>
          <w:rFonts w:hint="eastAsia" w:ascii="仿宋" w:hAnsi="仿宋" w:eastAsia="仿宋" w:cs="仿宋"/>
          <w:color w:val="auto"/>
          <w:spacing w:val="0"/>
          <w:w w:val="100"/>
          <w:sz w:val="32"/>
          <w:szCs w:val="32"/>
          <w:lang w:val="en-US" w:eastAsia="zh-CN"/>
        </w:rPr>
        <w:t>开展</w:t>
      </w:r>
      <w:r>
        <w:rPr>
          <w:rFonts w:hint="eastAsia" w:ascii="仿宋" w:hAnsi="仿宋" w:eastAsia="仿宋" w:cs="仿宋"/>
          <w:color w:val="auto"/>
          <w:spacing w:val="0"/>
          <w:w w:val="100"/>
          <w:sz w:val="32"/>
          <w:szCs w:val="32"/>
          <w:lang w:eastAsia="zh-CN"/>
        </w:rPr>
        <w:t>法治建设工作督察，以督促改。</w:t>
      </w:r>
    </w:p>
    <w:p w14:paraId="37995A6D">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lang w:val="en-US" w:eastAsia="zh-CN" w:bidi="zh-CN"/>
        </w:rPr>
        <w:t>（二）加强民主法治示范创建。</w:t>
      </w:r>
      <w:r>
        <w:rPr>
          <w:rFonts w:hint="eastAsia" w:ascii="仿宋" w:hAnsi="仿宋" w:eastAsia="仿宋" w:cs="仿宋"/>
          <w:color w:val="auto"/>
          <w:spacing w:val="0"/>
          <w:w w:val="100"/>
          <w:sz w:val="32"/>
          <w:szCs w:val="32"/>
          <w:lang w:val="en-US" w:eastAsia="zh-CN"/>
        </w:rPr>
        <w:t>积极推进乡村法治建设。建成了夫夷法治文化广场和塘渡口镇云山村、岩口铺镇新梅岭村、金江乡金江村等高标准的县、乡、村级法治文化宣传阵地，为争创全省民主法治示范村创造条件。全县419个村（社区）建立了村级法治宣传阵地。</w:t>
      </w:r>
    </w:p>
    <w:p w14:paraId="10EC696B">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lang w:val="zh-CN" w:eastAsia="zh-CN" w:bidi="zh-CN"/>
        </w:rPr>
        <w:t>（三）深入开展</w:t>
      </w:r>
      <w:r>
        <w:rPr>
          <w:rFonts w:hint="eastAsia" w:ascii="楷体" w:hAnsi="楷体" w:eastAsia="楷体" w:cs="楷体"/>
          <w:b w:val="0"/>
          <w:bCs w:val="0"/>
          <w:color w:val="auto"/>
          <w:spacing w:val="0"/>
          <w:w w:val="100"/>
          <w:kern w:val="2"/>
          <w:sz w:val="32"/>
          <w:szCs w:val="32"/>
          <w:lang w:val="en-US" w:eastAsia="zh-CN" w:bidi="zh-CN"/>
        </w:rPr>
        <w:t>法治宣传教育</w:t>
      </w:r>
      <w:r>
        <w:rPr>
          <w:rFonts w:hint="eastAsia" w:ascii="楷体" w:hAnsi="楷体" w:eastAsia="楷体" w:cs="楷体"/>
          <w:b w:val="0"/>
          <w:bCs w:val="0"/>
          <w:color w:val="auto"/>
          <w:spacing w:val="0"/>
          <w:w w:val="100"/>
          <w:kern w:val="2"/>
          <w:sz w:val="32"/>
          <w:szCs w:val="32"/>
          <w:lang w:val="zh-CN" w:eastAsia="zh-CN" w:bidi="zh-CN"/>
        </w:rPr>
        <w:t>。</w:t>
      </w:r>
      <w:r>
        <w:rPr>
          <w:rFonts w:hint="default" w:ascii="仿宋" w:hAnsi="仿宋" w:eastAsia="仿宋" w:cs="仿宋"/>
          <w:color w:val="auto"/>
          <w:spacing w:val="0"/>
          <w:w w:val="100"/>
          <w:sz w:val="32"/>
          <w:szCs w:val="32"/>
          <w:lang w:eastAsia="zh-CN"/>
        </w:rPr>
        <w:t>出台《202</w:t>
      </w:r>
      <w:r>
        <w:rPr>
          <w:rFonts w:hint="eastAsia" w:ascii="仿宋" w:hAnsi="仿宋" w:eastAsia="仿宋" w:cs="仿宋"/>
          <w:color w:val="auto"/>
          <w:spacing w:val="0"/>
          <w:w w:val="100"/>
          <w:sz w:val="32"/>
          <w:szCs w:val="32"/>
          <w:lang w:val="en-US" w:eastAsia="zh-CN"/>
        </w:rPr>
        <w:t>3</w:t>
      </w:r>
      <w:r>
        <w:rPr>
          <w:rFonts w:hint="default" w:ascii="仿宋" w:hAnsi="仿宋" w:eastAsia="仿宋" w:cs="仿宋"/>
          <w:color w:val="auto"/>
          <w:spacing w:val="0"/>
          <w:w w:val="100"/>
          <w:sz w:val="32"/>
          <w:szCs w:val="32"/>
          <w:lang w:eastAsia="zh-CN"/>
        </w:rPr>
        <w:t>年全县普法依法治理工作要点》。督促指导县直单位、各乡镇落实</w:t>
      </w:r>
      <w:r>
        <w:rPr>
          <w:rFonts w:hint="eastAsia" w:ascii="仿宋" w:hAnsi="仿宋" w:eastAsia="仿宋" w:cs="仿宋"/>
          <w:color w:val="auto"/>
          <w:spacing w:val="0"/>
          <w:w w:val="100"/>
          <w:sz w:val="32"/>
          <w:szCs w:val="32"/>
          <w:lang w:eastAsia="zh-CN"/>
        </w:rPr>
        <w:t>“</w:t>
      </w:r>
      <w:r>
        <w:rPr>
          <w:rFonts w:hint="default" w:ascii="仿宋" w:hAnsi="仿宋" w:eastAsia="仿宋" w:cs="仿宋"/>
          <w:color w:val="auto"/>
          <w:spacing w:val="0"/>
          <w:w w:val="100"/>
          <w:sz w:val="32"/>
          <w:szCs w:val="32"/>
          <w:lang w:eastAsia="zh-CN"/>
        </w:rPr>
        <w:t>谁执法谁普法</w:t>
      </w:r>
      <w:r>
        <w:rPr>
          <w:rFonts w:hint="eastAsia" w:ascii="仿宋" w:hAnsi="仿宋" w:eastAsia="仿宋" w:cs="仿宋"/>
          <w:color w:val="auto"/>
          <w:spacing w:val="0"/>
          <w:w w:val="100"/>
          <w:sz w:val="32"/>
          <w:szCs w:val="32"/>
          <w:lang w:eastAsia="zh-CN"/>
        </w:rPr>
        <w:t>”</w:t>
      </w:r>
      <w:r>
        <w:rPr>
          <w:rFonts w:hint="default" w:ascii="仿宋" w:hAnsi="仿宋" w:eastAsia="仿宋" w:cs="仿宋"/>
          <w:color w:val="auto"/>
          <w:spacing w:val="0"/>
          <w:w w:val="100"/>
          <w:sz w:val="32"/>
          <w:szCs w:val="32"/>
          <w:lang w:eastAsia="zh-CN"/>
        </w:rPr>
        <w:t>普法责任制。开展</w:t>
      </w:r>
      <w:r>
        <w:rPr>
          <w:rFonts w:hint="eastAsia" w:ascii="仿宋" w:hAnsi="仿宋" w:eastAsia="仿宋" w:cs="仿宋"/>
          <w:color w:val="auto"/>
          <w:spacing w:val="0"/>
          <w:w w:val="100"/>
          <w:sz w:val="32"/>
          <w:szCs w:val="32"/>
          <w:lang w:eastAsia="zh-CN"/>
        </w:rPr>
        <w:t>“开学第一课”</w:t>
      </w:r>
      <w:r>
        <w:rPr>
          <w:rFonts w:hint="eastAsia" w:ascii="仿宋" w:hAnsi="仿宋" w:eastAsia="仿宋" w:cs="仿宋"/>
          <w:color w:val="auto"/>
          <w:spacing w:val="0"/>
          <w:w w:val="100"/>
          <w:sz w:val="32"/>
          <w:szCs w:val="32"/>
          <w:lang w:val="en-US" w:eastAsia="zh-CN"/>
        </w:rPr>
        <w:t>228堂次</w:t>
      </w:r>
      <w:r>
        <w:rPr>
          <w:rFonts w:hint="default" w:ascii="仿宋" w:hAnsi="仿宋" w:eastAsia="仿宋" w:cs="仿宋"/>
          <w:color w:val="auto"/>
          <w:spacing w:val="0"/>
          <w:w w:val="100"/>
          <w:sz w:val="32"/>
          <w:szCs w:val="32"/>
          <w:lang w:eastAsia="zh-CN"/>
        </w:rPr>
        <w:t>，</w:t>
      </w:r>
      <w:r>
        <w:rPr>
          <w:rFonts w:hint="eastAsia" w:ascii="仿宋" w:hAnsi="仿宋" w:eastAsia="仿宋" w:cs="仿宋"/>
          <w:color w:val="auto"/>
          <w:spacing w:val="0"/>
          <w:w w:val="100"/>
          <w:sz w:val="32"/>
          <w:szCs w:val="32"/>
          <w:lang w:eastAsia="zh-CN"/>
        </w:rPr>
        <w:t>配合创文办在振羽广场开展“雷锋家乡学雷锋</w:t>
      </w:r>
      <w:r>
        <w:rPr>
          <w:rFonts w:hint="eastAsia" w:ascii="仿宋" w:hAnsi="仿宋" w:eastAsia="仿宋" w:cs="仿宋"/>
          <w:color w:val="auto"/>
          <w:spacing w:val="0"/>
          <w:w w:val="100"/>
          <w:sz w:val="32"/>
          <w:szCs w:val="32"/>
          <w:lang w:val="en-US" w:eastAsia="zh-CN"/>
        </w:rPr>
        <w:t xml:space="preserve"> 共创全国文明城”大型文明实践活动，创新开展“法治夜市”公益普法活动，为群众送上“普法大餐”,共开展各类宣传110余场次，受教育人数4万余人，法律咨询800余人次，悬挂横幅标语150余条，发放宣传资料12万余份。</w:t>
      </w:r>
    </w:p>
    <w:p w14:paraId="7B6723EE">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仿宋" w:hAnsi="仿宋" w:eastAsia="仿宋" w:cs="仿宋"/>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lang w:val="en-US" w:eastAsia="zh-CN" w:bidi="zh-CN"/>
        </w:rPr>
        <w:t>（四）做好“八五”普法工作。</w:t>
      </w:r>
      <w:r>
        <w:rPr>
          <w:rFonts w:hint="eastAsia" w:ascii="仿宋" w:hAnsi="仿宋" w:eastAsia="仿宋" w:cs="仿宋"/>
          <w:color w:val="auto"/>
          <w:spacing w:val="0"/>
          <w:w w:val="100"/>
          <w:sz w:val="32"/>
          <w:szCs w:val="32"/>
          <w:lang w:val="en-US" w:eastAsia="zh-CN"/>
        </w:rPr>
        <w:t>深入推进“八五”普法工作，在重点对象普法、法治文化建设、民主法治建设等方面持续发力。进一步压实各部门普法责任制，构建大普法格局。全力做好“八五”中期评估验收工作。认真组织公职人员学法考法，提升“全民守法”工作水平。组织全县1.5万余名国家公职人员参加普法考试。</w:t>
      </w:r>
    </w:p>
    <w:p w14:paraId="0C9E9C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4、法律援助</w:t>
      </w:r>
    </w:p>
    <w:p w14:paraId="068605DB">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仿宋" w:hAnsi="仿宋" w:eastAsia="仿宋" w:cs="仿宋"/>
          <w:color w:val="auto"/>
          <w:spacing w:val="0"/>
          <w:w w:val="100"/>
          <w:sz w:val="32"/>
          <w:szCs w:val="32"/>
          <w:lang w:eastAsia="zh-CN"/>
        </w:rPr>
      </w:pPr>
      <w:r>
        <w:rPr>
          <w:rFonts w:hint="eastAsia" w:ascii="仿宋" w:hAnsi="仿宋" w:eastAsia="仿宋" w:cs="仿宋"/>
          <w:color w:val="auto"/>
          <w:spacing w:val="0"/>
          <w:w w:val="100"/>
          <w:sz w:val="32"/>
          <w:szCs w:val="32"/>
          <w:lang w:eastAsia="zh-CN"/>
        </w:rPr>
        <w:t>法律援助中心为农民工支付劳动报酬、未成年人援助开设“绿色通道”，直接受理农民工维权20人次，为未成年人提供刑事法律援助36人次。2023年共办理法律援助案件189件，认罪认罚618件，解答咨询270余人次。同时，加强刑事案件律师辩护全覆盖工作，发挥律师在防范冤假错案、促进司法公正作用。</w:t>
      </w:r>
    </w:p>
    <w:p w14:paraId="79ADDD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5、公证管理</w:t>
      </w:r>
    </w:p>
    <w:p w14:paraId="622EDCE5">
      <w:pPr>
        <w:pStyle w:val="2"/>
        <w:keepNext w:val="0"/>
        <w:keepLines w:val="0"/>
        <w:pageBreakBefore w:val="0"/>
        <w:widowControl w:val="0"/>
        <w:kinsoku/>
        <w:wordWrap/>
        <w:overflowPunct/>
        <w:topLinePunct w:val="0"/>
        <w:autoSpaceDE/>
        <w:autoSpaceDN/>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全面深化公证“放管服”改革。2023年，</w:t>
      </w:r>
      <w:r>
        <w:rPr>
          <w:rFonts w:hint="default" w:ascii="仿宋" w:hAnsi="仿宋" w:eastAsia="仿宋" w:cs="仿宋"/>
          <w:color w:val="auto"/>
          <w:spacing w:val="0"/>
          <w:w w:val="100"/>
          <w:sz w:val="32"/>
          <w:szCs w:val="32"/>
          <w:lang w:eastAsia="zh-CN"/>
        </w:rPr>
        <w:t>共办理各项公证5</w:t>
      </w:r>
      <w:r>
        <w:rPr>
          <w:rFonts w:hint="eastAsia" w:ascii="仿宋" w:hAnsi="仿宋" w:eastAsia="仿宋" w:cs="仿宋"/>
          <w:color w:val="auto"/>
          <w:spacing w:val="0"/>
          <w:w w:val="100"/>
          <w:sz w:val="32"/>
          <w:szCs w:val="32"/>
          <w:lang w:val="en-US" w:eastAsia="zh-CN"/>
        </w:rPr>
        <w:t>61</w:t>
      </w:r>
      <w:r>
        <w:rPr>
          <w:rFonts w:hint="default" w:ascii="仿宋" w:hAnsi="仿宋" w:eastAsia="仿宋" w:cs="仿宋"/>
          <w:color w:val="auto"/>
          <w:spacing w:val="0"/>
          <w:w w:val="100"/>
          <w:sz w:val="32"/>
          <w:szCs w:val="32"/>
          <w:lang w:eastAsia="zh-CN"/>
        </w:rPr>
        <w:t>件，其中国内经济、民事公证</w:t>
      </w:r>
      <w:r>
        <w:rPr>
          <w:rFonts w:hint="eastAsia" w:ascii="仿宋" w:hAnsi="仿宋" w:eastAsia="仿宋" w:cs="仿宋"/>
          <w:color w:val="auto"/>
          <w:spacing w:val="0"/>
          <w:w w:val="100"/>
          <w:sz w:val="32"/>
          <w:szCs w:val="32"/>
          <w:lang w:val="en-US" w:eastAsia="zh-CN"/>
        </w:rPr>
        <w:t>509</w:t>
      </w:r>
      <w:r>
        <w:rPr>
          <w:rFonts w:hint="default" w:ascii="仿宋" w:hAnsi="仿宋" w:eastAsia="仿宋" w:cs="仿宋"/>
          <w:color w:val="auto"/>
          <w:spacing w:val="0"/>
          <w:w w:val="100"/>
          <w:sz w:val="32"/>
          <w:szCs w:val="32"/>
          <w:lang w:eastAsia="zh-CN"/>
        </w:rPr>
        <w:t>件，涉外经济、民事公证</w:t>
      </w:r>
      <w:r>
        <w:rPr>
          <w:rFonts w:hint="eastAsia" w:ascii="仿宋" w:hAnsi="仿宋" w:eastAsia="仿宋" w:cs="仿宋"/>
          <w:color w:val="auto"/>
          <w:spacing w:val="0"/>
          <w:w w:val="100"/>
          <w:sz w:val="32"/>
          <w:szCs w:val="32"/>
          <w:lang w:val="en-US" w:eastAsia="zh-CN"/>
        </w:rPr>
        <w:t>32</w:t>
      </w:r>
      <w:r>
        <w:rPr>
          <w:rFonts w:hint="default" w:ascii="仿宋" w:hAnsi="仿宋" w:eastAsia="仿宋" w:cs="仿宋"/>
          <w:color w:val="auto"/>
          <w:spacing w:val="0"/>
          <w:w w:val="100"/>
          <w:sz w:val="32"/>
          <w:szCs w:val="32"/>
          <w:lang w:eastAsia="zh-CN"/>
        </w:rPr>
        <w:t>件，涉港澳台公证20件。</w:t>
      </w:r>
    </w:p>
    <w:p w14:paraId="5182F0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6、规范性文件管理</w:t>
      </w:r>
    </w:p>
    <w:p w14:paraId="0C91665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FFFFFF"/>
        </w:rPr>
      </w:pPr>
      <w:r>
        <w:rPr>
          <w:rFonts w:hint="eastAsia" w:ascii="仿宋" w:hAnsi="仿宋" w:eastAsia="仿宋" w:cs="仿宋"/>
          <w:color w:val="auto"/>
          <w:spacing w:val="0"/>
          <w:w w:val="100"/>
          <w:sz w:val="32"/>
          <w:szCs w:val="32"/>
          <w:lang w:val="en-US" w:eastAsia="zh-CN"/>
        </w:rPr>
        <w:t>我局根据《湖南省规范性文件管理办法》，认真落实县政府《邵阳县规范性文件管理办法》《邵阳县人民政府合同管理办法》等文件精神，进一步加强和改进规范性文件审查和政府合同管理工作。今年共审查政府常务会议纪要、县长办公会议纪要及其他各类文件1</w:t>
      </w:r>
      <w:r>
        <w:rPr>
          <w:rFonts w:hint="eastAsia" w:ascii="仿宋" w:hAnsi="仿宋" w:eastAsia="仿宋" w:cs="仿宋"/>
          <w:color w:val="auto"/>
          <w:spacing w:val="-6"/>
          <w:w w:val="100"/>
          <w:sz w:val="32"/>
          <w:szCs w:val="32"/>
          <w:lang w:val="en-US" w:eastAsia="zh-CN"/>
        </w:rPr>
        <w:t>43件，其中规范性文件3件，出具审查意见书8份。经清理，我县目前处在有效期内的规范性文件47件，其中县政府规范性文件24件，部门规范性文件23件。审查政府合同共63件，出具法律意见书57份，直接修改6份。</w:t>
      </w:r>
    </w:p>
    <w:p w14:paraId="033D56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7、行政复议和行政应诉</w:t>
      </w:r>
    </w:p>
    <w:p w14:paraId="698510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 w:hAnsi="仿宋" w:eastAsia="仿宋" w:cs="仿宋"/>
          <w:color w:val="auto"/>
          <w:spacing w:val="-6"/>
          <w:w w:val="100"/>
          <w:sz w:val="32"/>
          <w:szCs w:val="32"/>
          <w:lang w:val="en-US" w:eastAsia="zh-CN"/>
        </w:rPr>
      </w:pPr>
      <w:r>
        <w:rPr>
          <w:rFonts w:hint="eastAsia" w:ascii="仿宋" w:hAnsi="仿宋" w:eastAsia="仿宋" w:cs="仿宋"/>
          <w:color w:val="auto"/>
          <w:spacing w:val="-6"/>
          <w:w w:val="100"/>
          <w:sz w:val="32"/>
          <w:szCs w:val="32"/>
          <w:lang w:val="en-US" w:eastAsia="zh-CN"/>
        </w:rPr>
        <w:t>2023年共受理行政复议29件，审结27件；办理以县人民政府为被告的行政应诉案件21件，审结20件，胜诉20件。</w:t>
      </w:r>
    </w:p>
    <w:p w14:paraId="5E50C1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8、司法鉴定</w:t>
      </w:r>
    </w:p>
    <w:p w14:paraId="5DCB9C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进一步完善了司法鉴定中心和司法鉴定人员管理制度，每年与司法鉴定所签订目标管理考核责任状，确保司法鉴定的质量和权威，提升司法鉴定公信力。</w:t>
      </w:r>
    </w:p>
    <w:p w14:paraId="51098CE0">
      <w:pPr>
        <w:numPr>
          <w:ilvl w:val="0"/>
          <w:numId w:val="1"/>
        </w:num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存在的问题</w:t>
      </w:r>
    </w:p>
    <w:p w14:paraId="67C48BBC">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lang w:val="en-US" w:eastAsia="zh-CN"/>
        </w:rPr>
        <w:t>资金安排、使用方面：部分新增工作项目前期费用安排不足或未安排，财政未及时支付公用经费，导致年底或是第二年初将上一年积压款一次性付清的情况，形成在客观上与其他专项资金混用的问题</w:t>
      </w:r>
      <w:r>
        <w:rPr>
          <w:rFonts w:hint="eastAsia" w:eastAsia="仿宋_GB2312"/>
          <w:sz w:val="32"/>
          <w:szCs w:val="32"/>
        </w:rPr>
        <w:t>。</w:t>
      </w:r>
    </w:p>
    <w:p w14:paraId="1E59ED37">
      <w:pPr>
        <w:adjustRightInd w:val="0"/>
        <w:snapToGrid w:val="0"/>
        <w:spacing w:line="600" w:lineRule="exact"/>
        <w:ind w:firstLine="640" w:firstLineChars="200"/>
        <w:rPr>
          <w:rFonts w:hint="eastAsia" w:ascii="黑体" w:eastAsia="黑体"/>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lang w:val="en-US" w:eastAsia="zh-CN"/>
        </w:rPr>
        <w:t>资产管理方面：尚存在已超过使用年限仍在继续使用的固定资产，没有及时去财政申请报废。</w:t>
      </w:r>
    </w:p>
    <w:p w14:paraId="71C9EEDD">
      <w:pPr>
        <w:adjustRightInd w:val="0"/>
        <w:snapToGrid w:val="0"/>
        <w:spacing w:line="600" w:lineRule="exact"/>
        <w:ind w:firstLine="640" w:firstLineChars="200"/>
        <w:rPr>
          <w:rFonts w:eastAsia="黑体"/>
          <w:sz w:val="32"/>
          <w:szCs w:val="32"/>
        </w:rPr>
      </w:pPr>
      <w:r>
        <w:rPr>
          <w:rFonts w:hint="eastAsia" w:eastAsia="黑体"/>
          <w:sz w:val="32"/>
          <w:szCs w:val="32"/>
          <w:lang w:val="en-US" w:eastAsia="zh-CN"/>
        </w:rPr>
        <w:t>八</w:t>
      </w:r>
      <w:r>
        <w:rPr>
          <w:rFonts w:eastAsia="黑体"/>
          <w:sz w:val="32"/>
          <w:szCs w:val="32"/>
        </w:rPr>
        <w:t>、</w:t>
      </w:r>
      <w:r>
        <w:rPr>
          <w:rFonts w:hint="eastAsia" w:eastAsia="黑体"/>
          <w:sz w:val="32"/>
          <w:szCs w:val="32"/>
        </w:rPr>
        <w:t>改进措施和有关建议</w:t>
      </w:r>
    </w:p>
    <w:p w14:paraId="570840F8">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进一步加强固定资产清理管理工作，对新增固定资产及时建立资产卡片，对现存固定资产定期盘点，对超过使用年限的固定资产及时停止折旧、进行报废。</w:t>
      </w:r>
    </w:p>
    <w:p w14:paraId="72B82251">
      <w:pPr>
        <w:widowControl/>
        <w:spacing w:line="560" w:lineRule="exact"/>
        <w:ind w:firstLine="645"/>
        <w:jc w:val="left"/>
        <w:rPr>
          <w:rFonts w:eastAsia="仿宋_GB2312"/>
          <w:sz w:val="32"/>
          <w:szCs w:val="32"/>
        </w:rPr>
      </w:pPr>
      <w:r>
        <w:rPr>
          <w:rFonts w:hint="eastAsia" w:eastAsia="仿宋_GB2312"/>
          <w:sz w:val="32"/>
          <w:szCs w:val="32"/>
        </w:rPr>
        <w:t>报告应包括以下附件：</w:t>
      </w:r>
    </w:p>
    <w:p w14:paraId="625FC157">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46A46F5E">
      <w:pPr>
        <w:widowControl/>
        <w:spacing w:line="560" w:lineRule="exact"/>
        <w:ind w:firstLine="640" w:firstLineChars="200"/>
        <w:jc w:val="left"/>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r>
        <w:rPr>
          <w:rFonts w:eastAsia="仿宋_GB2312"/>
          <w:sz w:val="32"/>
          <w:szCs w:val="32"/>
        </w:rPr>
        <w:t>2</w:t>
      </w:r>
      <w:r>
        <w:rPr>
          <w:rFonts w:hint="eastAsia" w:eastAsia="仿宋_GB2312"/>
          <w:sz w:val="32"/>
          <w:szCs w:val="32"/>
        </w:rPr>
        <w:t>、部门整体支出绩效自评</w:t>
      </w:r>
    </w:p>
    <w:p w14:paraId="707C8B6D">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5D2BB855">
        <w:pPr>
          <w:pStyle w:val="4"/>
          <w:jc w:val="center"/>
        </w:pPr>
        <w:r>
          <w:fldChar w:fldCharType="begin"/>
        </w:r>
        <w:r>
          <w:instrText xml:space="preserve">PAGE   \* MERGEFORMAT</w:instrText>
        </w:r>
        <w:r>
          <w:fldChar w:fldCharType="separate"/>
        </w:r>
        <w:r>
          <w:rPr>
            <w:lang w:val="zh-CN"/>
          </w:rPr>
          <w:t>3</w:t>
        </w:r>
        <w:r>
          <w:fldChar w:fldCharType="end"/>
        </w:r>
      </w:p>
    </w:sdtContent>
  </w:sdt>
  <w:p w14:paraId="2C1A5329">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F97FF"/>
    <w:multiLevelType w:val="singleLevel"/>
    <w:tmpl w:val="C5DF97F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zViZTAxNjVjZDQ0MzhlOWVmNDQ2OTc5NWJlYjQifQ=="/>
  </w:docVars>
  <w:rsids>
    <w:rsidRoot w:val="00000000"/>
    <w:rsid w:val="59262EC3"/>
    <w:rsid w:val="72F907C5"/>
    <w:rsid w:val="7B93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ody Text Indent"/>
    <w:basedOn w:val="1"/>
    <w:qFormat/>
    <w:uiPriority w:val="0"/>
    <w:pPr>
      <w:ind w:firstLine="640"/>
    </w:pPr>
    <w:rPr>
      <w:rFonts w:ascii="仿宋_GB2312" w:eastAsia="仿宋_GB2312"/>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ind w:firstLine="420" w:firstLineChars="200"/>
    </w:pPr>
  </w:style>
  <w:style w:type="character" w:customStyle="1" w:styleId="10">
    <w:name w:val="font41"/>
    <w:basedOn w:val="9"/>
    <w:autoRedefine/>
    <w:qFormat/>
    <w:uiPriority w:val="0"/>
    <w:rPr>
      <w:rFonts w:hint="eastAsia" w:ascii="宋体" w:hAnsi="宋体" w:eastAsia="宋体" w:cs="宋体"/>
      <w:color w:val="000000"/>
      <w:sz w:val="18"/>
      <w:szCs w:val="18"/>
      <w:u w:val="none"/>
    </w:rPr>
  </w:style>
  <w:style w:type="character" w:customStyle="1" w:styleId="11">
    <w:name w:val="font51"/>
    <w:basedOn w:val="9"/>
    <w:autoRedefine/>
    <w:qFormat/>
    <w:uiPriority w:val="0"/>
    <w:rPr>
      <w:rFonts w:hint="default" w:ascii="Times New Roman" w:hAnsi="Times New Roman" w:cs="Times New Roman"/>
      <w:color w:val="000000"/>
      <w:sz w:val="18"/>
      <w:szCs w:val="18"/>
      <w:u w:val="none"/>
    </w:rPr>
  </w:style>
  <w:style w:type="character" w:customStyle="1" w:styleId="12">
    <w:name w:val="font71"/>
    <w:basedOn w:val="9"/>
    <w:autoRedefine/>
    <w:qFormat/>
    <w:uiPriority w:val="0"/>
    <w:rPr>
      <w:rFonts w:hint="eastAsia" w:ascii="宋体" w:hAnsi="宋体" w:eastAsia="宋体" w:cs="宋体"/>
      <w:color w:val="000000"/>
      <w:sz w:val="18"/>
      <w:szCs w:val="18"/>
      <w:u w:val="none"/>
    </w:rPr>
  </w:style>
  <w:style w:type="character" w:customStyle="1" w:styleId="13">
    <w:name w:val="font61"/>
    <w:basedOn w:val="9"/>
    <w:autoRedefine/>
    <w:qFormat/>
    <w:uiPriority w:val="0"/>
    <w:rPr>
      <w:rFonts w:hint="default" w:ascii="Times New Roman" w:hAnsi="Times New Roman" w:cs="Times New Roman"/>
      <w:color w:val="000000"/>
      <w:sz w:val="18"/>
      <w:szCs w:val="18"/>
      <w:u w:val="none"/>
    </w:rPr>
  </w:style>
  <w:style w:type="character" w:customStyle="1" w:styleId="14">
    <w:name w:val="font11"/>
    <w:basedOn w:val="9"/>
    <w:autoRedefine/>
    <w:qFormat/>
    <w:uiPriority w:val="0"/>
    <w:rPr>
      <w:rFonts w:hint="eastAsia" w:ascii="宋体" w:hAnsi="宋体" w:eastAsia="宋体" w:cs="宋体"/>
      <w:color w:val="000000"/>
      <w:sz w:val="18"/>
      <w:szCs w:val="18"/>
      <w:u w:val="none"/>
    </w:rPr>
  </w:style>
  <w:style w:type="character" w:customStyle="1" w:styleId="15">
    <w:name w:val="font81"/>
    <w:basedOn w:val="9"/>
    <w:autoRedefine/>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widowControl/>
      <w:ind w:firstLine="420" w:firstLineChars="200"/>
      <w:jc w:val="left"/>
    </w:pPr>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2024-08-08T01:29:28Z</dcterms:created>
  <dc:creator>Administrator</dc:creator>
  <cp:lastModifiedBy>Administrator</cp:lastModifiedBy>
  <dcterms:modified xsi:type="dcterms:W3CDTF">2024-08-08T09:23:07Z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2A853DF881184A02BE61672A8CA77B6F_12</vt:lpwstr>
  </property>
</Properties>
</file>