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附件1</w:t>
      </w:r>
    </w:p>
    <w:p>
      <w:pPr>
        <w:jc w:val="center"/>
        <w:rPr>
          <w:rFonts w:hint="eastAsia" w:ascii="仿宋_GB2312" w:hAnsi="黑体" w:eastAsia="仿宋_GB2312" w:cs="黑体"/>
          <w:sz w:val="44"/>
          <w:szCs w:val="44"/>
        </w:rPr>
      </w:pPr>
      <w:r>
        <w:rPr>
          <w:rFonts w:hint="eastAsia" w:ascii="仿宋_GB2312" w:hAnsi="黑体" w:eastAsia="仿宋_GB2312" w:cs="黑体"/>
          <w:sz w:val="44"/>
          <w:szCs w:val="44"/>
        </w:rPr>
        <w:t>部门整体支出绩效目标申报表</w:t>
      </w:r>
    </w:p>
    <w:p>
      <w:pPr>
        <w:jc w:val="center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（202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sz w:val="32"/>
          <w:szCs w:val="32"/>
        </w:rPr>
        <w:t>年度）</w:t>
      </w:r>
    </w:p>
    <w:p>
      <w:pPr>
        <w:jc w:val="center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24"/>
        </w:rPr>
        <w:t xml:space="preserve">填报单位（盖章）： </w:t>
      </w:r>
      <w:r>
        <w:rPr>
          <w:rFonts w:hint="eastAsia" w:ascii="仿宋_GB2312" w:hAnsi="黑体" w:eastAsia="仿宋_GB2312" w:cs="黑体"/>
          <w:sz w:val="24"/>
          <w:lang w:val="en-US" w:eastAsia="zh-CN"/>
        </w:rPr>
        <w:t>邵阳县岩口铺镇人民政府</w:t>
      </w:r>
      <w:r>
        <w:rPr>
          <w:rFonts w:hint="eastAsia" w:ascii="仿宋_GB2312" w:hAnsi="黑体" w:eastAsia="仿宋_GB2312" w:cs="黑体"/>
          <w:sz w:val="24"/>
        </w:rPr>
        <w:t xml:space="preserve">                          金额单位：万元</w:t>
      </w:r>
    </w:p>
    <w:tbl>
      <w:tblPr>
        <w:tblStyle w:val="2"/>
        <w:tblW w:w="108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75"/>
        <w:gridCol w:w="936"/>
        <w:gridCol w:w="552"/>
        <w:gridCol w:w="96"/>
        <w:gridCol w:w="909"/>
        <w:gridCol w:w="503"/>
        <w:gridCol w:w="352"/>
        <w:gridCol w:w="635"/>
        <w:gridCol w:w="769"/>
        <w:gridCol w:w="163"/>
        <w:gridCol w:w="485"/>
        <w:gridCol w:w="456"/>
        <w:gridCol w:w="214"/>
        <w:gridCol w:w="610"/>
        <w:gridCol w:w="236"/>
        <w:gridCol w:w="756"/>
        <w:gridCol w:w="22"/>
        <w:gridCol w:w="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部门基本信息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单位名称</w:t>
            </w:r>
          </w:p>
        </w:tc>
        <w:tc>
          <w:tcPr>
            <w:tcW w:w="76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邵阳县岩口铺镇人民政府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编制人数</w:t>
            </w:r>
          </w:p>
        </w:tc>
        <w:tc>
          <w:tcPr>
            <w:tcW w:w="5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63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实有人数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107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单位预算绩效   管理联系人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杨小海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联系   电话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07396281110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5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单位   职能   概述</w:t>
            </w:r>
          </w:p>
        </w:tc>
        <w:tc>
          <w:tcPr>
            <w:tcW w:w="7651" w:type="dxa"/>
            <w:gridSpan w:val="16"/>
            <w:vAlign w:val="center"/>
          </w:tcPr>
          <w:p>
            <w:pPr>
              <w:jc w:val="left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（1）社会管理职能。包括：1.贯彻执行上级的各项方针政策，保障公民享有宪法规定的政治、经济和文化权利；2.加强综合治理，维护社会稳定，妥善处理突发性、群体性事件，调节和处理好各种利益矛盾和纠纷；3.根据乡村社会的需要，组织制定和推动落实经农民认可的乡规民约，构建和谐的乡村社会等。</w:t>
            </w:r>
          </w:p>
          <w:p>
            <w:pPr>
              <w:jc w:val="left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（2）发展经济职能。包括1.组织制定本镇产业发展规划，指导产业结构调整，形成地域产业特色；2.组织营造良好的投资环境，包括政策环境、硬件环境、社会环境，加大招商引资力度；3.通过推动和引导农村经济合作组织的发展，指导农村生产，提高农村生产组织化程度；4.加强信息服务，密切本地农产品的市场衔接，促进农业新技术的推广。　　</w:t>
            </w:r>
          </w:p>
          <w:p>
            <w:pPr>
              <w:jc w:val="left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（3）公共服务职能。为乡村提供必要的社会保障：1.生产保障，包括提供水利灌溉、道路运输、电力供应、农技推广、病虫害防治等生产性公共产品；2.教育保障，包括协助教育部门普及九年义务教育，提高农民的科学文化素质；3.医疗保障，包括农村医疗设施、医疗手段的完善和提高，农村医疗保险制度的建立和落实；4.养老保障，包括福利院、敬老院的建设，农村养老保险制度的推行；5.生活保障，包括建设乡村社会各种生活基础设施，建立农村特困户的救助制度和救助体系；6.生育保障，为控制人口数量、提高人口质量提供各种优质服务，等等。</w:t>
            </w:r>
          </w:p>
          <w:p>
            <w:pPr>
              <w:jc w:val="left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（4）基层建设职能。1.抓好农村党组织建设，包括镇党委、村党支部领导班子的推荐与选配，农村党员的发展和管理，党员干部队伍思想作风建设等；2.抓好村委会班子建设，依法指导和帮助组织好乡村基层组织自治，为落实公民在选举、决策、管理和监督等方面的民主权利创造条件；3.抓好农村思想建设，加强农村思想政治工作和社会主义精神文明建设，倡导乡村社会文明新风；4.抓好民主集中制建设，敞开群众表达意愿的渠道，建立民主决策、科学决策的程序和机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406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年度收入预算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年度支出预算</w:t>
            </w:r>
          </w:p>
        </w:tc>
        <w:tc>
          <w:tcPr>
            <w:tcW w:w="3835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三公经费预算支出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财政安排     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非税    收入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其他    收入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收入     合计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基本    支出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项目    支出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支出    合计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公务    接待费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公务用车运行和购置费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因公出国（境）费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1322.46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51.6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1374.06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1322.46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1322.46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12.8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0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部门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整体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支出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绩效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目标</w:t>
            </w:r>
          </w:p>
        </w:tc>
        <w:tc>
          <w:tcPr>
            <w:tcW w:w="10162" w:type="dxa"/>
            <w:gridSpan w:val="18"/>
            <w:vAlign w:val="center"/>
          </w:tcPr>
          <w:p>
            <w:pPr>
              <w:jc w:val="left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在今年收支预算内，确保完成以下整体目标：</w:t>
            </w:r>
          </w:p>
          <w:p>
            <w:pPr>
              <w:jc w:val="left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目标1：保障人员支出和单位正常运转</w:t>
            </w:r>
          </w:p>
          <w:p>
            <w:pPr>
              <w:jc w:val="left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目标2：严格按照财务规章制度做好各项支出</w:t>
            </w:r>
          </w:p>
          <w:p>
            <w:pPr>
              <w:jc w:val="left"/>
              <w:rPr>
                <w:rFonts w:hint="default" w:ascii="仿宋_GB2312" w:hAnsi="黑体" w:eastAsia="仿宋_GB2312" w:cs="黑体"/>
                <w:szCs w:val="21"/>
                <w:lang w:val="en-US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目标3：加强财务监督，杜绝不合理开支</w:t>
            </w: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，</w:t>
            </w: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确保三公经费只降不升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部门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整体       支出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绩效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指标</w:t>
            </w:r>
          </w:p>
        </w:tc>
        <w:tc>
          <w:tcPr>
            <w:tcW w:w="25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一级指标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二级指标</w:t>
            </w:r>
          </w:p>
        </w:tc>
        <w:tc>
          <w:tcPr>
            <w:tcW w:w="286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指标内容</w:t>
            </w:r>
          </w:p>
        </w:tc>
        <w:tc>
          <w:tcPr>
            <w:tcW w:w="183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指标值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51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产出指标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数量指标</w:t>
            </w:r>
          </w:p>
        </w:tc>
        <w:tc>
          <w:tcPr>
            <w:tcW w:w="2860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单位实有人数</w:t>
            </w:r>
          </w:p>
        </w:tc>
        <w:tc>
          <w:tcPr>
            <w:tcW w:w="1838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107人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51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06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质量指标</w:t>
            </w:r>
          </w:p>
        </w:tc>
        <w:tc>
          <w:tcPr>
            <w:tcW w:w="2860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工资发放率</w:t>
            </w:r>
          </w:p>
        </w:tc>
        <w:tc>
          <w:tcPr>
            <w:tcW w:w="1838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100%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51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060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成本指标</w:t>
            </w:r>
          </w:p>
        </w:tc>
        <w:tc>
          <w:tcPr>
            <w:tcW w:w="2860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工资福利支出及公用经费</w:t>
            </w:r>
          </w:p>
        </w:tc>
        <w:tc>
          <w:tcPr>
            <w:tcW w:w="1838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712.13万元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51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效益指标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经济及社会效益</w:t>
            </w:r>
          </w:p>
        </w:tc>
        <w:tc>
          <w:tcPr>
            <w:tcW w:w="2860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发展农村经济、改善民生、改善农村人居环境及社会和谐稳定</w:t>
            </w:r>
          </w:p>
        </w:tc>
        <w:tc>
          <w:tcPr>
            <w:tcW w:w="1838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促进经济发展、民生改善、环境改善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5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0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社会公众或服务对象满意度</w:t>
            </w:r>
          </w:p>
        </w:tc>
        <w:tc>
          <w:tcPr>
            <w:tcW w:w="28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服务对象对单位的满意程度</w:t>
            </w:r>
          </w:p>
        </w:tc>
        <w:tc>
          <w:tcPr>
            <w:tcW w:w="183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98%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财政部门审核意见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归口业务股室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审核 意见</w:t>
            </w:r>
          </w:p>
        </w:tc>
        <w:tc>
          <w:tcPr>
            <w:tcW w:w="76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        审核人：   </w:t>
            </w: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szCs w:val="21"/>
              </w:rPr>
              <w:t xml:space="preserve">     股室盖章：      202</w:t>
            </w: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黑体" w:eastAsia="仿宋_GB2312" w:cs="黑体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绩效管理股室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审核  意见</w:t>
            </w:r>
          </w:p>
        </w:tc>
        <w:tc>
          <w:tcPr>
            <w:tcW w:w="76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        审核人：    </w:t>
            </w: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szCs w:val="21"/>
              </w:rPr>
              <w:t xml:space="preserve">    股室盖章：            年   月   日</w:t>
            </w:r>
          </w:p>
        </w:tc>
      </w:tr>
    </w:tbl>
    <w:p>
      <w:pPr>
        <w:spacing w:line="600" w:lineRule="exact"/>
        <w:jc w:val="lef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Cs w:val="21"/>
        </w:rPr>
        <w:t>填报人：</w:t>
      </w:r>
      <w:r>
        <w:rPr>
          <w:rFonts w:hint="eastAsia" w:ascii="仿宋_GB2312" w:hAnsi="黑体" w:eastAsia="仿宋_GB2312" w:cs="黑体"/>
          <w:szCs w:val="21"/>
          <w:lang w:val="en-US" w:eastAsia="zh-CN"/>
        </w:rPr>
        <w:t>吕慧明</w:t>
      </w:r>
      <w:r>
        <w:rPr>
          <w:rFonts w:hint="eastAsia" w:ascii="仿宋_GB2312" w:hAnsi="黑体" w:eastAsia="仿宋_GB2312" w:cs="黑体"/>
          <w:szCs w:val="21"/>
        </w:rPr>
        <w:t xml:space="preserve">             联系电话： </w:t>
      </w:r>
      <w:r>
        <w:rPr>
          <w:rFonts w:hint="eastAsia" w:ascii="仿宋_GB2312" w:hAnsi="黑体" w:eastAsia="仿宋_GB2312" w:cs="黑体"/>
          <w:szCs w:val="21"/>
          <w:lang w:val="en-US" w:eastAsia="zh-CN"/>
        </w:rPr>
        <w:t>07396281110</w:t>
      </w:r>
      <w:r>
        <w:rPr>
          <w:rFonts w:hint="eastAsia" w:ascii="仿宋_GB2312" w:hAnsi="黑体" w:eastAsia="仿宋_GB2312" w:cs="黑体"/>
          <w:szCs w:val="21"/>
        </w:rPr>
        <w:t xml:space="preserve">          填报时间： </w:t>
      </w:r>
      <w:r>
        <w:rPr>
          <w:rFonts w:hint="eastAsia" w:ascii="仿宋_GB2312" w:hAnsi="黑体" w:eastAsia="仿宋_GB2312" w:cs="黑体"/>
          <w:szCs w:val="21"/>
          <w:lang w:val="en-US" w:eastAsia="zh-CN"/>
        </w:rPr>
        <w:t>2022</w:t>
      </w:r>
      <w:r>
        <w:rPr>
          <w:rFonts w:hint="eastAsia" w:ascii="仿宋_GB2312" w:hAnsi="黑体" w:eastAsia="仿宋_GB2312" w:cs="黑体"/>
          <w:szCs w:val="21"/>
        </w:rPr>
        <w:t xml:space="preserve">年 </w:t>
      </w:r>
      <w:r>
        <w:rPr>
          <w:rFonts w:hint="eastAsia" w:ascii="仿宋_GB2312" w:hAnsi="黑体" w:eastAsia="仿宋_GB2312" w:cs="黑体"/>
          <w:szCs w:val="21"/>
          <w:lang w:val="en-US" w:eastAsia="zh-CN"/>
        </w:rPr>
        <w:t>6</w:t>
      </w:r>
      <w:r>
        <w:rPr>
          <w:rFonts w:hint="eastAsia" w:ascii="仿宋_GB2312" w:hAnsi="黑体" w:eastAsia="仿宋_GB2312" w:cs="黑体"/>
          <w:szCs w:val="21"/>
        </w:rPr>
        <w:t xml:space="preserve"> 月 </w:t>
      </w:r>
      <w:r>
        <w:rPr>
          <w:rFonts w:hint="eastAsia" w:ascii="仿宋_GB2312" w:hAnsi="黑体" w:eastAsia="仿宋_GB2312" w:cs="黑体"/>
          <w:szCs w:val="21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黑体" w:eastAsia="仿宋_GB2312" w:cs="黑体"/>
          <w:szCs w:val="21"/>
        </w:rPr>
        <w:t xml:space="preserve"> 日</w:t>
      </w:r>
    </w:p>
    <w:p/>
    <w:sectPr>
      <w:pgSz w:w="11906" w:h="16838"/>
      <w:pgMar w:top="993" w:right="1106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Zjg1ZDI1ODRjMDM4MDQ5OTM1MmJlN2RjNTYyMTIifQ=="/>
  </w:docVars>
  <w:rsids>
    <w:rsidRoot w:val="00177162"/>
    <w:rsid w:val="00177162"/>
    <w:rsid w:val="0070201B"/>
    <w:rsid w:val="009171CC"/>
    <w:rsid w:val="00BF03EE"/>
    <w:rsid w:val="446A53D1"/>
    <w:rsid w:val="51DD77A1"/>
    <w:rsid w:val="544A6FD5"/>
    <w:rsid w:val="572D759A"/>
    <w:rsid w:val="57DF3C5B"/>
    <w:rsid w:val="5E300ACA"/>
    <w:rsid w:val="667A484A"/>
    <w:rsid w:val="6A194D39"/>
    <w:rsid w:val="7A0D157C"/>
    <w:rsid w:val="7D006BC0"/>
    <w:rsid w:val="7F59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楷体" w:hAnsi="楷体" w:eastAsia="楷体" w:cs="楷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1260</Words>
  <Characters>1355</Characters>
  <Lines>28</Lines>
  <Paragraphs>7</Paragraphs>
  <TotalTime>21</TotalTime>
  <ScaleCrop>false</ScaleCrop>
  <LinksUpToDate>false</LinksUpToDate>
  <CharactersWithSpaces>1545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2022-05-30T06:50:00Z</dcterms:created>
  <dc:creator>微软用户</dc:creator>
  <cp:lastModifiedBy>Administrator</cp:lastModifiedBy>
  <cp:lastPrinted>2022-06-01T04:02:00Z</cp:lastPrinted>
  <dcterms:modified xsi:type="dcterms:W3CDTF">2022-06-17T01:43:58Z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1BF59E10F6F74BBC9A69457A76AEC6BC</vt:lpwstr>
  </property>
</Properties>
</file>