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8D72A">
      <w:pPr>
        <w:rPr>
          <w:rFonts w:ascii="黑体" w:hAnsi="宋体" w:eastAsia="黑体"/>
          <w:sz w:val="32"/>
          <w:szCs w:val="32"/>
        </w:rPr>
      </w:pPr>
    </w:p>
    <w:p w14:paraId="20856B4B">
      <w:pPr>
        <w:rPr>
          <w:rFonts w:eastAsia="黑体"/>
          <w:sz w:val="44"/>
        </w:rPr>
      </w:pPr>
    </w:p>
    <w:p w14:paraId="043653B6">
      <w:pPr>
        <w:pStyle w:val="2"/>
      </w:pPr>
    </w:p>
    <w:p w14:paraId="4E6EF8D2">
      <w:pPr>
        <w:rPr>
          <w:rFonts w:eastAsia="黑体"/>
          <w:sz w:val="44"/>
        </w:rPr>
      </w:pPr>
    </w:p>
    <w:p w14:paraId="7FA42913">
      <w:pPr>
        <w:rPr>
          <w:rFonts w:eastAsia="黑体"/>
          <w:sz w:val="44"/>
        </w:rPr>
      </w:pPr>
    </w:p>
    <w:p w14:paraId="1678A43F">
      <w:pPr>
        <w:jc w:val="center"/>
        <w:rPr>
          <w:rFonts w:ascii="宋体" w:hAnsi="宋体"/>
          <w:sz w:val="44"/>
          <w:szCs w:val="44"/>
        </w:rPr>
      </w:pPr>
    </w:p>
    <w:p w14:paraId="2225BA62"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邵阳县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年度部门整体支出绩效自评报告 </w:t>
      </w:r>
      <w:r>
        <w:rPr>
          <w:rFonts w:hint="eastAsia" w:ascii="宋体" w:hAnsi="宋体"/>
          <w:sz w:val="44"/>
          <w:szCs w:val="44"/>
        </w:rPr>
        <w:t xml:space="preserve">  </w:t>
      </w:r>
    </w:p>
    <w:p w14:paraId="32C103AF">
      <w:pPr>
        <w:jc w:val="center"/>
        <w:rPr>
          <w:rFonts w:ascii="宋体" w:hAnsi="宋体"/>
          <w:sz w:val="44"/>
          <w:szCs w:val="44"/>
        </w:rPr>
      </w:pPr>
    </w:p>
    <w:p w14:paraId="6F3E55A1">
      <w:pPr>
        <w:spacing w:line="600" w:lineRule="exact"/>
        <w:rPr>
          <w:sz w:val="36"/>
        </w:rPr>
      </w:pPr>
    </w:p>
    <w:p w14:paraId="3C6980CB">
      <w:pPr>
        <w:spacing w:line="600" w:lineRule="exact"/>
        <w:rPr>
          <w:sz w:val="36"/>
        </w:rPr>
      </w:pPr>
    </w:p>
    <w:p w14:paraId="5141DA2C">
      <w:pPr>
        <w:spacing w:line="600" w:lineRule="exact"/>
        <w:rPr>
          <w:sz w:val="36"/>
        </w:rPr>
      </w:pPr>
    </w:p>
    <w:p w14:paraId="4EAE445B">
      <w:pPr>
        <w:spacing w:line="600" w:lineRule="exact"/>
        <w:rPr>
          <w:sz w:val="36"/>
        </w:rPr>
      </w:pPr>
    </w:p>
    <w:p w14:paraId="5EA06F24">
      <w:pPr>
        <w:spacing w:line="600" w:lineRule="exact"/>
        <w:rPr>
          <w:sz w:val="36"/>
        </w:rPr>
      </w:pPr>
    </w:p>
    <w:p w14:paraId="6F3CD0B2">
      <w:pPr>
        <w:spacing w:line="600" w:lineRule="exact"/>
        <w:rPr>
          <w:sz w:val="36"/>
        </w:rPr>
      </w:pPr>
    </w:p>
    <w:p w14:paraId="50E6A7AA">
      <w:pPr>
        <w:spacing w:line="600" w:lineRule="exact"/>
        <w:rPr>
          <w:sz w:val="36"/>
        </w:rPr>
      </w:pPr>
    </w:p>
    <w:p w14:paraId="2F23B59D">
      <w:pPr>
        <w:spacing w:line="1000" w:lineRule="exact"/>
        <w:rPr>
          <w:bCs/>
          <w:sz w:val="32"/>
          <w:szCs w:val="32"/>
          <w:u w:val="single"/>
        </w:rPr>
      </w:pPr>
      <w:r>
        <w:rPr>
          <w:rFonts w:hint="eastAsia"/>
          <w:sz w:val="36"/>
        </w:rPr>
        <w:t xml:space="preserve">    </w:t>
      </w:r>
      <w:r>
        <w:rPr>
          <w:rFonts w:hint="eastAsia"/>
          <w:b/>
          <w:bCs/>
          <w:sz w:val="32"/>
          <w:szCs w:val="32"/>
        </w:rPr>
        <w:t xml:space="preserve"> 自评单位：  </w:t>
      </w:r>
      <w:r>
        <w:rPr>
          <w:rFonts w:hint="eastAsia"/>
          <w:b/>
          <w:bCs/>
          <w:w w:val="100"/>
          <w:sz w:val="32"/>
          <w:szCs w:val="32"/>
          <w:u w:val="single"/>
          <w:lang w:val="en-US" w:eastAsia="zh-CN"/>
        </w:rPr>
        <w:t>中共邵阳县委政法委员会</w:t>
      </w:r>
      <w:r>
        <w:rPr>
          <w:rFonts w:hint="eastAsia"/>
          <w:bCs/>
          <w:sz w:val="32"/>
          <w:szCs w:val="32"/>
        </w:rPr>
        <w:t>（单位公章）</w:t>
      </w:r>
    </w:p>
    <w:p w14:paraId="0EBA19F2">
      <w:pPr>
        <w:spacing w:line="600" w:lineRule="exact"/>
      </w:pPr>
    </w:p>
    <w:p w14:paraId="1DA26343">
      <w:pPr>
        <w:spacing w:line="600" w:lineRule="exact"/>
      </w:pPr>
    </w:p>
    <w:p w14:paraId="1E61C476">
      <w:pPr>
        <w:spacing w:line="600" w:lineRule="exact"/>
      </w:pPr>
    </w:p>
    <w:p w14:paraId="50679A8B">
      <w:pPr>
        <w:spacing w:line="600" w:lineRule="exact"/>
      </w:pPr>
    </w:p>
    <w:p w14:paraId="107CDADB">
      <w:pPr>
        <w:spacing w:line="600" w:lineRule="exact"/>
      </w:pPr>
    </w:p>
    <w:p w14:paraId="5E3000AF">
      <w:pPr>
        <w:spacing w:line="600" w:lineRule="exact"/>
        <w:jc w:val="center"/>
        <w:rPr>
          <w:rFonts w:hint="eastAsia" w:ascii="楷体" w:hAnsi="楷体" w:eastAsia="楷体" w:cs="楷体"/>
          <w:sz w:val="36"/>
        </w:rPr>
      </w:pPr>
      <w:r>
        <w:rPr>
          <w:rFonts w:hint="eastAsia" w:ascii="楷体" w:hAnsi="楷体" w:eastAsia="楷体" w:cs="楷体"/>
          <w:sz w:val="36"/>
        </w:rPr>
        <w:t>日期：</w:t>
      </w:r>
      <w:r>
        <w:rPr>
          <w:rFonts w:hint="eastAsia" w:ascii="楷体" w:hAnsi="楷体" w:eastAsia="楷体" w:cs="楷体"/>
          <w:sz w:val="36"/>
          <w:lang w:val="en-US" w:eastAsia="zh-CN"/>
        </w:rPr>
        <w:t>2024</w:t>
      </w:r>
      <w:r>
        <w:rPr>
          <w:rFonts w:hint="eastAsia" w:ascii="楷体" w:hAnsi="楷体" w:eastAsia="楷体" w:cs="楷体"/>
          <w:sz w:val="36"/>
        </w:rPr>
        <w:t>年</w:t>
      </w:r>
      <w:r>
        <w:rPr>
          <w:rFonts w:hint="eastAsia" w:ascii="楷体" w:hAnsi="楷体" w:eastAsia="楷体" w:cs="楷体"/>
          <w:sz w:val="36"/>
          <w:lang w:val="en-US" w:eastAsia="zh-CN"/>
        </w:rPr>
        <w:t>03</w:t>
      </w:r>
      <w:r>
        <w:rPr>
          <w:rFonts w:hint="eastAsia" w:ascii="楷体" w:hAnsi="楷体" w:eastAsia="楷体" w:cs="楷体"/>
          <w:sz w:val="36"/>
        </w:rPr>
        <w:t>月</w:t>
      </w:r>
      <w:r>
        <w:rPr>
          <w:rFonts w:hint="eastAsia" w:ascii="楷体" w:hAnsi="楷体" w:eastAsia="楷体" w:cs="楷体"/>
          <w:sz w:val="36"/>
          <w:lang w:val="en-US" w:eastAsia="zh-CN"/>
        </w:rPr>
        <w:t>02</w:t>
      </w:r>
      <w:r>
        <w:rPr>
          <w:rFonts w:hint="eastAsia" w:ascii="楷体" w:hAnsi="楷体" w:eastAsia="楷体" w:cs="楷体"/>
          <w:sz w:val="36"/>
        </w:rPr>
        <w:t>日</w:t>
      </w:r>
    </w:p>
    <w:p w14:paraId="6B252BD3">
      <w:pPr>
        <w:pStyle w:val="2"/>
        <w:rPr>
          <w:rFonts w:hint="eastAsia" w:ascii="楷体" w:hAnsi="楷体" w:eastAsia="楷体" w:cs="楷体"/>
          <w:sz w:val="36"/>
        </w:rPr>
      </w:pPr>
    </w:p>
    <w:p w14:paraId="548A88ED">
      <w:pPr>
        <w:pStyle w:val="2"/>
        <w:rPr>
          <w:rFonts w:hint="eastAsia" w:ascii="楷体" w:hAnsi="楷体" w:eastAsia="楷体" w:cs="楷体"/>
          <w:sz w:val="36"/>
        </w:rPr>
      </w:pPr>
    </w:p>
    <w:p w14:paraId="4ADFCAF1">
      <w:pPr>
        <w:rPr>
          <w:rFonts w:ascii="Times New Roman" w:hAnsi="Times New Roman"/>
        </w:rPr>
      </w:pPr>
    </w:p>
    <w:p w14:paraId="22DCF523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部门整体支出绩效评价报告</w:t>
      </w:r>
    </w:p>
    <w:p w14:paraId="5A8AA4A0">
      <w:pPr>
        <w:spacing w:line="560" w:lineRule="exact"/>
        <w:jc w:val="center"/>
        <w:rPr>
          <w:rFonts w:eastAsia="方正小标宋_GBK"/>
          <w:sz w:val="32"/>
          <w:szCs w:val="32"/>
        </w:rPr>
      </w:pPr>
    </w:p>
    <w:p w14:paraId="3C32408E">
      <w:pPr>
        <w:adjustRightInd w:val="0"/>
        <w:snapToGrid w:val="0"/>
        <w:spacing w:line="600" w:lineRule="exact"/>
        <w:ind w:firstLine="640" w:firstLineChars="200"/>
        <w:rPr>
          <w:rFonts w:hint="default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一、</w:t>
      </w:r>
      <w:r>
        <w:rPr>
          <w:rFonts w:hint="eastAsia" w:eastAsia="黑体"/>
          <w:sz w:val="32"/>
          <w:szCs w:val="32"/>
        </w:rPr>
        <w:t>部门</w:t>
      </w:r>
      <w:r>
        <w:rPr>
          <w:rFonts w:hint="eastAsia" w:eastAsia="黑体"/>
          <w:sz w:val="32"/>
          <w:szCs w:val="32"/>
          <w:lang w:eastAsia="zh-CN"/>
        </w:rPr>
        <w:t>、</w:t>
      </w:r>
      <w:r>
        <w:rPr>
          <w:rFonts w:hint="eastAsia" w:eastAsia="黑体"/>
          <w:sz w:val="32"/>
          <w:szCs w:val="32"/>
          <w:lang w:val="en-US" w:eastAsia="zh-CN"/>
        </w:rPr>
        <w:t>单位基本情况</w:t>
      </w:r>
    </w:p>
    <w:p w14:paraId="41EB379A">
      <w:pPr>
        <w:keepNext w:val="0"/>
        <w:keepLines w:val="0"/>
        <w:pageBreakBefore w:val="0"/>
        <w:widowControl w:val="0"/>
        <w:tabs>
          <w:tab w:val="left" w:pos="561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（一）机构设置情况、人员编制情况及主要职能职责</w:t>
      </w:r>
    </w:p>
    <w:p w14:paraId="36939BB1">
      <w:pPr>
        <w:keepNext w:val="0"/>
        <w:keepLines w:val="0"/>
        <w:pageBreakBefore w:val="0"/>
        <w:widowControl w:val="0"/>
        <w:tabs>
          <w:tab w:val="left" w:pos="561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县委政法委是县委领导管理政法工作的职能部门，担负着社会管理综合治理、国家安全、维护稳定、执法监督、政法队伍、反邪教、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平安建设、社会治理</w:t>
      </w:r>
      <w:r>
        <w:rPr>
          <w:rFonts w:hint="eastAsia" w:ascii="仿宋_GB2312" w:hAnsi="仿宋_GB2312" w:eastAsia="仿宋_GB2312" w:cs="仿宋_GB2312"/>
          <w:sz w:val="32"/>
          <w:szCs w:val="32"/>
        </w:rPr>
        <w:t>等重要工作任务。</w:t>
      </w:r>
    </w:p>
    <w:p w14:paraId="6BA738A4">
      <w:pPr>
        <w:keepNext w:val="0"/>
        <w:keepLines w:val="0"/>
        <w:pageBreakBefore w:val="0"/>
        <w:widowControl w:val="0"/>
        <w:tabs>
          <w:tab w:val="left" w:pos="561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县委政法委内设办公室、政工室、维稳指导组、综治督导组、基层社会治理组、反邪教协调组、执法监督组、宣传教育组、政治安全组等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个内设机构。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委机关共核定行政编制13名、机关工勤编制1名。现有在编在岗公务员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人，工勤人员1人，退休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人。县委政法委下辖事业单位1个，即县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综治中心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，核定事业编制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名，现实有在职人员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由县委政法委代管的群团自治组织1个，即县法学会，核定事业编2名，现实有在职人员2人。两个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未实行独立核算。</w:t>
      </w:r>
    </w:p>
    <w:p w14:paraId="1B6ED95D">
      <w:pPr>
        <w:keepNext w:val="0"/>
        <w:keepLines w:val="0"/>
        <w:pageBreakBefore w:val="0"/>
        <w:widowControl w:val="0"/>
        <w:tabs>
          <w:tab w:val="left" w:pos="561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（二）绩效目标设定情况</w:t>
      </w:r>
    </w:p>
    <w:p w14:paraId="3FBE3D37">
      <w:pPr>
        <w:keepNext w:val="0"/>
        <w:keepLines w:val="0"/>
        <w:pageBreakBefore w:val="0"/>
        <w:widowControl w:val="0"/>
        <w:tabs>
          <w:tab w:val="left" w:pos="561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整体绩效目标，在收支预算内，确保完成以下整体目标：一是全面深化政法领域改革，二是推进市域社会治理现代化，三是夯实政法工作基层基础，四是深入推进平安邵阳县建设等。项目支出绩效目标共两个，一是民调、平安建设等重点工作项目，以习近平新时代中国特色社会主义思想为指导，全面深化法治建设、平安建设和过硬队伍建设，致力服务县域经济大局，维护社会稳定有序，深入推进常态化扫黑除恶斗争，积极推进市域社会治理现代化，稳妥推进执法司法体制改革，为全县经济社会发展创造安全稳定的社会环境。二是送工读学校经费项目，用于2023年送邵阳县有违法犯罪行为的青少年入邵阳市工读学校的学杂费、生活费等开支，使失足青少年得到矫治与教育，挽救有严重不良行为的未成年人。</w:t>
      </w:r>
    </w:p>
    <w:p w14:paraId="7C53E9A4">
      <w:pPr>
        <w:numPr>
          <w:ilvl w:val="0"/>
          <w:numId w:val="1"/>
        </w:numPr>
        <w:adjustRightInd w:val="0"/>
        <w:snapToGrid w:val="0"/>
        <w:spacing w:line="600" w:lineRule="exact"/>
        <w:ind w:left="960" w:leftChars="0" w:firstLine="0" w:firstLineChars="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一般公共预算支出情况</w:t>
      </w:r>
    </w:p>
    <w:p w14:paraId="6F494AC3">
      <w:pPr>
        <w:adjustRightInd w:val="0"/>
        <w:snapToGrid w:val="0"/>
        <w:spacing w:line="600" w:lineRule="exact"/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（一）经批复的预、决算情况</w:t>
      </w:r>
    </w:p>
    <w:p w14:paraId="6DDA19B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邵阳县财政局《关于批复2023年部门预算的通知》（邵财发﹝2023﹞18号）文件，2023年批复基本支出合计341.04万元，其中工资福利支出252.42万元，商品和服务支出65.94万元，对个人和家庭的补助22.69万元；批复专项经费支出合计300万元，其中民调工作经费、县综治中心日常运维经费、扫黑除恶工作经费、平安建设（含市域创建）工作经费、反邪教工作经费、护路联防（含铁路和高速公路）工作经费、国家安全人民防线建设工作经费260万元，送工读学校经费40万元。</w:t>
      </w:r>
    </w:p>
    <w:p w14:paraId="0C69FF12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（二）部门预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算执行情况</w:t>
      </w:r>
    </w:p>
    <w:p w14:paraId="25EB7B6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本年度年初预算一般公共预算财政拨款收入预算782.35万元，本年执行支出782.35万元。其中工资福利支出371.72万元，商品和服务支出370.82万元，对个人和家庭的补助25.05万元。</w:t>
      </w:r>
    </w:p>
    <w:p w14:paraId="3C4874A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1.基本支出情况</w:t>
      </w:r>
    </w:p>
    <w:p w14:paraId="29585DD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本年度基本支出782.35万元，其中人员经费支出371.72万元，公用经费支出370.82万元，对个人家庭支出25.05万元。</w:t>
      </w:r>
    </w:p>
    <w:p w14:paraId="3E76334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本年的“三公经费”支出较上年有大幅下降，其中公务接待费较上年下降0.45%，主要用于公务接待。</w:t>
      </w:r>
    </w:p>
    <w:p w14:paraId="59F4F17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2.项目支出情况</w:t>
      </w:r>
    </w:p>
    <w:p w14:paraId="092238F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专项资金（包括财政资金、自筹资金等）安排落实、总投入等情况分析。</w:t>
      </w:r>
    </w:p>
    <w:p w14:paraId="741F294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中共邵阳县委政法委员会专项资金年初预算安排为300万元。其中，民调工作经费、县综治中心日常运维经费、扫黑除恶工作经费、平安建设（含市域创建）工作经费、反邪教工作经费、护路联防（含铁路和高速公路）工作经费、国家安全人民防线建设工作经费260万元，送工读学校经费40万元。</w:t>
      </w:r>
    </w:p>
    <w:p w14:paraId="25BD4DF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（2）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专项资金（主要指财政资金）实际使用情况分析。</w:t>
      </w:r>
    </w:p>
    <w:p w14:paraId="58FEF36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政法委专项资金共支出300万元。其中，民调工作经费、县综治中心日常运维经费、扫黑除恶工作经费、平安建设（含市域创建）工作经费、反邪教工作经费、护路联防（含铁路和高速公路）工作经费、国家安全人民防线建设工作经费260万元，主要用于以习近平新时代中国特色社会主义思想为指导，全面深化法治建设、平安建设和过硬队伍建设，致力服务县域经济大局，维护社会稳定有序，深入推进常态化扫黑除恶斗争，积极推进市域社会治理现代化，稳妥推进执法司法体制改革，为全县经济社会发展创造安全稳定的社会环境。送工读学校经费40万元，主要用于2024年送邵阳县有违法犯罪行为的青少年入邵阳市工读学校的学杂费、生活费等开支，使失足青少年得到矫治与教育，挽救有严重不良行为的未成年人。</w:t>
      </w:r>
    </w:p>
    <w:p w14:paraId="7F8007E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（3）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专项资金管理情况分析，主要包括管理制度、办法的制订及执行情况。</w:t>
      </w:r>
    </w:p>
    <w:p w14:paraId="3663AB7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规范专项资金管理，本委按照要求建立了内部管理制度和相关财务会审制度，对专项资金的使用范围、支出范围、资金审批执行、监督管理和绩效评价都做出了相应规定，进一步规范和加强了专项资金的管理，提高了资金的使用效益。</w:t>
      </w:r>
    </w:p>
    <w:p w14:paraId="3FCD214F">
      <w:pPr>
        <w:adjustRightInd w:val="0"/>
        <w:snapToGrid w:val="0"/>
        <w:spacing w:line="600" w:lineRule="exact"/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（三）"三公"经费使用和管理情况</w:t>
      </w:r>
    </w:p>
    <w:p w14:paraId="689DC00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共支出“三公”经费1.04元，与上年度持平，严格按照相关的文件规定使用和管理“三公”经费，主要用于完成日常工作任务而发生的各项支出，包括办公费、印刷费、水电费、办公设备购置等日常公用经费。</w:t>
      </w:r>
    </w:p>
    <w:p w14:paraId="2D5C6D27">
      <w:pPr>
        <w:adjustRightInd w:val="0"/>
        <w:snapToGrid w:val="0"/>
        <w:spacing w:line="600" w:lineRule="exact"/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（四）资金结转和结余情况</w:t>
      </w:r>
    </w:p>
    <w:p w14:paraId="65BA9C1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2023年年初预算资金641.04万元，实际支出（决算资金）782.35万元，年末无资金结转和结余。</w:t>
      </w:r>
    </w:p>
    <w:p w14:paraId="43A44373">
      <w:pPr>
        <w:adjustRightInd w:val="0"/>
        <w:snapToGrid w:val="0"/>
        <w:spacing w:line="600" w:lineRule="exact"/>
        <w:ind w:firstLine="640" w:firstLineChars="2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（五）部门整体支出管理与制度建设情况</w:t>
      </w:r>
    </w:p>
    <w:p w14:paraId="45A24E3E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专项组织情况分析</w:t>
      </w:r>
    </w:p>
    <w:p w14:paraId="267107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单位成立了专门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的财务会审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严格按照财务会审制度进行审核把关，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重大项目、大额资金支出均按程序审批到位。项目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过程中，严格按照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设置目标和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合同组织实施，质量有保证，过程管理严格。</w:t>
      </w:r>
    </w:p>
    <w:p w14:paraId="3CF253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专项管理情况分析。</w:t>
      </w:r>
    </w:p>
    <w:p w14:paraId="279E77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Calibri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本委建立了相应的</w:t>
      </w:r>
      <w:r>
        <w:rPr>
          <w:rFonts w:hint="eastAsia" w:ascii="Calibri" w:hAnsi="Calibri" w:eastAsia="仿宋_GB2312" w:cs="Times New Roman"/>
          <w:sz w:val="32"/>
          <w:szCs w:val="32"/>
          <w:lang w:val="en-US" w:eastAsia="zh-CN"/>
        </w:rPr>
        <w:t>项目资金管理办法，且符合相关财务会计制度的规定。项目申报、调整及支出手续完备齐全；项目合同书、技术审定等资料齐全并基本能够及时归档；项目实施的人员条件、场地设备等基本落实到位。在资金管理、使用过程中，本委严格按照要求，每笔资金均经过财务会审小组审定通过后支出，通过进一步加强日常监督管理，做到专款专用、公开透明。</w:t>
      </w:r>
    </w:p>
    <w:p w14:paraId="7ACA32C8">
      <w:pPr>
        <w:adjustRightInd w:val="0"/>
        <w:snapToGrid w:val="0"/>
        <w:spacing w:line="60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三</w:t>
      </w:r>
      <w:r>
        <w:rPr>
          <w:rFonts w:hint="eastAsia" w:eastAsia="黑体"/>
          <w:sz w:val="32"/>
          <w:szCs w:val="32"/>
        </w:rPr>
        <w:t>、政府性基金预算支出情况</w:t>
      </w:r>
    </w:p>
    <w:p w14:paraId="6987CFCF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 w14:paraId="3B0A05A1">
      <w:pPr>
        <w:widowControl/>
        <w:spacing w:line="600" w:lineRule="exact"/>
        <w:ind w:firstLine="645"/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四、国有资本经营预算支出情况</w:t>
      </w:r>
    </w:p>
    <w:p w14:paraId="6DBE6D41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 w14:paraId="48AFA770">
      <w:pPr>
        <w:adjustRightInd w:val="0"/>
        <w:snapToGrid w:val="0"/>
        <w:spacing w:line="600" w:lineRule="exact"/>
        <w:ind w:firstLine="640" w:firstLineChars="200"/>
        <w:rPr>
          <w:rFonts w:hint="eastAsia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五、社会保险基金预算支出情况</w:t>
      </w:r>
    </w:p>
    <w:p w14:paraId="35EF3E61">
      <w:p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 w14:paraId="587E15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六、</w:t>
      </w:r>
      <w:r>
        <w:rPr>
          <w:rFonts w:hint="eastAsia" w:eastAsia="黑体"/>
          <w:sz w:val="32"/>
          <w:szCs w:val="32"/>
        </w:rPr>
        <w:t>部门整体支出绩效情况</w:t>
      </w:r>
    </w:p>
    <w:p w14:paraId="55957486">
      <w:pPr>
        <w:adjustRightInd w:val="0"/>
        <w:snapToGrid w:val="0"/>
        <w:spacing w:line="600" w:lineRule="exact"/>
        <w:ind w:firstLine="640" w:firstLineChars="200"/>
        <w:rPr>
          <w:rFonts w:hint="eastAsia" w:ascii="Calibri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综合评价结论。</w:t>
      </w:r>
      <w:r>
        <w:rPr>
          <w:rFonts w:hint="eastAsia" w:ascii="Calibri" w:hAnsi="Calibri" w:eastAsia="仿宋_GB2312" w:cs="Times New Roman"/>
          <w:sz w:val="32"/>
          <w:szCs w:val="32"/>
          <w:lang w:val="en-US" w:eastAsia="zh-CN"/>
        </w:rPr>
        <w:t>总体自评结果良好，项目立项程序完成、规范，设立了明确的绩效总目标，财务相关管理制度健全，预算执行及时、有效，工作开展及时有效，群众满意度较高，基本实现了预期目标。</w:t>
      </w:r>
    </w:p>
    <w:p w14:paraId="09AC9E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Calibri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Calibri" w:hAnsi="Calibri" w:eastAsia="仿宋_GB2312" w:cs="Times New Roman"/>
          <w:sz w:val="32"/>
          <w:szCs w:val="32"/>
          <w:lang w:val="en-US" w:eastAsia="zh-CN"/>
        </w:rPr>
        <w:t>尽管对项目支出绩效管理的重视程度进一步提升，大部分项目能有序开展，执行和完成情况较好，资金使用比较规范，但也存在不足之处，部分目标设置有待进一步优化，少部分项目实施进展较慢等问题。</w:t>
      </w:r>
    </w:p>
    <w:p w14:paraId="7A8CCF8A">
      <w:pPr>
        <w:adjustRightInd w:val="0"/>
        <w:snapToGrid w:val="0"/>
        <w:spacing w:line="600" w:lineRule="exact"/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（二）评价指标分析（或综合评价情况）</w:t>
      </w:r>
    </w:p>
    <w:p w14:paraId="7DE031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1.整体绩效目标设定</w:t>
      </w:r>
    </w:p>
    <w:p w14:paraId="713F89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焦“省平安县”创建目标，以学习贯彻实施党的二十大精神和习近平法治思想为主线，结合党史学习教育，切实履行党管政法工作职责，积极履行平安建设各项工作职能，不断创新基层社会治理，夯实基层基础，维护社会和谐稳定，切实抓好干部队伍建设，为保障全县经济高质量发展，促进社会高效能治理，守护群众高品质生活，全面推进平安邵阳县、法治邵阳县建设贡献力量。</w:t>
      </w:r>
    </w:p>
    <w:p w14:paraId="6BA5A6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2.预算配置、执行和管理</w:t>
      </w:r>
    </w:p>
    <w:p w14:paraId="7D61F7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年初预算一般公共预算财政拨款收入预算641.04万元，本年执行支出782.35万元，同比上年增加131.12万元，增长幅度20.13%，因2023年有项目支出202.89万元，从而增加了总体开支。其中工资福利支出371.72万元，商品和服务支出380.09万元，对个人和家庭的补助22.06万元，资本性支出8.48万元，无政府基金预算、国有资本经营预算和社会保险基金预算。</w:t>
      </w:r>
    </w:p>
    <w:p w14:paraId="5BB1D9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基本支出579.46万元，因2023年实行零基预算，压缩了一些开支，同比上年基本支出减少71.77万元，同比下降11.02%。其中人员经费支出393.78万元，因事业单位人员归属行政机关管理，人员开支同比上年增加74.07万元；公用经费支出185.68万元，因实行零基预算，同比上年减少145.84万元。</w:t>
      </w:r>
    </w:p>
    <w:p w14:paraId="3418A3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3.资产管理</w:t>
      </w:r>
    </w:p>
    <w:p w14:paraId="2237CC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年末资产总额为403.67万元，固定资产349.70万元。经自查，我委在固定资产管理方面严格按照国家有关规定执行，资产账账相符、账实相符、账表相符、账证相符，并对照财务制度，依照有关政策法规，进一步建立健全各项管理制度。</w:t>
      </w:r>
    </w:p>
    <w:p w14:paraId="187A8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4.职责履行、履职效益</w:t>
      </w:r>
    </w:p>
    <w:p w14:paraId="3C73FD40">
      <w:pPr>
        <w:adjustRightInd w:val="0"/>
        <w:snapToGrid w:val="0"/>
        <w:spacing w:line="600" w:lineRule="exact"/>
        <w:ind w:firstLine="640" w:firstLineChars="200"/>
        <w:rPr>
          <w:rFonts w:hint="eastAsia" w:ascii="Calibri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Calibri" w:hAnsi="Calibri" w:eastAsia="仿宋_GB2312" w:cs="Times New Roman"/>
          <w:sz w:val="32"/>
          <w:szCs w:val="32"/>
          <w:lang w:val="en-US" w:eastAsia="zh-CN"/>
        </w:rPr>
        <w:t>一年来，本委忠实履职、积极做为，迎难而上，开拓进取，坚决维护国家政治安全和社会稳定，扫黑除恶专项斗争深入推进，禁毒攻坚战取得显著成果，稳步推进网格化服务实行“微网格”模式，全面深化政法领域改革，扎实开展政法队伍教育整顿，建设进一步完善，全县社会大局稳定有序、稳中向好，社会治安形势进一步好转，群众安全感测评成绩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保持高位</w:t>
      </w:r>
      <w:r>
        <w:rPr>
          <w:rFonts w:hint="eastAsia" w:ascii="Calibri" w:hAnsi="Calibri" w:eastAsia="仿宋_GB2312" w:cs="Times New Roman"/>
          <w:sz w:val="32"/>
          <w:szCs w:val="32"/>
          <w:lang w:val="en-US" w:eastAsia="zh-CN"/>
        </w:rPr>
        <w:t>，各项工作都取得了优异成绩，为全县经济社会发展创造了安全稳定的社会环境。</w:t>
      </w:r>
    </w:p>
    <w:p w14:paraId="49A70D69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1）2023年，邵阳县在全省公众安全感和满意度测评中排名全市第二，连续第5年被评为全省平安建设先进县；</w:t>
      </w:r>
    </w:p>
    <w:p w14:paraId="3C9EF8F5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（2）2023年，邵阳县市域社会治理现代化合格城市试点创建工作得到市委、市政府的充分肯定，为全市成功创建提供了现场点，防溺水系统建设作为亮点工作经验得到省、市推广；</w:t>
      </w:r>
    </w:p>
    <w:p w14:paraId="4641E07F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2023年，邵阳县“利剑护蕾”专项行动成效明显，充分营造宣传氛围，所有留守儿童家庭均签订承诺书；全面开展出租房、酒店等行业清查，铁腕打击整治涉未成年人违法犯罪，全年发案率较上年度下降52.6%，下降率在全市排名靠前。</w:t>
      </w:r>
    </w:p>
    <w:p w14:paraId="101CADBB"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eastAsia="黑体"/>
          <w:sz w:val="32"/>
          <w:szCs w:val="32"/>
        </w:rPr>
        <w:t>、存在的问题</w:t>
      </w:r>
    </w:p>
    <w:p w14:paraId="4A9649FA"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资金安排、使用方面：</w:t>
      </w:r>
      <w:r>
        <w:rPr>
          <w:rFonts w:hint="eastAsia" w:eastAsia="仿宋_GB2312"/>
          <w:sz w:val="32"/>
          <w:szCs w:val="32"/>
          <w:lang w:val="en-US" w:eastAsia="zh-CN"/>
        </w:rPr>
        <w:t>部分新增工作项目前期费用安排不足或未安排，财政未及时支付公用经费，导致年底或是第二年初将上一年积压款一次性付清的情况，形成在客观上与其他专项资金混用的问题</w:t>
      </w:r>
      <w:r>
        <w:rPr>
          <w:rFonts w:hint="eastAsia" w:eastAsia="仿宋_GB2312"/>
          <w:sz w:val="32"/>
          <w:szCs w:val="32"/>
        </w:rPr>
        <w:t>。</w:t>
      </w:r>
    </w:p>
    <w:p w14:paraId="679A2F24">
      <w:pPr>
        <w:adjustRightInd w:val="0"/>
        <w:snapToGrid w:val="0"/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资产管理方面：</w:t>
      </w:r>
      <w:r>
        <w:rPr>
          <w:rFonts w:hint="eastAsia" w:eastAsia="仿宋_GB2312"/>
          <w:sz w:val="32"/>
          <w:szCs w:val="32"/>
          <w:lang w:val="en-US" w:eastAsia="zh-CN"/>
        </w:rPr>
        <w:t>尚存在已超过使用年限仍在继续使用的固定资产，没有及时去财政申请报废。</w:t>
      </w:r>
    </w:p>
    <w:p w14:paraId="64EBEC8C">
      <w:p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八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改进措施和有关建议</w:t>
      </w:r>
    </w:p>
    <w:p w14:paraId="43A616B6">
      <w:pPr>
        <w:adjustRightInd w:val="0"/>
        <w:snapToGrid w:val="0"/>
        <w:spacing w:line="60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（一）在制定年初预算时，要根据单位实际情况，并参考以前年度预算和决算执行情况，编制当年预算报表，在支付过程中，做好事情计划，严格落实专款专用，尽量避免存在公用经费和专项资金混用的情况。</w:t>
      </w:r>
    </w:p>
    <w:p w14:paraId="1A466E9A"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（二）进一步加强固定资产清理管理工作，对新增固定资产及时建立资产卡片，对现存固定资产定期盘点，对超过使用年限的固定资产及时停止折旧、进行报废。</w:t>
      </w:r>
    </w:p>
    <w:p w14:paraId="7EC17E25">
      <w:pPr>
        <w:adjustRightInd w:val="0"/>
        <w:snapToGrid w:val="0"/>
        <w:spacing w:line="600" w:lineRule="exact"/>
        <w:ind w:firstLine="640" w:firstLineChars="200"/>
        <w:rPr>
          <w:rFonts w:hint="default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九、其他需要说明的情况</w:t>
      </w:r>
      <w:r>
        <w:rPr>
          <w:rFonts w:hint="eastAsia" w:eastAsia="黑体" w:cs="Times New Roman"/>
          <w:sz w:val="32"/>
          <w:szCs w:val="32"/>
          <w:lang w:val="en-US" w:eastAsia="zh-CN"/>
        </w:rPr>
        <w:tab/>
      </w:r>
    </w:p>
    <w:p w14:paraId="09120118">
      <w:pPr>
        <w:adjustRightInd w:val="0"/>
        <w:snapToGrid w:val="0"/>
        <w:spacing w:line="60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无</w:t>
      </w:r>
      <w:bookmarkStart w:id="0" w:name="_GoBack"/>
      <w:bookmarkEnd w:id="0"/>
    </w:p>
    <w:p w14:paraId="0023D202">
      <w:pPr>
        <w:widowControl/>
        <w:spacing w:line="560" w:lineRule="exact"/>
        <w:ind w:firstLine="645"/>
        <w:jc w:val="left"/>
        <w:rPr>
          <w:rFonts w:eastAsia="黑体"/>
          <w:sz w:val="32"/>
          <w:szCs w:val="32"/>
        </w:rPr>
      </w:pPr>
    </w:p>
    <w:p w14:paraId="689694EA"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5" w:h="16837"/>
      <w:pgMar w:top="1417" w:right="1417" w:bottom="1417" w:left="1417" w:header="0" w:footer="0" w:gutter="0"/>
      <w:pgNumType w:start="1"/>
      <w:cols w:space="0" w:num="1"/>
      <w:rtlGutter w:val="0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A60BA9-A7C8-49CB-8530-0E385253F0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751DEFD-61F8-430B-B0EC-C63EFE8568B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ACF3B5E-D765-4AFB-A9B5-5F8D3E55C9C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EE7DBB4-B715-45CD-B3ED-6D52A3EEF10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6C9DE4B-793E-4A17-B15E-A378357839C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6" w:fontKey="{B8494803-823A-41B0-BD33-D8C44FE00A24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7" w:fontKey="{57534FFF-B0C2-4760-A4A4-A89CB630559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C530F"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CFC001"/>
    <w:multiLevelType w:val="singleLevel"/>
    <w:tmpl w:val="2FCFC001"/>
    <w:lvl w:ilvl="0" w:tentative="0">
      <w:start w:val="2"/>
      <w:numFmt w:val="chineseCounting"/>
      <w:suff w:val="nothing"/>
      <w:lvlText w:val="%1、"/>
      <w:lvlJc w:val="left"/>
      <w:pPr>
        <w:ind w:left="96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6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YzI2NDU0ODhmOWFhZTU4MmRkYTQ1Y2Q3Zjg4YjEifQ=="/>
  </w:docVars>
  <w:rsids>
    <w:rsidRoot w:val="00172A27"/>
    <w:rsid w:val="00060A62"/>
    <w:rsid w:val="000661B1"/>
    <w:rsid w:val="00073D6C"/>
    <w:rsid w:val="000768C7"/>
    <w:rsid w:val="000B44C0"/>
    <w:rsid w:val="000D7D97"/>
    <w:rsid w:val="000E049D"/>
    <w:rsid w:val="000E7434"/>
    <w:rsid w:val="00104762"/>
    <w:rsid w:val="00115E34"/>
    <w:rsid w:val="001164BB"/>
    <w:rsid w:val="00117D9C"/>
    <w:rsid w:val="001207C7"/>
    <w:rsid w:val="00124D3D"/>
    <w:rsid w:val="001325BE"/>
    <w:rsid w:val="001423EB"/>
    <w:rsid w:val="00153A3A"/>
    <w:rsid w:val="0015771F"/>
    <w:rsid w:val="001658D4"/>
    <w:rsid w:val="00172A27"/>
    <w:rsid w:val="001802CF"/>
    <w:rsid w:val="001B772D"/>
    <w:rsid w:val="001D59EB"/>
    <w:rsid w:val="002106FB"/>
    <w:rsid w:val="00253DD9"/>
    <w:rsid w:val="002616DB"/>
    <w:rsid w:val="00292D3A"/>
    <w:rsid w:val="002A5C3D"/>
    <w:rsid w:val="002A6620"/>
    <w:rsid w:val="002B2D2E"/>
    <w:rsid w:val="002E3C7F"/>
    <w:rsid w:val="002E7CE5"/>
    <w:rsid w:val="002F5042"/>
    <w:rsid w:val="002F65FE"/>
    <w:rsid w:val="00332386"/>
    <w:rsid w:val="00332970"/>
    <w:rsid w:val="003355CD"/>
    <w:rsid w:val="0036796A"/>
    <w:rsid w:val="003B1FDB"/>
    <w:rsid w:val="003F2C9F"/>
    <w:rsid w:val="00422C78"/>
    <w:rsid w:val="004319E5"/>
    <w:rsid w:val="00453C41"/>
    <w:rsid w:val="004563F5"/>
    <w:rsid w:val="00462A9D"/>
    <w:rsid w:val="00463C10"/>
    <w:rsid w:val="00496CD8"/>
    <w:rsid w:val="004A7F44"/>
    <w:rsid w:val="004B36F1"/>
    <w:rsid w:val="004B47BC"/>
    <w:rsid w:val="004C66F5"/>
    <w:rsid w:val="004F1216"/>
    <w:rsid w:val="00501DDC"/>
    <w:rsid w:val="00516AA9"/>
    <w:rsid w:val="005672D6"/>
    <w:rsid w:val="0057317D"/>
    <w:rsid w:val="00610CD5"/>
    <w:rsid w:val="00612D17"/>
    <w:rsid w:val="00631A52"/>
    <w:rsid w:val="00645A4C"/>
    <w:rsid w:val="006621F1"/>
    <w:rsid w:val="006C3017"/>
    <w:rsid w:val="006E5FF1"/>
    <w:rsid w:val="00700689"/>
    <w:rsid w:val="007067D4"/>
    <w:rsid w:val="007136CC"/>
    <w:rsid w:val="0075493C"/>
    <w:rsid w:val="007760AD"/>
    <w:rsid w:val="0078468B"/>
    <w:rsid w:val="007A209E"/>
    <w:rsid w:val="008012C0"/>
    <w:rsid w:val="00817AEC"/>
    <w:rsid w:val="00837118"/>
    <w:rsid w:val="0087048D"/>
    <w:rsid w:val="008838FC"/>
    <w:rsid w:val="008909E3"/>
    <w:rsid w:val="00890A63"/>
    <w:rsid w:val="008A2B85"/>
    <w:rsid w:val="008A4F15"/>
    <w:rsid w:val="008B501F"/>
    <w:rsid w:val="008D6B2C"/>
    <w:rsid w:val="009140BB"/>
    <w:rsid w:val="009176F1"/>
    <w:rsid w:val="00926A7B"/>
    <w:rsid w:val="009461E1"/>
    <w:rsid w:val="00953880"/>
    <w:rsid w:val="00961EF6"/>
    <w:rsid w:val="0097621D"/>
    <w:rsid w:val="00991243"/>
    <w:rsid w:val="009C0C95"/>
    <w:rsid w:val="009F198A"/>
    <w:rsid w:val="009F479D"/>
    <w:rsid w:val="00A022E1"/>
    <w:rsid w:val="00A23493"/>
    <w:rsid w:val="00A24D28"/>
    <w:rsid w:val="00A43D18"/>
    <w:rsid w:val="00A72D44"/>
    <w:rsid w:val="00AB71CD"/>
    <w:rsid w:val="00AD58C8"/>
    <w:rsid w:val="00AE03E4"/>
    <w:rsid w:val="00AF1164"/>
    <w:rsid w:val="00AF6C78"/>
    <w:rsid w:val="00B2595B"/>
    <w:rsid w:val="00B260CD"/>
    <w:rsid w:val="00B30CBF"/>
    <w:rsid w:val="00B311B7"/>
    <w:rsid w:val="00B41963"/>
    <w:rsid w:val="00B510C4"/>
    <w:rsid w:val="00B53D76"/>
    <w:rsid w:val="00B81179"/>
    <w:rsid w:val="00B85F42"/>
    <w:rsid w:val="00BB4FEC"/>
    <w:rsid w:val="00BC3FA3"/>
    <w:rsid w:val="00BF35E4"/>
    <w:rsid w:val="00C16596"/>
    <w:rsid w:val="00C673FA"/>
    <w:rsid w:val="00CA77FB"/>
    <w:rsid w:val="00CD3317"/>
    <w:rsid w:val="00CD6EB8"/>
    <w:rsid w:val="00CE78A7"/>
    <w:rsid w:val="00CF55D0"/>
    <w:rsid w:val="00CF6A9D"/>
    <w:rsid w:val="00D26F72"/>
    <w:rsid w:val="00D339BB"/>
    <w:rsid w:val="00D42735"/>
    <w:rsid w:val="00DB08C2"/>
    <w:rsid w:val="00DB4D61"/>
    <w:rsid w:val="00DB78B9"/>
    <w:rsid w:val="00DE3F24"/>
    <w:rsid w:val="00DF64ED"/>
    <w:rsid w:val="00DF7938"/>
    <w:rsid w:val="00E04E28"/>
    <w:rsid w:val="00E11B07"/>
    <w:rsid w:val="00E13476"/>
    <w:rsid w:val="00E61B2B"/>
    <w:rsid w:val="00F62AE0"/>
    <w:rsid w:val="00FF4638"/>
    <w:rsid w:val="03BA01AE"/>
    <w:rsid w:val="055F72FC"/>
    <w:rsid w:val="057E74F5"/>
    <w:rsid w:val="05C63780"/>
    <w:rsid w:val="05F578DF"/>
    <w:rsid w:val="06040252"/>
    <w:rsid w:val="07061C60"/>
    <w:rsid w:val="07601F6F"/>
    <w:rsid w:val="07A42C97"/>
    <w:rsid w:val="08B951BE"/>
    <w:rsid w:val="092550F0"/>
    <w:rsid w:val="09636F12"/>
    <w:rsid w:val="0B402ED3"/>
    <w:rsid w:val="0B595BEC"/>
    <w:rsid w:val="0D605FA4"/>
    <w:rsid w:val="0DAC1131"/>
    <w:rsid w:val="0EDC7392"/>
    <w:rsid w:val="0F0351A9"/>
    <w:rsid w:val="0F686EA2"/>
    <w:rsid w:val="10125033"/>
    <w:rsid w:val="13063EC3"/>
    <w:rsid w:val="151412DC"/>
    <w:rsid w:val="194621AC"/>
    <w:rsid w:val="1B652734"/>
    <w:rsid w:val="1C954E5E"/>
    <w:rsid w:val="1C96001A"/>
    <w:rsid w:val="21486D67"/>
    <w:rsid w:val="22B258F9"/>
    <w:rsid w:val="26CA0729"/>
    <w:rsid w:val="26EC76C6"/>
    <w:rsid w:val="27654B82"/>
    <w:rsid w:val="279C010A"/>
    <w:rsid w:val="2A0A0349"/>
    <w:rsid w:val="2A0B6CFA"/>
    <w:rsid w:val="2ACD4C49"/>
    <w:rsid w:val="2AEF1421"/>
    <w:rsid w:val="2B9C3577"/>
    <w:rsid w:val="2D361A00"/>
    <w:rsid w:val="2EF0518E"/>
    <w:rsid w:val="2F373F0A"/>
    <w:rsid w:val="2F465CE9"/>
    <w:rsid w:val="30133FEC"/>
    <w:rsid w:val="301467A7"/>
    <w:rsid w:val="367E6347"/>
    <w:rsid w:val="37321D6A"/>
    <w:rsid w:val="376A7251"/>
    <w:rsid w:val="387A5F95"/>
    <w:rsid w:val="3F07230B"/>
    <w:rsid w:val="401A4DB7"/>
    <w:rsid w:val="40551718"/>
    <w:rsid w:val="41D96CAB"/>
    <w:rsid w:val="44AE371A"/>
    <w:rsid w:val="4750610E"/>
    <w:rsid w:val="47541B6A"/>
    <w:rsid w:val="47933B65"/>
    <w:rsid w:val="48D77849"/>
    <w:rsid w:val="49AA3F85"/>
    <w:rsid w:val="4A6A422A"/>
    <w:rsid w:val="4DC14C54"/>
    <w:rsid w:val="4F4C5777"/>
    <w:rsid w:val="5025403F"/>
    <w:rsid w:val="50DD1B6F"/>
    <w:rsid w:val="512D283B"/>
    <w:rsid w:val="544E62B5"/>
    <w:rsid w:val="565C42B5"/>
    <w:rsid w:val="56EB388B"/>
    <w:rsid w:val="57965D12"/>
    <w:rsid w:val="590B7824"/>
    <w:rsid w:val="598A0134"/>
    <w:rsid w:val="5B0373F5"/>
    <w:rsid w:val="5EE15247"/>
    <w:rsid w:val="611C2A4E"/>
    <w:rsid w:val="61ED0983"/>
    <w:rsid w:val="621A2785"/>
    <w:rsid w:val="62882906"/>
    <w:rsid w:val="6296592A"/>
    <w:rsid w:val="64653D4C"/>
    <w:rsid w:val="64821F10"/>
    <w:rsid w:val="655E1B9F"/>
    <w:rsid w:val="66D643A6"/>
    <w:rsid w:val="693B1A2C"/>
    <w:rsid w:val="69C7690D"/>
    <w:rsid w:val="6BF10319"/>
    <w:rsid w:val="74432492"/>
    <w:rsid w:val="745C0DC5"/>
    <w:rsid w:val="752D41F9"/>
    <w:rsid w:val="77F770D8"/>
    <w:rsid w:val="783F1A66"/>
    <w:rsid w:val="786A32D4"/>
    <w:rsid w:val="7E0E41C6"/>
    <w:rsid w:val="7ED6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unhideWhenUsed/>
    <w:qFormat/>
    <w:uiPriority w:val="99"/>
    <w:pPr>
      <w:spacing w:after="120" w:afterLines="0" w:afterAutospacing="0"/>
    </w:pPr>
  </w:style>
  <w:style w:type="paragraph" w:styleId="3">
    <w:name w:val="Body Text Indent"/>
    <w:basedOn w:val="1"/>
    <w:autoRedefine/>
    <w:qFormat/>
    <w:uiPriority w:val="0"/>
    <w:pPr>
      <w:ind w:firstLine="640"/>
    </w:pPr>
    <w:rPr>
      <w:rFonts w:ascii="仿宋_GB2312" w:eastAsia="仿宋_GB2312"/>
      <w:bCs/>
      <w:sz w:val="32"/>
      <w:szCs w:val="32"/>
    </w:r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autoRedefine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styleId="11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eastAsiaTheme="minorEastAsia"/>
      <w:sz w:val="24"/>
    </w:rPr>
  </w:style>
  <w:style w:type="character" w:customStyle="1" w:styleId="12">
    <w:name w:val="页脚 Char"/>
    <w:basedOn w:val="9"/>
    <w:link w:val="4"/>
    <w:autoRedefine/>
    <w:qFormat/>
    <w:uiPriority w:val="99"/>
    <w:rPr>
      <w:kern w:val="2"/>
      <w:sz w:val="18"/>
      <w:szCs w:val="18"/>
    </w:rPr>
  </w:style>
  <w:style w:type="character" w:customStyle="1" w:styleId="13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9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5">
    <w:name w:val="font71"/>
    <w:basedOn w:val="9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61"/>
    <w:basedOn w:val="9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7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font81"/>
    <w:basedOn w:val="9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9</Pages>
  <Words>4059</Words>
  <Characters>4311</Characters>
  <Lines>56</Lines>
  <Paragraphs>15</Paragraphs>
  <TotalTime>8</TotalTime>
  <ScaleCrop>false</ScaleCrop>
  <LinksUpToDate>false</LinksUpToDate>
  <CharactersWithSpaces>4322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2022-12-30T00:27:00Z</dcterms:created>
  <dc:creator>何阳之</dc:creator>
  <cp:lastModifiedBy>枉己者，未有能直人者也</cp:lastModifiedBy>
  <cp:lastPrinted>2024-03-14T02:39:00Z</cp:lastPrinted>
  <dcterms:modified xsi:type="dcterms:W3CDTF">2024-11-06T09:25:17Z</dcterms:modified>
  <dc:title>湖南省财政厅文件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046C5BC11E674362BB4BA92C4D145E8A_12</vt:lpwstr>
  </property>
</Properties>
</file>