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w w:val="90"/>
          <w:sz w:val="56"/>
          <w:szCs w:val="9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w w:val="90"/>
          <w:sz w:val="56"/>
          <w:szCs w:val="96"/>
          <w:lang w:val="en-US" w:eastAsia="zh-CN"/>
        </w:rPr>
        <w:t>湖南省“平安校园建设先进县市区”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w w:val="100"/>
          <w:sz w:val="72"/>
          <w:szCs w:val="1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w w:val="100"/>
          <w:sz w:val="72"/>
          <w:szCs w:val="144"/>
          <w:lang w:val="en-US" w:eastAsia="zh-CN"/>
        </w:rPr>
        <w:t>申  报  表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eastAsiaTheme="minorEastAsia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申报单位名称：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邵阳县教育局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法人代表姓名：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廖献国          </w:t>
      </w:r>
      <w:r>
        <w:rPr>
          <w:rFonts w:hint="eastAsia"/>
          <w:b/>
          <w:bCs/>
          <w:sz w:val="32"/>
          <w:szCs w:val="40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填 报 时 间：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2018年11月       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 w:eastAsiaTheme="minorEastAsia"/>
          <w:b/>
          <w:bCs/>
          <w:w w:val="90"/>
          <w:sz w:val="36"/>
          <w:szCs w:val="44"/>
          <w:lang w:val="en-US" w:eastAsia="zh-CN"/>
        </w:rPr>
        <w:t>中共湖南省委教育工委制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填 表 说 明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请认真逐项填报，自评描述和建设规划内容要详实、具体，相关指标尽可能量化说明。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请将此表格与创建规划一起装订成册，一式3份，不需另加封面。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请用A4或A3纸打印，双面印制，左侧装订。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相关佐证材料，请用A4纸统一打印或复印，单独装订成册（限定为一本），一式一份。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基本情况</w:t>
      </w:r>
    </w:p>
    <w:tbl>
      <w:tblPr>
        <w:tblStyle w:val="5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2390"/>
        <w:gridCol w:w="2975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95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辖区内学校基本情况：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学校总数</w:t>
            </w:r>
            <w:r>
              <w:rPr>
                <w:rFonts w:hint="eastAsia" w:ascii="仿宋" w:hAnsi="仿宋" w:eastAsia="仿宋" w:cs="仿宋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313 </w:t>
            </w:r>
            <w:r>
              <w:rPr>
                <w:rFonts w:hint="eastAsia" w:ascii="仿宋" w:hAnsi="仿宋" w:eastAsia="仿宋" w:cs="仿宋"/>
                <w:sz w:val="28"/>
                <w:szCs w:val="36"/>
                <w:u w:val="none"/>
                <w:vertAlign w:val="baseline"/>
                <w:lang w:val="en-US" w:eastAsia="zh-CN"/>
              </w:rPr>
              <w:t>所，其中普通高中</w:t>
            </w:r>
            <w:r>
              <w:rPr>
                <w:rFonts w:hint="eastAsia" w:ascii="仿宋" w:hAnsi="仿宋" w:eastAsia="仿宋" w:cs="仿宋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5 </w:t>
            </w:r>
            <w:r>
              <w:rPr>
                <w:rFonts w:hint="eastAsia" w:ascii="仿宋" w:hAnsi="仿宋" w:eastAsia="仿宋" w:cs="仿宋"/>
                <w:sz w:val="28"/>
                <w:szCs w:val="36"/>
                <w:u w:val="none"/>
                <w:vertAlign w:val="baseline"/>
                <w:lang w:val="en-US" w:eastAsia="zh-CN"/>
              </w:rPr>
              <w:t>所，中等职业学校</w:t>
            </w:r>
            <w:r>
              <w:rPr>
                <w:rFonts w:hint="eastAsia" w:ascii="仿宋" w:hAnsi="仿宋" w:eastAsia="仿宋" w:cs="仿宋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2 </w:t>
            </w:r>
            <w:r>
              <w:rPr>
                <w:rFonts w:hint="eastAsia" w:ascii="仿宋" w:hAnsi="仿宋" w:eastAsia="仿宋" w:cs="仿宋"/>
                <w:sz w:val="28"/>
                <w:szCs w:val="36"/>
                <w:u w:val="none"/>
                <w:vertAlign w:val="baseline"/>
                <w:lang w:val="en-US" w:eastAsia="zh-CN"/>
              </w:rPr>
              <w:t>所，义务教育阶段学校</w:t>
            </w:r>
            <w:r>
              <w:rPr>
                <w:rFonts w:hint="eastAsia" w:ascii="仿宋" w:hAnsi="仿宋" w:eastAsia="仿宋" w:cs="仿宋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249</w:t>
            </w:r>
            <w:r>
              <w:rPr>
                <w:rFonts w:hint="eastAsia" w:ascii="仿宋" w:hAnsi="仿宋" w:eastAsia="仿宋" w:cs="仿宋"/>
                <w:sz w:val="28"/>
                <w:szCs w:val="36"/>
                <w:u w:val="none"/>
                <w:vertAlign w:val="baseline"/>
                <w:lang w:val="en-US" w:eastAsia="zh-CN"/>
              </w:rPr>
              <w:t>所，教学点</w:t>
            </w:r>
            <w:r>
              <w:rPr>
                <w:rFonts w:hint="eastAsia" w:ascii="仿宋" w:hAnsi="仿宋" w:eastAsia="仿宋" w:cs="仿宋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62 </w:t>
            </w:r>
            <w:r>
              <w:rPr>
                <w:rFonts w:hint="eastAsia" w:ascii="仿宋" w:hAnsi="仿宋" w:eastAsia="仿宋" w:cs="仿宋"/>
                <w:sz w:val="28"/>
                <w:szCs w:val="36"/>
                <w:u w:val="none"/>
                <w:vertAlign w:val="baseline"/>
                <w:lang w:val="en-US" w:eastAsia="zh-CN"/>
              </w:rPr>
              <w:t>个，幼儿园</w:t>
            </w:r>
            <w:r>
              <w:rPr>
                <w:rFonts w:hint="eastAsia" w:ascii="仿宋" w:hAnsi="仿宋" w:eastAsia="仿宋" w:cs="仿宋"/>
                <w:sz w:val="28"/>
                <w:szCs w:val="36"/>
                <w:u w:val="single"/>
                <w:vertAlign w:val="baseline"/>
                <w:lang w:val="en-US" w:eastAsia="zh-CN"/>
              </w:rPr>
              <w:t>66</w:t>
            </w:r>
            <w:r>
              <w:rPr>
                <w:rFonts w:hint="eastAsia" w:ascii="仿宋" w:hAnsi="仿宋" w:eastAsia="仿宋" w:cs="仿宋"/>
                <w:sz w:val="28"/>
                <w:szCs w:val="36"/>
                <w:u w:val="none"/>
                <w:vertAlign w:val="baseline"/>
                <w:lang w:val="en-US" w:eastAsia="zh-CN"/>
              </w:rPr>
              <w:t xml:space="preserve"> 所。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3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项目建设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职业机构情况</w:t>
            </w: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主要领导及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廖献国  13975912856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分管领导及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蒋小红  13787391826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职能股室名称及编制人数</w:t>
            </w:r>
          </w:p>
        </w:tc>
        <w:tc>
          <w:tcPr>
            <w:tcW w:w="4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综治办  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职能股室负责人及联系方式</w:t>
            </w:r>
          </w:p>
        </w:tc>
        <w:tc>
          <w:tcPr>
            <w:tcW w:w="4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简军辉  13789181217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项目联系人及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简军辉  13789181217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辖区内在籍学生人数（人）</w:t>
            </w: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103328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辖区内在建省级安全文明校园网数量（个）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辖区内配备专职安保人员的学校数量（个）</w:t>
            </w: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50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辖区内学校专职安保人员总数（个）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安装监控设备的学校（所）</w:t>
            </w: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172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辖区内校园监控探头数量（个）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18019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4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是否建成统一整合的校园安全监控平台（已建成时间或拟建成时间）</w:t>
            </w:r>
          </w:p>
        </w:tc>
        <w:tc>
          <w:tcPr>
            <w:tcW w:w="4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计划在2021年建立全县校园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安全监控平台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第一轮立项时间</w:t>
            </w: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2018年11月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基础建设</w:t>
      </w:r>
    </w:p>
    <w:tbl>
      <w:tblPr>
        <w:tblStyle w:val="5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7" w:hRule="atLeast"/>
        </w:trPr>
        <w:tc>
          <w:tcPr>
            <w:tcW w:w="88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说明：已经具备的建设基础（包括出台的制度体系、制定的管理机制、三防建设情况，专项投入水平、已形成的建设成效及亮点等）。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防建设情况包括：辖区内学校实现封闭式管理的有多少所，没有实现的有多少所；多少学校聘请了专职保安，共聘请了多少人，学校覆盖率多少；多少学校安装了视频监控系统、一键式报警口，学校覆盖率多少；多少学校门口设置了隔离栏、升降柱等硬质防冲撞设施。对照《湖南省“平安校园建设先进县市区”基本标准》（具体见附件2）由多少学校“三防”建设达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邵阳县在建设平安校园工作中，坚持以“构建校园安全预防、校园安全部门联动、强化校园安全管控、完善校园安全风险化解”四项机制建设，校园安全管理水平不断提升，成效显著，现有“省级安全文明校园”8所，市级“安全文明校园”26所，省合格制学校176所。目前，全县共有229所学校实行了封闭式管理，有172所学校安装了视频监控系统，有50所学校配备了专职保安，聘请了139名保安。近年来，县财政共投入专项经费1200万元，共新修和维修36所学校48处围墙安全隐患，新建加固49所学校厕所，对19所学校高危地段修建了护坡和挡土墙，给180所学校配齐防卫器械，给80所学校安装了视频监控系统，全县共有227所学校“三防”建设达标。</w:t>
            </w:r>
          </w:p>
        </w:tc>
      </w:tr>
    </w:tbl>
    <w:p>
      <w:pPr>
        <w:numPr>
          <w:ilvl w:val="0"/>
          <w:numId w:val="2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建设总目标（2019年1月-2021年12月）</w:t>
      </w:r>
    </w:p>
    <w:tbl>
      <w:tblPr>
        <w:tblStyle w:val="5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3" w:hRule="atLeast"/>
        </w:trPr>
        <w:tc>
          <w:tcPr>
            <w:tcW w:w="8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说明：在制度体系、投入水平、条件配备、工作创新、建设成效等方面提出三年建设周期的提升目标（其中，建设成效目标包括：师生安全感测评分提升目标；学生非正常死亡率控制目标；四项工作机制落实目标等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照《湖南省“平安校园建设先进县市区”基本标准》（具体见附件2）准备给多少学校增配多少专职保安，增配多少视频监控系统、一键式报警口，是否对所有学校实行封闭式管理等内容；建设周期内拟投入专项资金多少（三防建设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通过三年创建周期，建立健全全县所有学校的综治、安全工作的组织机构，完善各项安全管理制度，明确安全管理职责，扎实开展安全教育法制教育，力争创建成功3所“省级安全文明校园”，计划再投入1000万元用于学校的“三防”建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2019年：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1.各学校综治、安全组织机构健全制度完善，提升学校的安全管理水平。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2.力争穿件成功1所“省级安全文明校园”。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3.计划给城区18所学校配备各78名专职保安，给87所学校安视频监控系统。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2020年：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1.对全县257所学校配备435名保安。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2.对全县238所学校安装一键式报警系统。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3.帮助16所村小修建围墙。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4.力争创建成功1所“省级安全文明校园”。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2021年：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1.力争创建成功1所“省级安全文明校园”。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2.给20教学点配备20名专职保安人员。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3.建立校园安全管理视频监控平台。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4.对所有学校实行封闭式管理。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2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工作保障</w:t>
      </w:r>
    </w:p>
    <w:tbl>
      <w:tblPr>
        <w:tblStyle w:val="5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</w:trPr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保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障</w:t>
            </w:r>
          </w:p>
        </w:tc>
        <w:tc>
          <w:tcPr>
            <w:tcW w:w="775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（说明：主要填报在加强领导、机构设置、队伍建设等方面的保障措施）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成立以县长为组长的创建工作领导小组，领导小组办公室设县教育局，由教育局党委书记、局长任办公室主任，分管领导任副主任，各学校成立校长任组长的平安校园创建组织机构。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90" w:hRule="atLeast"/>
        </w:trPr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制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保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障</w:t>
            </w:r>
          </w:p>
        </w:tc>
        <w:tc>
          <w:tcPr>
            <w:tcW w:w="775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（说明：主要填报拟继续实施或新出台的政策文件及工作制度）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构建安全防控体系，健全安全教育机制和校园安全部门联动机制，强化校园内日常安全管理机构，落实安全检查工作机制，不断完善校园各项安全管理制度。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3" w:hRule="atLeast"/>
        </w:trPr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投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入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保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障</w:t>
            </w:r>
          </w:p>
        </w:tc>
        <w:tc>
          <w:tcPr>
            <w:tcW w:w="775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（说明：主要填报立项建设期内拟投入的资金总额，资金来源与支出结构，专项工作经费配置情况等）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每年向县政府报告、申请三年建设周期每年县财政预算400万元，共计1200万元，用于平安校园建设经费保障。</w:t>
            </w:r>
          </w:p>
        </w:tc>
      </w:tr>
    </w:tbl>
    <w:p>
      <w:pPr>
        <w:numPr>
          <w:ilvl w:val="0"/>
          <w:numId w:val="2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分年度建设计划与建设目标</w:t>
      </w:r>
    </w:p>
    <w:tbl>
      <w:tblPr>
        <w:tblStyle w:val="5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877"/>
        <w:gridCol w:w="5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993" w:type="dxa"/>
            <w:gridSpan w:val="2"/>
            <w:tcBorders>
              <w:tl2br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960" w:firstLineChars="7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工作计划</w:t>
            </w:r>
          </w:p>
        </w:tc>
        <w:tc>
          <w:tcPr>
            <w:tcW w:w="5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1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机制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出台建设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及工作机制</w:t>
            </w:r>
          </w:p>
        </w:tc>
        <w:tc>
          <w:tcPr>
            <w:tcW w:w="5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2019年元月县人民政府成立创建工作领导机构，制定创建工作规划，制定创建工作责任分解方案，建立校园创建工作单位和个人奖励机制。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1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安全法治及心理健康教育工作</w:t>
            </w:r>
          </w:p>
        </w:tc>
        <w:tc>
          <w:tcPr>
            <w:tcW w:w="59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每年认真制定安全、法治、心理健康教育工作计划，落实教育时间，明确授课教师。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1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校园安全防控体系建设</w:t>
            </w:r>
          </w:p>
        </w:tc>
        <w:tc>
          <w:tcPr>
            <w:tcW w:w="59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2019年全县所有学校安装视频监控系统及配齐防卫器械；；2020年全县所有学校配备专职保安，安装一键式报警系统；2021年全县所有学校实现封闭式管理，建立全县学校安全管理视频监控平台。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1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成效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师生安全感测评成绩目标</w:t>
            </w:r>
          </w:p>
        </w:tc>
        <w:tc>
          <w:tcPr>
            <w:tcW w:w="59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每年做到安全稳定工作所确保及防范处理邪教“三零”目标。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1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建设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案事件控制目标</w:t>
            </w:r>
          </w:p>
        </w:tc>
        <w:tc>
          <w:tcPr>
            <w:tcW w:w="5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每年中小学生意外死亡率控制在0.006%以内。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1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创建工作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荣誉目标</w:t>
            </w:r>
          </w:p>
        </w:tc>
        <w:tc>
          <w:tcPr>
            <w:tcW w:w="59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每年创建1所“省级安全文明校园”师生安全测评实现逐年提高。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560" w:firstLineChars="200"/>
        <w:textAlignment w:val="auto"/>
        <w:outlineLvl w:val="9"/>
        <w:rPr>
          <w:rFonts w:hint="eastAsia" w:ascii="Calibri" w:hAnsi="Calibri" w:cs="Calibri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说明：①请按年度分页填写。②“案事件控制目标”一栏内容应填写安全稳定“四个确保”和防范处理邪教“三个零指标”工作目标完成情况，中小学生意外死亡要控制在多少名以内。“创建荣誉目标”包括综治考评成绩、省级以上会议典型发言、省级安全文明校园、省级禁毒预防教育示范学校、平安校园建设成果评选等。填写内容应简明扼要，突出重点。</w:t>
      </w:r>
    </w:p>
    <w:p>
      <w:pPr>
        <w:numPr>
          <w:ilvl w:val="0"/>
          <w:numId w:val="0"/>
        </w:numPr>
        <w:ind w:leftChars="0"/>
        <w:rPr>
          <w:rFonts w:hint="eastAsia" w:ascii="Calibri" w:hAnsi="Calibri" w:cs="Calibri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Calibri" w:hAnsi="Calibri" w:cs="Calibri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六、审核意见</w:t>
      </w:r>
    </w:p>
    <w:tbl>
      <w:tblPr>
        <w:tblStyle w:val="5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7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</w:trPr>
        <w:tc>
          <w:tcPr>
            <w:tcW w:w="16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县市区政府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349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480" w:firstLineChars="1600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签章：</w:t>
            </w:r>
          </w:p>
          <w:p>
            <w:pPr>
              <w:numPr>
                <w:ilvl w:val="0"/>
                <w:numId w:val="0"/>
              </w:numPr>
              <w:ind w:firstLine="5320" w:firstLineChars="1900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16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省委教育工委审核专家意见</w:t>
            </w:r>
          </w:p>
        </w:tc>
        <w:tc>
          <w:tcPr>
            <w:tcW w:w="7349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360" w:firstLineChars="1200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专家组长签名：</w:t>
            </w:r>
          </w:p>
          <w:p>
            <w:pPr>
              <w:numPr>
                <w:ilvl w:val="0"/>
                <w:numId w:val="0"/>
              </w:numPr>
              <w:ind w:firstLine="5320" w:firstLineChars="1900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</w:trPr>
        <w:tc>
          <w:tcPr>
            <w:tcW w:w="16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是否同意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立项建设</w:t>
            </w:r>
          </w:p>
        </w:tc>
        <w:tc>
          <w:tcPr>
            <w:tcW w:w="7349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800" w:firstLineChars="1000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省委教育工委盖章</w:t>
            </w:r>
          </w:p>
          <w:p>
            <w:pPr>
              <w:numPr>
                <w:ilvl w:val="0"/>
                <w:numId w:val="0"/>
              </w:numPr>
              <w:ind w:firstLine="5320" w:firstLineChars="1900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20" w:firstLineChars="200"/>
        <w:jc w:val="left"/>
        <w:textAlignment w:val="auto"/>
        <w:outlineLvl w:val="9"/>
        <w:rPr>
          <w:rFonts w:hint="eastAsia" w:ascii="Calibri" w:hAnsi="Calibri" w:cs="Calibri"/>
          <w:b w:val="0"/>
          <w:bCs w:val="0"/>
          <w:sz w:val="21"/>
          <w:szCs w:val="21"/>
          <w:u w:val="none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94A804"/>
    <w:multiLevelType w:val="singleLevel"/>
    <w:tmpl w:val="C694A8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2531528"/>
    <w:multiLevelType w:val="singleLevel"/>
    <w:tmpl w:val="525315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5506C"/>
    <w:rsid w:val="1CF06C88"/>
    <w:rsid w:val="24B22612"/>
    <w:rsid w:val="28A97A81"/>
    <w:rsid w:val="300D2D47"/>
    <w:rsid w:val="342E7735"/>
    <w:rsid w:val="3BFC5DBD"/>
    <w:rsid w:val="477C01EB"/>
    <w:rsid w:val="49077366"/>
    <w:rsid w:val="4CFD0270"/>
    <w:rsid w:val="5752625B"/>
    <w:rsid w:val="5E1A3ABC"/>
    <w:rsid w:val="5E223C95"/>
    <w:rsid w:val="6385506C"/>
    <w:rsid w:val="666A51BD"/>
    <w:rsid w:val="67A82A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2018-11-27T09:04:00Z</dcterms:created>
  <dc:creator>何祝英</dc:creator>
  <cp:lastModifiedBy>何祝英</cp:lastModifiedBy>
  <cp:lastPrinted>2020-11-09T05:45:00Z</cp:lastPrinted>
  <dcterms:modified xsi:type="dcterms:W3CDTF">2020-11-19T00:59:39Z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