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黑体" w:eastAsia="仿宋_GB2312" w:cs="黑体"/>
          <w:sz w:val="44"/>
          <w:szCs w:val="44"/>
        </w:rPr>
      </w:pPr>
      <w:r>
        <w:rPr>
          <w:rFonts w:hint="eastAsia" w:ascii="仿宋_GB2312" w:hAnsi="黑体" w:eastAsia="仿宋_GB2312" w:cs="黑体"/>
          <w:sz w:val="44"/>
          <w:szCs w:val="44"/>
        </w:rPr>
        <w:t>部门整体支出绩效目标申报表</w:t>
      </w: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（202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sz w:val="32"/>
          <w:szCs w:val="32"/>
        </w:rPr>
        <w:t>年度）</w:t>
      </w: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24"/>
        </w:rPr>
        <w:t>填报单位（盖章）：中国共产党邵阳县纪律检查委员会                金额单位：万元</w:t>
      </w:r>
    </w:p>
    <w:tbl>
      <w:tblPr>
        <w:tblStyle w:val="2"/>
        <w:tblW w:w="10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28"/>
        <w:gridCol w:w="795"/>
        <w:gridCol w:w="840"/>
        <w:gridCol w:w="150"/>
        <w:gridCol w:w="955"/>
        <w:gridCol w:w="72"/>
        <w:gridCol w:w="431"/>
        <w:gridCol w:w="236"/>
        <w:gridCol w:w="42"/>
        <w:gridCol w:w="709"/>
        <w:gridCol w:w="709"/>
        <w:gridCol w:w="223"/>
        <w:gridCol w:w="485"/>
        <w:gridCol w:w="214"/>
        <w:gridCol w:w="456"/>
        <w:gridCol w:w="516"/>
        <w:gridCol w:w="76"/>
        <w:gridCol w:w="254"/>
        <w:gridCol w:w="420"/>
        <w:gridCol w:w="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部门基本信息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单位名称</w:t>
            </w:r>
          </w:p>
        </w:tc>
        <w:tc>
          <w:tcPr>
            <w:tcW w:w="73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中国共产党邵阳县纪律检查委员会（邵阳县监察委员会）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编制人数</w:t>
            </w: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13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7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实有人数</w:t>
            </w:r>
          </w:p>
        </w:tc>
        <w:tc>
          <w:tcPr>
            <w:tcW w:w="7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1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单位预算绩效   管理联系人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李淑贤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   电话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18373973600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   职能   概述</w:t>
            </w:r>
          </w:p>
        </w:tc>
        <w:tc>
          <w:tcPr>
            <w:tcW w:w="7395" w:type="dxa"/>
            <w:gridSpan w:val="18"/>
            <w:vAlign w:val="center"/>
          </w:tcPr>
          <w:p>
            <w:pPr>
              <w:spacing w:line="240" w:lineRule="exact"/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（1）负责全县党的纪律检查工作。贯彻落实党中央、中央纪委、省委、省纪委、市委、市纪委和县委关于纪律检查工作的决定，维护党的章程和其他党内法规，检查党的路线方针政策和决议的执行情况，协助县委进全面从严治党、加强党风建设和组织协调反腐败工作。</w:t>
            </w:r>
          </w:p>
          <w:p>
            <w:pPr>
              <w:spacing w:line="240" w:lineRule="exact"/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（2）依照党的章程和其他党内法规履行监督、执纪、问责职责。　</w:t>
            </w:r>
          </w:p>
          <w:p>
            <w:pPr>
              <w:spacing w:line="240" w:lineRule="exact"/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（3）在县委领导下组织开展巡察工作。</w:t>
            </w:r>
          </w:p>
          <w:p>
            <w:pPr>
              <w:spacing w:line="240" w:lineRule="exact"/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（4）负责全县监察工作。</w:t>
            </w:r>
          </w:p>
          <w:p>
            <w:pPr>
              <w:spacing w:line="240" w:lineRule="exact"/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（5）依照法律规定履行监督、调查、处置职责。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4140" w:type="dxa"/>
            <w:gridSpan w:val="6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年度收入预算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年度支出预算</w:t>
            </w:r>
          </w:p>
        </w:tc>
        <w:tc>
          <w:tcPr>
            <w:tcW w:w="3251" w:type="dxa"/>
            <w:gridSpan w:val="9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三公经费预算支出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财政安排     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非税    收入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其他    收入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收入     合计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基本    支出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项目    支出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支出    合计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公务    接待费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公务用车运行和购置费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因公出国（境）费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1927.42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200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1927.42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1661.42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266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1927.42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4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35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70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整体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支出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绩效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目标</w:t>
            </w:r>
          </w:p>
        </w:tc>
        <w:tc>
          <w:tcPr>
            <w:tcW w:w="9518" w:type="dxa"/>
            <w:gridSpan w:val="20"/>
            <w:vAlign w:val="center"/>
          </w:tcPr>
          <w:p>
            <w:pPr>
              <w:spacing w:line="220" w:lineRule="exact"/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在今年收支预算内，确保完成以下整体目标：</w:t>
            </w:r>
          </w:p>
          <w:p>
            <w:pPr>
              <w:spacing w:line="220" w:lineRule="exact"/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1、强化政治监督，确保重大决策部署落地见效   </w:t>
            </w:r>
          </w:p>
          <w:p>
            <w:pPr>
              <w:spacing w:line="220" w:lineRule="exact"/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2、深化反腐斗争，一体推进“三不”机制    </w:t>
            </w:r>
          </w:p>
          <w:p>
            <w:pPr>
              <w:spacing w:line="220" w:lineRule="exact"/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3、纠“四风”树新风，纠风惩腐一体治理 </w:t>
            </w:r>
          </w:p>
          <w:p>
            <w:pPr>
              <w:spacing w:line="220" w:lineRule="exact"/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4、深入整治群众身边腐败和作风问题，维护人民群众切身利益</w:t>
            </w:r>
          </w:p>
          <w:p>
            <w:pPr>
              <w:spacing w:line="220" w:lineRule="exact"/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5、落实政治巡察要求，充分发挥党内监督作用</w:t>
            </w:r>
          </w:p>
          <w:p>
            <w:pPr>
              <w:spacing w:line="220" w:lineRule="exact"/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6、进一步加强干部队伍建设</w:t>
            </w:r>
          </w:p>
          <w:p>
            <w:pPr>
              <w:spacing w:line="220" w:lineRule="exact"/>
              <w:jc w:val="left"/>
              <w:rPr>
                <w:rFonts w:eastAsia="仿宋_GB2312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7、进一步净化政治生态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整体       支出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绩效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指标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一级指标</w:t>
            </w:r>
          </w:p>
        </w:tc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二级指标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指标值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产出指标</w:t>
            </w:r>
          </w:p>
        </w:tc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数量指标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三公经费小于去年数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ind w:firstLine="480" w:firstLineChars="300"/>
              <w:rPr>
                <w:rFonts w:hint="default" w:ascii="仿宋_GB2312" w:hAnsi="黑体" w:eastAsia="仿宋_GB2312" w:cs="黑体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16"/>
                <w:szCs w:val="16"/>
              </w:rPr>
              <w:t>&lt;</w:t>
            </w:r>
            <w:r>
              <w:rPr>
                <w:rFonts w:hint="eastAsia" w:ascii="仿宋_GB2312" w:hAnsi="黑体" w:eastAsia="仿宋_GB2312" w:cs="黑体"/>
                <w:sz w:val="16"/>
                <w:szCs w:val="16"/>
                <w:lang w:val="en-US" w:eastAsia="zh-CN"/>
              </w:rPr>
              <w:t>54.55万元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2020决算数为54.55万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质量指标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有效使用部门经费完成重点工作任务率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100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效益指标</w:t>
            </w:r>
          </w:p>
        </w:tc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经济及社会效益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群众满意度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95%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…</w:t>
            </w:r>
          </w:p>
        </w:tc>
        <w:tc>
          <w:tcPr>
            <w:tcW w:w="24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0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2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财政部门审核意见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归口业务股室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审核 意见</w:t>
            </w:r>
          </w:p>
        </w:tc>
        <w:tc>
          <w:tcPr>
            <w:tcW w:w="73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        审核人：        股室盖章：      202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绩效管理股室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审核  意见</w:t>
            </w:r>
          </w:p>
        </w:tc>
        <w:tc>
          <w:tcPr>
            <w:tcW w:w="73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        审核人：        股室盖章：            年   月   日</w:t>
            </w:r>
          </w:p>
        </w:tc>
      </w:tr>
    </w:tbl>
    <w:p>
      <w:pPr>
        <w:spacing w:line="6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Cs w:val="21"/>
        </w:rPr>
        <w:t xml:space="preserve">填报人：李淑贤            联系电话：18373973600              </w:t>
      </w:r>
      <w:bookmarkStart w:id="0" w:name="_GoBack"/>
      <w:bookmarkEnd w:id="0"/>
    </w:p>
    <w:p>
      <w:pPr>
        <w:spacing w:line="24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tbl>
      <w:tblPr>
        <w:tblStyle w:val="2"/>
        <w:tblW w:w="103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"/>
        <w:gridCol w:w="627"/>
        <w:gridCol w:w="404"/>
        <w:gridCol w:w="301"/>
        <w:gridCol w:w="404"/>
        <w:gridCol w:w="676"/>
        <w:gridCol w:w="404"/>
        <w:gridCol w:w="676"/>
        <w:gridCol w:w="404"/>
        <w:gridCol w:w="676"/>
        <w:gridCol w:w="404"/>
        <w:gridCol w:w="676"/>
        <w:gridCol w:w="404"/>
        <w:gridCol w:w="1711"/>
        <w:gridCol w:w="404"/>
        <w:gridCol w:w="676"/>
        <w:gridCol w:w="404"/>
        <w:gridCol w:w="676"/>
        <w:gridCol w:w="4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405" w:hRule="atLeast"/>
          <w:jc w:val="center"/>
        </w:trPr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1248" w:hRule="atLeast"/>
          <w:jc w:val="center"/>
        </w:trPr>
        <w:tc>
          <w:tcPr>
            <w:tcW w:w="992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</w:rPr>
              <w:t xml:space="preserve">     专项资金绩效目标申报表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Style w:val="4"/>
                <w:rFonts w:hint="eastAsia" w:ascii="仿宋_GB2312" w:eastAsia="仿宋_GB2312"/>
                <w:b w:val="0"/>
              </w:rPr>
              <w:t>（202</w:t>
            </w:r>
            <w:r>
              <w:rPr>
                <w:rStyle w:val="4"/>
                <w:rFonts w:hint="eastAsia" w:ascii="仿宋_GB2312" w:eastAsia="仿宋_GB2312"/>
                <w:b w:val="0"/>
                <w:lang w:val="en-US" w:eastAsia="zh-CN"/>
              </w:rPr>
              <w:t>1</w:t>
            </w:r>
            <w:r>
              <w:rPr>
                <w:rStyle w:val="4"/>
                <w:rFonts w:hint="eastAsia" w:ascii="仿宋_GB2312" w:eastAsia="仿宋_GB2312"/>
                <w:b w:val="0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490" w:hRule="atLeast"/>
          <w:jc w:val="center"/>
        </w:trPr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纪检监察工作经费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项目负责人及联系电话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李淑贤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18373973600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420" w:hRule="atLeast"/>
          <w:jc w:val="center"/>
        </w:trPr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县纪委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县纪委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84" w:hRule="atLeast"/>
          <w:jc w:val="center"/>
        </w:trPr>
        <w:tc>
          <w:tcPr>
            <w:tcW w:w="13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年度资金总额：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88" w:hRule="atLeast"/>
          <w:jc w:val="center"/>
        </w:trPr>
        <w:tc>
          <w:tcPr>
            <w:tcW w:w="13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其中：财政拨款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90" w:hRule="atLeast"/>
          <w:jc w:val="center"/>
        </w:trPr>
        <w:tc>
          <w:tcPr>
            <w:tcW w:w="13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其他资金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50" w:hRule="atLeast"/>
          <w:jc w:val="center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93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695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保障2022年纪检监察工作顺利开展。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三级指标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17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产出指标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专项整治行动次数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242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监督检查次数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有效使用经费占比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21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完成时间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年12月底之前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纪检监察工作经费支出总额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节约成本，支出合规合理率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党员干部纪律规矩意识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社会风气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满意度指标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服务对象满意度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群众满意度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992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注：1.“其他”资金是指与财政拨款共同用于同一脱贫攻坚项目的单位自有资金、社会资金等。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各地请根据实际情况，选择适合的二级指标进行填报，并细化为三级指标和指标值。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“财政拨款”，项目涉及的全部财政资金投入。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405" w:hRule="atLeast"/>
          <w:jc w:val="center"/>
        </w:trPr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1248" w:hRule="atLeast"/>
          <w:jc w:val="center"/>
        </w:trPr>
        <w:tc>
          <w:tcPr>
            <w:tcW w:w="992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</w:rPr>
              <w:t xml:space="preserve">     专项资金绩效目标申报表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Style w:val="4"/>
                <w:rFonts w:hint="eastAsia" w:ascii="仿宋_GB2312" w:eastAsia="仿宋_GB2312"/>
                <w:b w:val="0"/>
              </w:rPr>
              <w:t>（2022年度）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490" w:hRule="atLeast"/>
          <w:jc w:val="center"/>
        </w:trPr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派驻纪检工作经费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项目负责人及联系电话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李淑贤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18373973600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420" w:hRule="atLeast"/>
          <w:jc w:val="center"/>
        </w:trPr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县纪委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县纪委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84" w:hRule="atLeast"/>
          <w:jc w:val="center"/>
        </w:trPr>
        <w:tc>
          <w:tcPr>
            <w:tcW w:w="13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年度资金总额：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88" w:hRule="atLeast"/>
          <w:jc w:val="center"/>
        </w:trPr>
        <w:tc>
          <w:tcPr>
            <w:tcW w:w="13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其中：财政拨款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90" w:hRule="atLeast"/>
          <w:jc w:val="center"/>
        </w:trPr>
        <w:tc>
          <w:tcPr>
            <w:tcW w:w="13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其他资金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50" w:hRule="atLeast"/>
          <w:jc w:val="center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93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695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保障2022年派驻纪检监察组工作顺利开展。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三级指标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17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产出指标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专项整治行动次数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242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监督检查次数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有效使用经费占比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21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244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完成时间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年12月底之前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派驻纪检组经费支出总额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节约成本，支出合规合理率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党员干部纪律规矩意识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社会风气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满意度指标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服务对象满意度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群众满意度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992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注：1.“其他”资金是指与财政拨款共同用于同一脱贫攻坚项目的单位自有资金、社会资金等。</w:t>
            </w:r>
          </w:p>
          <w:p>
            <w:pPr>
              <w:ind w:left="42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2.各地请根据实际情况，选择适合的二级指标进行填报，并细化为三级指标和指标值。</w:t>
            </w:r>
          </w:p>
          <w:p>
            <w:pPr>
              <w:ind w:left="420"/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3.“财政拨款”，项目涉及的全部财政资金投入。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405" w:hRule="atLeast"/>
          <w:jc w:val="center"/>
        </w:trPr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1248" w:hRule="atLeast"/>
          <w:jc w:val="center"/>
        </w:trPr>
        <w:tc>
          <w:tcPr>
            <w:tcW w:w="992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</w:rPr>
              <w:t xml:space="preserve">     专项资金绩效目标申报表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Style w:val="4"/>
                <w:rFonts w:hint="eastAsia" w:ascii="仿宋_GB2312" w:eastAsia="仿宋_GB2312"/>
                <w:b w:val="0"/>
              </w:rPr>
              <w:t>（202</w:t>
            </w:r>
            <w:r>
              <w:rPr>
                <w:rStyle w:val="4"/>
                <w:rFonts w:hint="eastAsia" w:ascii="仿宋_GB2312" w:eastAsia="仿宋_GB2312"/>
                <w:b w:val="0"/>
                <w:lang w:val="en-US" w:eastAsia="zh-CN"/>
              </w:rPr>
              <w:t>1</w:t>
            </w:r>
            <w:r>
              <w:rPr>
                <w:rStyle w:val="4"/>
                <w:rFonts w:hint="eastAsia" w:ascii="仿宋_GB2312" w:eastAsia="仿宋_GB2312"/>
                <w:b w:val="0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490" w:hRule="atLeast"/>
          <w:jc w:val="center"/>
        </w:trPr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信息中心工作经费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项目负责人及联系电话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李淑贤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18373973600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420" w:hRule="atLeast"/>
          <w:jc w:val="center"/>
        </w:trPr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县纪委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县纪委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84" w:hRule="atLeast"/>
          <w:jc w:val="center"/>
        </w:trPr>
        <w:tc>
          <w:tcPr>
            <w:tcW w:w="13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年度资金总额：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88" w:hRule="atLeast"/>
          <w:jc w:val="center"/>
        </w:trPr>
        <w:tc>
          <w:tcPr>
            <w:tcW w:w="13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其中：财政拨款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90" w:hRule="atLeast"/>
          <w:jc w:val="center"/>
        </w:trPr>
        <w:tc>
          <w:tcPr>
            <w:tcW w:w="13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其他资金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50" w:hRule="atLeast"/>
          <w:jc w:val="center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93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695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保障2022年信息中心工作顺利开展。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三级指标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17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产出指标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互联网+监督下乡检查次数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242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网上举报办结率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有效使用经费占比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21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完成时间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年12月底之前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信息中心经费支出总额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节约成本，支出合规合理率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党员干部纪律规矩意识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社会风气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满意度指标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服务对象满意度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群众满意度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" w:type="dxa"/>
          <w:wAfter w:w="404" w:type="dxa"/>
          <w:trHeight w:val="340" w:hRule="atLeast"/>
          <w:jc w:val="center"/>
        </w:trPr>
        <w:tc>
          <w:tcPr>
            <w:tcW w:w="992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注：1.“其他”资金是指与财政拨款共同用于同一脱贫攻坚项目的单位自有资金、社会资金等。</w:t>
            </w:r>
          </w:p>
          <w:p>
            <w:pPr>
              <w:ind w:left="42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2各地请根据实际情况，选择适合的二级指标进行填报，并细化为三级指标和指标值。</w:t>
            </w:r>
          </w:p>
          <w:p>
            <w:pPr>
              <w:ind w:left="420"/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3“财政拨款”，项目涉及的全部财政资金投入。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3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</w:rPr>
              <w:t xml:space="preserve">     专项资金绩效目标申报表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Style w:val="4"/>
                <w:rFonts w:hint="eastAsia" w:ascii="仿宋_GB2312" w:eastAsia="仿宋_GB2312"/>
                <w:b w:val="0"/>
              </w:rPr>
              <w:t>（202</w:t>
            </w:r>
            <w:r>
              <w:rPr>
                <w:rStyle w:val="4"/>
                <w:rFonts w:hint="eastAsia" w:ascii="仿宋_GB2312" w:eastAsia="仿宋_GB2312"/>
                <w:b w:val="0"/>
                <w:lang w:val="en-US" w:eastAsia="zh-CN"/>
              </w:rPr>
              <w:t>1</w:t>
            </w:r>
            <w:r>
              <w:rPr>
                <w:rStyle w:val="4"/>
                <w:rFonts w:hint="eastAsia" w:ascii="仿宋_GB2312" w:eastAsia="仿宋_GB2312"/>
                <w:b w:val="0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巡察工作经费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项目负责人及联系电话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李淑贤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18373973600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县纪委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县委巡察办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4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（万元）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年度资金总额：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7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其中：财政拨款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其他资金</w:t>
            </w:r>
          </w:p>
        </w:tc>
        <w:tc>
          <w:tcPr>
            <w:tcW w:w="5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93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保障2022年县委巡察工作顺利开展。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年度绩效指标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三级指标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产出指标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全年巡察轮数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全年巡察单位数量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20--30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有效使用经费占比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完成时间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年12月底之前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巡察经费支出总额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29万元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节约成本，支出合规合理率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党员干部纪律规矩意识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社会风气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满意度指标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服务对象满意度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群众满意度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注：1.“其他”资金是指与财政拨款共同用于同一脱贫攻坚项目的单位自有资金、社会资金等。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各地请根据实际情况，选择适合的二级指标进行填报，并细化为三级指标和指标值。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“财政拨款”，项目涉及的全部财政资金投入。</w:t>
            </w:r>
          </w:p>
        </w:tc>
      </w:tr>
    </w:tbl>
    <w:p/>
    <w:sectPr>
      <w:pgSz w:w="11906" w:h="16838"/>
      <w:pgMar w:top="993" w:right="991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8EEF8"/>
    <w:multiLevelType w:val="singleLevel"/>
    <w:tmpl w:val="0358EEF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OGFmZjIzODQ1NTQ4MWI0MmI1ZTc3Y2NhYzNmMDEifQ=="/>
  </w:docVars>
  <w:rsids>
    <w:rsidRoot w:val="00177162"/>
    <w:rsid w:val="000D1C46"/>
    <w:rsid w:val="00177162"/>
    <w:rsid w:val="00207A48"/>
    <w:rsid w:val="00432BF9"/>
    <w:rsid w:val="006F1FA0"/>
    <w:rsid w:val="0070201B"/>
    <w:rsid w:val="007D16D6"/>
    <w:rsid w:val="009171CC"/>
    <w:rsid w:val="00A932DB"/>
    <w:rsid w:val="00AD1BC2"/>
    <w:rsid w:val="00BF03EE"/>
    <w:rsid w:val="00E81886"/>
    <w:rsid w:val="00F20896"/>
    <w:rsid w:val="04C105C3"/>
    <w:rsid w:val="0820371E"/>
    <w:rsid w:val="0A79028B"/>
    <w:rsid w:val="0DB445A0"/>
    <w:rsid w:val="11873B72"/>
    <w:rsid w:val="119972DE"/>
    <w:rsid w:val="179F4B09"/>
    <w:rsid w:val="1AFC1043"/>
    <w:rsid w:val="1C4D1CEA"/>
    <w:rsid w:val="1CB533A4"/>
    <w:rsid w:val="1FBE373F"/>
    <w:rsid w:val="210F7815"/>
    <w:rsid w:val="234B6811"/>
    <w:rsid w:val="29E836E7"/>
    <w:rsid w:val="36DB6D73"/>
    <w:rsid w:val="38D02376"/>
    <w:rsid w:val="393E2899"/>
    <w:rsid w:val="4AC97F1D"/>
    <w:rsid w:val="4CB701F8"/>
    <w:rsid w:val="4DEE53D9"/>
    <w:rsid w:val="4ED556B7"/>
    <w:rsid w:val="5388759B"/>
    <w:rsid w:val="53A45945"/>
    <w:rsid w:val="55733821"/>
    <w:rsid w:val="611177A2"/>
    <w:rsid w:val="69C02FB8"/>
    <w:rsid w:val="6C290468"/>
    <w:rsid w:val="73BB336D"/>
    <w:rsid w:val="73EB594D"/>
    <w:rsid w:val="74496DFB"/>
    <w:rsid w:val="7733135F"/>
    <w:rsid w:val="79193240"/>
    <w:rsid w:val="79475D00"/>
    <w:rsid w:val="7D57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楷体" w:hAnsi="楷体" w:eastAsia="楷体" w:cs="楷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2964</Words>
  <Characters>3251</Characters>
  <Lines>52</Lines>
  <Paragraphs>14</Paragraphs>
  <TotalTime>1</TotalTime>
  <ScaleCrop>false</ScaleCrop>
  <LinksUpToDate>false</LinksUpToDate>
  <CharactersWithSpaces>3498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2022-05-30T06:50:00Z</dcterms:created>
  <dc:creator>微软用户</dc:creator>
  <cp:lastModifiedBy>跳动的心脏</cp:lastModifiedBy>
  <cp:lastPrinted>2022-06-07T09:17:00Z</cp:lastPrinted>
  <dcterms:modified xsi:type="dcterms:W3CDTF">2022-06-15T04:03:04Z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60CD51CA28C3495B9CB2E09B3AB87D55</vt:lpwstr>
  </property>
</Properties>
</file>